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05B2" w14:textId="77777777" w:rsidR="008D7F63" w:rsidRDefault="008D7F63" w:rsidP="00994F1E">
      <w:pPr>
        <w:widowControl w:val="0"/>
        <w:jc w:val="center"/>
        <w:rPr>
          <w:rFonts w:ascii="Baskerville Old Face" w:eastAsia="Arial Unicode MS" w:hAnsi="Baskerville Old Face" w:cs="Arial"/>
          <w:b/>
          <w:sz w:val="28"/>
          <w:szCs w:val="28"/>
        </w:rPr>
      </w:pPr>
    </w:p>
    <w:p w14:paraId="298D763A" w14:textId="77777777" w:rsidR="00994F1E" w:rsidRDefault="00994F1E" w:rsidP="008A2C10">
      <w:pPr>
        <w:pStyle w:val="Ttulo1"/>
        <w:rPr>
          <w:rFonts w:eastAsia="Arial Unicode MS"/>
        </w:rPr>
      </w:pPr>
      <w:r w:rsidRPr="002D57F6">
        <w:rPr>
          <w:rFonts w:eastAsia="Arial Unicode MS"/>
        </w:rPr>
        <w:t>REGLAMENTO PARA LA TRANSPARENCIA Y EL ACCESO A LA INFORMACIÓN PÚBLICA DEL H. CONGRESO DEL ESTADO DE DURANGO</w:t>
      </w:r>
      <w:r w:rsidR="009858D6">
        <w:rPr>
          <w:rFonts w:eastAsia="Arial Unicode MS"/>
        </w:rPr>
        <w:t>.</w:t>
      </w:r>
    </w:p>
    <w:p w14:paraId="32FD4C83" w14:textId="77777777" w:rsidR="009858D6" w:rsidRPr="009858D6" w:rsidRDefault="009858D6" w:rsidP="009858D6">
      <w:pPr>
        <w:jc w:val="center"/>
        <w:rPr>
          <w:rFonts w:asciiTheme="minorHAnsi" w:eastAsia="Arial Unicode MS" w:hAnsiTheme="minorHAnsi"/>
          <w:sz w:val="16"/>
          <w:szCs w:val="16"/>
          <w:lang w:val="es-ES"/>
        </w:rPr>
      </w:pPr>
      <w:r w:rsidRPr="009858D6">
        <w:rPr>
          <w:rFonts w:asciiTheme="minorHAnsi" w:hAnsiTheme="minorHAnsi"/>
          <w:sz w:val="16"/>
          <w:szCs w:val="16"/>
        </w:rPr>
        <w:t>PUBLICADO EN EL PERIÓDICO OFICIAL No. 32, DE FECHA 19 DE OCTUBRE DE 2008. DECRETO N° 179 DE LA</w:t>
      </w:r>
      <w:r>
        <w:rPr>
          <w:rFonts w:asciiTheme="minorHAnsi" w:hAnsiTheme="minorHAnsi"/>
          <w:sz w:val="16"/>
          <w:szCs w:val="16"/>
        </w:rPr>
        <w:t xml:space="preserve"> LXIV LEGISLATURA.</w:t>
      </w:r>
    </w:p>
    <w:p w14:paraId="3A6D1555" w14:textId="77777777" w:rsidR="00994F1E" w:rsidRDefault="00994F1E" w:rsidP="00994F1E">
      <w:pPr>
        <w:widowControl w:val="0"/>
        <w:rPr>
          <w:rFonts w:cs="Arial"/>
          <w:b/>
          <w:sz w:val="22"/>
          <w:szCs w:val="22"/>
        </w:rPr>
      </w:pPr>
    </w:p>
    <w:p w14:paraId="05D82C42" w14:textId="46D4BE1E" w:rsidR="009858D6" w:rsidRDefault="009858D6" w:rsidP="00994F1E">
      <w:pPr>
        <w:widowControl w:val="0"/>
        <w:rPr>
          <w:rFonts w:cs="Arial"/>
          <w:b/>
          <w:sz w:val="22"/>
          <w:szCs w:val="22"/>
        </w:rPr>
      </w:pPr>
    </w:p>
    <w:p w14:paraId="6A8E6794" w14:textId="77777777" w:rsidR="00FA6031" w:rsidRPr="009720B6" w:rsidRDefault="00FA6031" w:rsidP="00994F1E">
      <w:pPr>
        <w:widowControl w:val="0"/>
        <w:rPr>
          <w:rFonts w:cs="Arial"/>
          <w:b/>
          <w:sz w:val="22"/>
          <w:szCs w:val="22"/>
        </w:rPr>
      </w:pPr>
    </w:p>
    <w:p w14:paraId="5126934D" w14:textId="77777777" w:rsidR="00994F1E" w:rsidRPr="00C72021" w:rsidRDefault="00994F1E" w:rsidP="008A2C10">
      <w:pPr>
        <w:pStyle w:val="Ttulo2"/>
      </w:pPr>
      <w:r w:rsidRPr="00C72021">
        <w:t>CAPÍTULO I</w:t>
      </w:r>
    </w:p>
    <w:p w14:paraId="4FEDDB12" w14:textId="77777777" w:rsidR="00994F1E" w:rsidRPr="00C72021" w:rsidRDefault="00994F1E" w:rsidP="008A2C10">
      <w:pPr>
        <w:pStyle w:val="Ttulo2"/>
      </w:pPr>
      <w:r w:rsidRPr="00C72021">
        <w:t>DISPOSICIONES GENERALES</w:t>
      </w:r>
    </w:p>
    <w:p w14:paraId="72FA232B" w14:textId="77777777" w:rsidR="00994F1E" w:rsidRPr="00C72021" w:rsidRDefault="00994F1E" w:rsidP="00994F1E">
      <w:pPr>
        <w:widowControl w:val="0"/>
        <w:rPr>
          <w:rFonts w:cs="Arial"/>
          <w:sz w:val="22"/>
          <w:szCs w:val="22"/>
        </w:rPr>
      </w:pPr>
    </w:p>
    <w:p w14:paraId="01241C77" w14:textId="77777777" w:rsidR="00994F1E" w:rsidRPr="008A2C10" w:rsidRDefault="008D7F63" w:rsidP="008A2C10">
      <w:pPr>
        <w:widowControl w:val="0"/>
        <w:jc w:val="both"/>
        <w:rPr>
          <w:rFonts w:cs="Arial"/>
          <w:sz w:val="22"/>
          <w:szCs w:val="22"/>
        </w:rPr>
      </w:pPr>
      <w:r w:rsidRPr="008A2C10">
        <w:rPr>
          <w:rFonts w:cs="Arial"/>
          <w:b/>
          <w:sz w:val="22"/>
          <w:szCs w:val="22"/>
        </w:rPr>
        <w:t>ARTÍCULO 1.</w:t>
      </w:r>
      <w:r w:rsidRPr="008A2C10">
        <w:rPr>
          <w:rFonts w:cs="Arial"/>
          <w:sz w:val="22"/>
          <w:szCs w:val="22"/>
        </w:rPr>
        <w:t xml:space="preserve"> </w:t>
      </w:r>
      <w:r w:rsidR="00994F1E" w:rsidRPr="008A2C10">
        <w:rPr>
          <w:rFonts w:cs="Arial"/>
          <w:sz w:val="22"/>
          <w:szCs w:val="22"/>
        </w:rPr>
        <w:t>El presente Reglamento tiene como objeto establecer los criterios, procedimientos y órganos para garantizar</w:t>
      </w:r>
      <w:r w:rsidR="00994F1E" w:rsidRPr="008A2C10">
        <w:rPr>
          <w:rFonts w:eastAsia="Arial Unicode MS" w:cs="Arial"/>
          <w:sz w:val="22"/>
          <w:szCs w:val="22"/>
        </w:rPr>
        <w:t xml:space="preserve"> la transparencia, el efectivo ejercicio del derecho de acceso a la información pública y la protección de los datos personales</w:t>
      </w:r>
      <w:r w:rsidR="00994F1E" w:rsidRPr="008A2C10">
        <w:rPr>
          <w:rFonts w:cs="Arial"/>
          <w:sz w:val="22"/>
          <w:szCs w:val="22"/>
        </w:rPr>
        <w:t xml:space="preserve"> en poder del Congreso del Estado.</w:t>
      </w:r>
    </w:p>
    <w:p w14:paraId="6164ADD0" w14:textId="77777777" w:rsidR="00994F1E" w:rsidRPr="008A2C10" w:rsidRDefault="00994F1E" w:rsidP="008A2C10">
      <w:pPr>
        <w:widowControl w:val="0"/>
        <w:jc w:val="both"/>
        <w:rPr>
          <w:rFonts w:cs="Arial"/>
          <w:sz w:val="22"/>
          <w:szCs w:val="22"/>
        </w:rPr>
      </w:pPr>
    </w:p>
    <w:p w14:paraId="6E6CE153" w14:textId="77777777" w:rsidR="00994F1E" w:rsidRPr="008A2C10" w:rsidRDefault="008D7F63" w:rsidP="008A2C10">
      <w:pPr>
        <w:widowControl w:val="0"/>
        <w:jc w:val="both"/>
        <w:rPr>
          <w:rFonts w:cs="Arial"/>
          <w:sz w:val="22"/>
          <w:szCs w:val="22"/>
        </w:rPr>
      </w:pPr>
      <w:r w:rsidRPr="008A2C10">
        <w:rPr>
          <w:rFonts w:cs="Arial"/>
          <w:b/>
          <w:sz w:val="22"/>
          <w:szCs w:val="22"/>
        </w:rPr>
        <w:t>ARTÍCULO 2.</w:t>
      </w:r>
      <w:r w:rsidRPr="008A2C10">
        <w:rPr>
          <w:rFonts w:cs="Arial"/>
          <w:sz w:val="22"/>
          <w:szCs w:val="22"/>
        </w:rPr>
        <w:t xml:space="preserve"> </w:t>
      </w:r>
      <w:r w:rsidR="00994F1E" w:rsidRPr="008A2C10">
        <w:rPr>
          <w:rFonts w:cs="Arial"/>
          <w:sz w:val="22"/>
          <w:szCs w:val="22"/>
        </w:rPr>
        <w:t>El acceso a la información pública en poder del Congreso del Estado, se regula por la Ley de Transparencia y Acceso a la Información Pública del Estado de Durango, el presente Reglamento, los acuerdos que se emitan en la materia y los lineamientos que emita la Comisión.</w:t>
      </w:r>
    </w:p>
    <w:p w14:paraId="620D0D82" w14:textId="77777777" w:rsidR="00994F1E" w:rsidRPr="008A2C10" w:rsidRDefault="00994F1E" w:rsidP="008A2C10">
      <w:pPr>
        <w:widowControl w:val="0"/>
        <w:jc w:val="both"/>
        <w:rPr>
          <w:rFonts w:cs="Arial"/>
          <w:sz w:val="22"/>
          <w:szCs w:val="22"/>
        </w:rPr>
      </w:pPr>
    </w:p>
    <w:p w14:paraId="29CC24D8" w14:textId="77777777" w:rsidR="00994F1E" w:rsidRPr="008A2C10" w:rsidRDefault="008D7F63" w:rsidP="008A2C10">
      <w:pPr>
        <w:widowControl w:val="0"/>
        <w:jc w:val="both"/>
        <w:rPr>
          <w:rFonts w:cs="Arial"/>
          <w:sz w:val="22"/>
          <w:szCs w:val="22"/>
        </w:rPr>
      </w:pPr>
      <w:r w:rsidRPr="008A2C10">
        <w:rPr>
          <w:rFonts w:cs="Arial"/>
          <w:b/>
          <w:sz w:val="22"/>
          <w:szCs w:val="22"/>
        </w:rPr>
        <w:t>ARTÍCULO 3.</w:t>
      </w:r>
      <w:r w:rsidRPr="008A2C10">
        <w:rPr>
          <w:rFonts w:cs="Arial"/>
          <w:sz w:val="22"/>
          <w:szCs w:val="22"/>
        </w:rPr>
        <w:t xml:space="preserve"> </w:t>
      </w:r>
      <w:r w:rsidR="00994F1E" w:rsidRPr="008A2C10">
        <w:rPr>
          <w:rFonts w:cs="Arial"/>
          <w:bCs/>
          <w:sz w:val="22"/>
          <w:szCs w:val="22"/>
        </w:rPr>
        <w:t xml:space="preserve">El presente </w:t>
      </w:r>
      <w:r w:rsidR="00994F1E" w:rsidRPr="008A2C10">
        <w:rPr>
          <w:rFonts w:cs="Arial"/>
          <w:sz w:val="22"/>
          <w:szCs w:val="22"/>
        </w:rPr>
        <w:t>Reglamento es de observancia obligatoria para los servidores públicos, para las unidades administrativas y de apoyo del Congreso del Estado.</w:t>
      </w:r>
    </w:p>
    <w:p w14:paraId="17AE4C89" w14:textId="77777777" w:rsidR="00994F1E" w:rsidRPr="008A2C10" w:rsidRDefault="00994F1E" w:rsidP="008A2C10">
      <w:pPr>
        <w:widowControl w:val="0"/>
        <w:jc w:val="both"/>
        <w:rPr>
          <w:rFonts w:cs="Arial"/>
          <w:sz w:val="22"/>
          <w:szCs w:val="22"/>
        </w:rPr>
      </w:pPr>
    </w:p>
    <w:p w14:paraId="14BAE3FC" w14:textId="77777777" w:rsidR="00994F1E" w:rsidRPr="008A2C10" w:rsidRDefault="008D7F63" w:rsidP="008A2C10">
      <w:pPr>
        <w:widowControl w:val="0"/>
        <w:jc w:val="both"/>
        <w:rPr>
          <w:rFonts w:cs="Arial"/>
          <w:sz w:val="22"/>
          <w:szCs w:val="22"/>
        </w:rPr>
      </w:pPr>
      <w:r w:rsidRPr="008A2C10">
        <w:rPr>
          <w:rFonts w:cs="Arial"/>
          <w:b/>
          <w:sz w:val="22"/>
          <w:szCs w:val="22"/>
        </w:rPr>
        <w:t>ARTÍCULO 4.</w:t>
      </w:r>
      <w:r w:rsidRPr="008A2C10">
        <w:rPr>
          <w:rFonts w:cs="Arial"/>
          <w:sz w:val="22"/>
          <w:szCs w:val="22"/>
        </w:rPr>
        <w:t xml:space="preserve"> </w:t>
      </w:r>
      <w:r w:rsidR="00994F1E" w:rsidRPr="008A2C10">
        <w:rPr>
          <w:rFonts w:cs="Arial"/>
          <w:sz w:val="22"/>
          <w:szCs w:val="22"/>
        </w:rPr>
        <w:t>En la interpretación de la Ley de Transparencia y Acceso a la Información Pública del Estado de Durango, así como del presente reglamento, los acuerdos relativos</w:t>
      </w:r>
      <w:r w:rsidRPr="008A2C10">
        <w:rPr>
          <w:rFonts w:cs="Arial"/>
          <w:sz w:val="22"/>
          <w:szCs w:val="22"/>
        </w:rPr>
        <w:t>, los</w:t>
      </w:r>
      <w:r w:rsidR="00994F1E" w:rsidRPr="008A2C10">
        <w:rPr>
          <w:rFonts w:cs="Arial"/>
          <w:sz w:val="22"/>
          <w:szCs w:val="22"/>
        </w:rPr>
        <w:t xml:space="preserve"> lineamientos y en los casos no previstos deberá favorecerse el principio de máxima publicidad de la información.</w:t>
      </w:r>
    </w:p>
    <w:p w14:paraId="60C90792" w14:textId="77777777" w:rsidR="00994F1E" w:rsidRPr="008A2C10" w:rsidRDefault="00994F1E" w:rsidP="008A2C10">
      <w:pPr>
        <w:widowControl w:val="0"/>
        <w:jc w:val="both"/>
        <w:rPr>
          <w:rFonts w:cs="Arial"/>
          <w:sz w:val="22"/>
          <w:szCs w:val="22"/>
        </w:rPr>
      </w:pPr>
    </w:p>
    <w:p w14:paraId="1B3461C1" w14:textId="77777777" w:rsidR="00994F1E" w:rsidRPr="008A2C10" w:rsidRDefault="008D7F63" w:rsidP="008A2C10">
      <w:pPr>
        <w:widowControl w:val="0"/>
        <w:jc w:val="both"/>
        <w:rPr>
          <w:rFonts w:cs="Arial"/>
          <w:sz w:val="22"/>
          <w:szCs w:val="22"/>
        </w:rPr>
      </w:pPr>
      <w:r w:rsidRPr="008A2C10">
        <w:rPr>
          <w:rFonts w:cs="Arial"/>
          <w:b/>
          <w:sz w:val="22"/>
          <w:szCs w:val="22"/>
        </w:rPr>
        <w:t>ARTÍCULO 5.</w:t>
      </w:r>
      <w:r w:rsidRPr="008A2C10">
        <w:rPr>
          <w:rFonts w:cs="Arial"/>
          <w:sz w:val="22"/>
          <w:szCs w:val="22"/>
        </w:rPr>
        <w:t xml:space="preserve"> </w:t>
      </w:r>
      <w:r w:rsidR="00994F1E" w:rsidRPr="008A2C10">
        <w:rPr>
          <w:rFonts w:cs="Arial"/>
          <w:sz w:val="22"/>
          <w:szCs w:val="22"/>
        </w:rPr>
        <w:t>Además de las definiciones contenidas en la Ley de Transparencia y Acceso a la Información Pública del Estado de Durango, para los efectos del presente Reglamento, se entenderá por:</w:t>
      </w:r>
    </w:p>
    <w:p w14:paraId="4396EA4D" w14:textId="77777777" w:rsidR="008A2C10" w:rsidRPr="008A2C10" w:rsidRDefault="008A2C10" w:rsidP="008A2C10">
      <w:pPr>
        <w:widowControl w:val="0"/>
        <w:autoSpaceDE w:val="0"/>
        <w:autoSpaceDN w:val="0"/>
        <w:adjustRightInd w:val="0"/>
        <w:jc w:val="both"/>
        <w:rPr>
          <w:rFonts w:cs="Arial"/>
          <w:sz w:val="22"/>
          <w:szCs w:val="22"/>
        </w:rPr>
      </w:pPr>
    </w:p>
    <w:p w14:paraId="0FA766DD" w14:textId="77777777" w:rsidR="008A2C10" w:rsidRPr="008A2C10" w:rsidRDefault="00994F1E" w:rsidP="008A2C10">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hAnsi="Arial" w:cs="Arial"/>
          <w:sz w:val="22"/>
          <w:szCs w:val="22"/>
        </w:rPr>
        <w:t>Acuerdos de clasificación: Los expedidos por el Comité para la Clasificación de la Información del Congreso;</w:t>
      </w:r>
    </w:p>
    <w:p w14:paraId="2421EC6D" w14:textId="77777777" w:rsidR="008A2C10" w:rsidRPr="008A2C10" w:rsidRDefault="008A2C10" w:rsidP="008A2C10">
      <w:pPr>
        <w:pStyle w:val="Prrafodelista"/>
        <w:widowControl w:val="0"/>
        <w:autoSpaceDE w:val="0"/>
        <w:autoSpaceDN w:val="0"/>
        <w:adjustRightInd w:val="0"/>
        <w:jc w:val="both"/>
        <w:rPr>
          <w:rFonts w:ascii="Arial" w:hAnsi="Arial" w:cs="Arial"/>
          <w:sz w:val="22"/>
          <w:szCs w:val="22"/>
        </w:rPr>
      </w:pPr>
    </w:p>
    <w:p w14:paraId="4477D7A8" w14:textId="77777777" w:rsidR="008A2C10" w:rsidRPr="008A2C10" w:rsidRDefault="00994F1E" w:rsidP="008A2C10">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hAnsi="Arial" w:cs="Arial"/>
          <w:sz w:val="22"/>
          <w:szCs w:val="22"/>
        </w:rPr>
        <w:t>Comité: El Comité de clasificación de la información a que se refiere el artículo  4 fracción III de la Ley</w:t>
      </w:r>
      <w:r w:rsidRPr="008A2C10">
        <w:rPr>
          <w:rFonts w:ascii="Arial" w:eastAsia="Arial Unicode MS" w:hAnsi="Arial" w:cs="Arial"/>
          <w:sz w:val="22"/>
          <w:szCs w:val="22"/>
        </w:rPr>
        <w:t xml:space="preserve"> de Transparencia y Acceso a la Información Pública del Estado de Durango</w:t>
      </w:r>
      <w:r w:rsidRPr="008A2C10">
        <w:rPr>
          <w:rFonts w:ascii="Arial" w:hAnsi="Arial" w:cs="Arial"/>
          <w:sz w:val="22"/>
          <w:szCs w:val="22"/>
        </w:rPr>
        <w:t>;</w:t>
      </w:r>
    </w:p>
    <w:p w14:paraId="44991B80" w14:textId="77777777" w:rsidR="008A2C10" w:rsidRPr="008A2C10" w:rsidRDefault="008A2C10" w:rsidP="008A2C10">
      <w:pPr>
        <w:pStyle w:val="Prrafodelista"/>
        <w:rPr>
          <w:rFonts w:ascii="Arial" w:hAnsi="Arial" w:cs="Arial"/>
          <w:sz w:val="22"/>
          <w:szCs w:val="22"/>
        </w:rPr>
      </w:pPr>
    </w:p>
    <w:p w14:paraId="40C0E4AD" w14:textId="77777777" w:rsidR="008A2C10" w:rsidRPr="008A2C10" w:rsidRDefault="00994F1E" w:rsidP="008A2C10">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hAnsi="Arial" w:cs="Arial"/>
          <w:sz w:val="22"/>
          <w:szCs w:val="22"/>
        </w:rPr>
        <w:t>Congreso: El Congreso del Estado de Durango;</w:t>
      </w:r>
    </w:p>
    <w:p w14:paraId="43119F42" w14:textId="77777777" w:rsidR="008A2C10" w:rsidRPr="008A2C10" w:rsidRDefault="008A2C10" w:rsidP="008A2C10">
      <w:pPr>
        <w:pStyle w:val="Prrafodelista"/>
        <w:rPr>
          <w:rFonts w:ascii="Arial" w:hAnsi="Arial" w:cs="Arial"/>
          <w:sz w:val="22"/>
          <w:szCs w:val="22"/>
        </w:rPr>
      </w:pPr>
    </w:p>
    <w:p w14:paraId="16177BB9" w14:textId="77777777" w:rsidR="008A2C10" w:rsidRPr="008A2C10" w:rsidRDefault="00994F1E" w:rsidP="008A2C10">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hAnsi="Arial" w:cs="Arial"/>
          <w:sz w:val="22"/>
          <w:szCs w:val="22"/>
        </w:rPr>
        <w:t>Desclasificación: El acto por el cual, previo acuerdo, se determina la publicidad de la información que con anterioridad fue clasificada como reservada, confidencial o sensible;</w:t>
      </w:r>
    </w:p>
    <w:p w14:paraId="1DF22C65" w14:textId="77777777" w:rsidR="008A2C10" w:rsidRPr="008A2C10" w:rsidRDefault="008A2C10" w:rsidP="008A2C10">
      <w:pPr>
        <w:pStyle w:val="Prrafodelista"/>
        <w:rPr>
          <w:rFonts w:ascii="Arial" w:eastAsia="Arial Unicode MS" w:hAnsi="Arial" w:cs="Arial"/>
          <w:sz w:val="22"/>
          <w:szCs w:val="22"/>
        </w:rPr>
      </w:pPr>
    </w:p>
    <w:p w14:paraId="6E9DDD67" w14:textId="77777777" w:rsidR="008A2C10" w:rsidRPr="008A2C10" w:rsidRDefault="00994F1E" w:rsidP="008A2C10">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eastAsia="Arial Unicode MS" w:hAnsi="Arial" w:cs="Arial"/>
          <w:sz w:val="22"/>
          <w:szCs w:val="22"/>
        </w:rPr>
        <w:t xml:space="preserve">Ley:  Ley de </w:t>
      </w:r>
      <w:r w:rsidRPr="008A2C10">
        <w:rPr>
          <w:rFonts w:ascii="Arial" w:hAnsi="Arial" w:cs="Arial"/>
          <w:sz w:val="22"/>
          <w:szCs w:val="22"/>
        </w:rPr>
        <w:t>Transparencia</w:t>
      </w:r>
      <w:r w:rsidRPr="008A2C10">
        <w:rPr>
          <w:rFonts w:ascii="Arial" w:eastAsia="Arial Unicode MS" w:hAnsi="Arial" w:cs="Arial"/>
          <w:sz w:val="22"/>
          <w:szCs w:val="22"/>
        </w:rPr>
        <w:t xml:space="preserve"> y Acceso a la Información Pública del Estado de Durango;</w:t>
      </w:r>
    </w:p>
    <w:p w14:paraId="3943B9E5" w14:textId="77777777" w:rsidR="008A2C10" w:rsidRPr="008A2C10" w:rsidRDefault="008A2C10" w:rsidP="008A2C10">
      <w:pPr>
        <w:pStyle w:val="Prrafodelista"/>
        <w:rPr>
          <w:rFonts w:ascii="Arial" w:hAnsi="Arial" w:cs="Arial"/>
          <w:sz w:val="22"/>
          <w:szCs w:val="22"/>
        </w:rPr>
      </w:pPr>
    </w:p>
    <w:p w14:paraId="763F5B3B" w14:textId="627ADDED" w:rsidR="008A2C10" w:rsidRPr="00A46857" w:rsidRDefault="00A46857" w:rsidP="008A2C10">
      <w:pPr>
        <w:pStyle w:val="Prrafodelista"/>
        <w:widowControl w:val="0"/>
        <w:numPr>
          <w:ilvl w:val="0"/>
          <w:numId w:val="22"/>
        </w:numPr>
        <w:autoSpaceDE w:val="0"/>
        <w:autoSpaceDN w:val="0"/>
        <w:adjustRightInd w:val="0"/>
        <w:jc w:val="both"/>
        <w:rPr>
          <w:rFonts w:ascii="Arial" w:hAnsi="Arial" w:cs="Arial"/>
          <w:sz w:val="22"/>
          <w:szCs w:val="22"/>
        </w:rPr>
      </w:pPr>
      <w:r w:rsidRPr="00A46857">
        <w:rPr>
          <w:rFonts w:ascii="Arial" w:hAnsi="Arial" w:cs="Arial"/>
          <w:sz w:val="22"/>
          <w:szCs w:val="22"/>
        </w:rPr>
        <w:t>Órganos de Gobierno: El Pleno, la Junta de Gobierno y Coordinación Política, la Mesa Directiva, la Comisión Permanente y las Comisiones Legislativas;</w:t>
      </w:r>
    </w:p>
    <w:p w14:paraId="791AB952" w14:textId="13D50D22" w:rsidR="00A46857" w:rsidRPr="001D4511" w:rsidRDefault="00A46857" w:rsidP="00A46857">
      <w:pPr>
        <w:widowControl w:val="0"/>
        <w:jc w:val="right"/>
        <w:rPr>
          <w:rFonts w:asciiTheme="minorHAnsi" w:hAnsiTheme="minorHAnsi" w:cs="Arial"/>
          <w:color w:val="0070C0"/>
          <w:sz w:val="16"/>
          <w:szCs w:val="16"/>
        </w:rPr>
      </w:pPr>
      <w:r>
        <w:rPr>
          <w:rFonts w:asciiTheme="minorHAnsi" w:hAnsiTheme="minorHAnsi" w:cs="Arial"/>
          <w:color w:val="0070C0"/>
          <w:sz w:val="16"/>
          <w:szCs w:val="16"/>
          <w:lang w:val="es-ES"/>
        </w:rPr>
        <w:lastRenderedPageBreak/>
        <w:t>FRACCION REFORMADA POR DEC. 077 P.O. 99 BIS DEL 12 DE DICIEMBRE DE 2024.</w:t>
      </w:r>
    </w:p>
    <w:p w14:paraId="779BECDA" w14:textId="114472DB" w:rsidR="008A2C10" w:rsidRPr="00A46857" w:rsidRDefault="008A2C10" w:rsidP="00A46857">
      <w:pPr>
        <w:ind w:left="360"/>
        <w:rPr>
          <w:rFonts w:cs="Arial"/>
          <w:sz w:val="22"/>
          <w:szCs w:val="22"/>
        </w:rPr>
      </w:pPr>
    </w:p>
    <w:p w14:paraId="33DA624E" w14:textId="555D4AA2" w:rsidR="008A2C10" w:rsidRDefault="00994F1E" w:rsidP="00F53852">
      <w:pPr>
        <w:pStyle w:val="Prrafodelista"/>
        <w:widowControl w:val="0"/>
        <w:numPr>
          <w:ilvl w:val="0"/>
          <w:numId w:val="22"/>
        </w:numPr>
        <w:autoSpaceDE w:val="0"/>
        <w:autoSpaceDN w:val="0"/>
        <w:adjustRightInd w:val="0"/>
        <w:jc w:val="both"/>
        <w:rPr>
          <w:rFonts w:ascii="Arial" w:hAnsi="Arial" w:cs="Arial"/>
          <w:sz w:val="22"/>
          <w:szCs w:val="22"/>
        </w:rPr>
      </w:pPr>
      <w:r w:rsidRPr="008A2C10">
        <w:rPr>
          <w:rFonts w:ascii="Arial" w:hAnsi="Arial" w:cs="Arial"/>
          <w:sz w:val="22"/>
          <w:szCs w:val="22"/>
        </w:rPr>
        <w:t>Publicación: El acto mediante el cual se pone a disposición del público la información a través de medios impresos, electrónicos o de cualquier otro que permita a los interesados su consulta o reproducción.</w:t>
      </w:r>
    </w:p>
    <w:p w14:paraId="770506E2" w14:textId="77777777" w:rsidR="00F53852" w:rsidRPr="00F53852" w:rsidRDefault="00F53852" w:rsidP="00F53852">
      <w:pPr>
        <w:widowControl w:val="0"/>
        <w:autoSpaceDE w:val="0"/>
        <w:autoSpaceDN w:val="0"/>
        <w:adjustRightInd w:val="0"/>
        <w:jc w:val="both"/>
        <w:rPr>
          <w:rFonts w:cs="Arial"/>
          <w:sz w:val="22"/>
          <w:szCs w:val="22"/>
        </w:rPr>
      </w:pPr>
    </w:p>
    <w:p w14:paraId="2385C87C" w14:textId="77777777" w:rsidR="00F53852" w:rsidRPr="00F53852" w:rsidRDefault="00F53852" w:rsidP="00F53852">
      <w:pPr>
        <w:pStyle w:val="Prrafodelista"/>
        <w:rPr>
          <w:rFonts w:ascii="Arial" w:hAnsi="Arial" w:cs="Arial"/>
          <w:sz w:val="22"/>
          <w:szCs w:val="22"/>
        </w:rPr>
      </w:pPr>
    </w:p>
    <w:p w14:paraId="55418EB1" w14:textId="77777777" w:rsidR="00F53852" w:rsidRDefault="00F53852" w:rsidP="00FA6031">
      <w:pPr>
        <w:pStyle w:val="Prrafodelista"/>
        <w:widowControl w:val="0"/>
        <w:numPr>
          <w:ilvl w:val="0"/>
          <w:numId w:val="22"/>
        </w:numPr>
        <w:autoSpaceDE w:val="0"/>
        <w:autoSpaceDN w:val="0"/>
        <w:adjustRightInd w:val="0"/>
        <w:ind w:left="714" w:hanging="357"/>
        <w:jc w:val="both"/>
        <w:rPr>
          <w:rFonts w:ascii="Arial" w:hAnsi="Arial" w:cs="Arial"/>
          <w:sz w:val="22"/>
          <w:szCs w:val="22"/>
        </w:rPr>
      </w:pPr>
      <w:r w:rsidRPr="008A2C10">
        <w:rPr>
          <w:rFonts w:ascii="Arial" w:hAnsi="Arial" w:cs="Arial"/>
          <w:sz w:val="22"/>
          <w:szCs w:val="22"/>
        </w:rPr>
        <w:t>Reglamento: El Reglamento para la Transparencia y el Acceso a la Información Pública del Congreso del Estado de Durango; y</w:t>
      </w:r>
    </w:p>
    <w:p w14:paraId="5BFA0E98" w14:textId="77777777" w:rsidR="008A2C10" w:rsidRPr="00F53852" w:rsidRDefault="008A2C10" w:rsidP="00F53852">
      <w:pPr>
        <w:ind w:left="360"/>
        <w:rPr>
          <w:rFonts w:cs="Arial"/>
          <w:sz w:val="22"/>
          <w:szCs w:val="22"/>
        </w:rPr>
      </w:pPr>
    </w:p>
    <w:p w14:paraId="458FDE15" w14:textId="3ACC06D2" w:rsidR="00994F1E" w:rsidRPr="00ED3129" w:rsidRDefault="00F53852" w:rsidP="00F53852">
      <w:pPr>
        <w:pStyle w:val="Prrafodelista"/>
        <w:widowControl w:val="0"/>
        <w:numPr>
          <w:ilvl w:val="0"/>
          <w:numId w:val="22"/>
        </w:numPr>
        <w:autoSpaceDE w:val="0"/>
        <w:autoSpaceDN w:val="0"/>
        <w:adjustRightInd w:val="0"/>
        <w:jc w:val="both"/>
        <w:rPr>
          <w:rFonts w:ascii="Arial" w:hAnsi="Arial" w:cs="Arial"/>
          <w:sz w:val="22"/>
          <w:szCs w:val="22"/>
        </w:rPr>
      </w:pPr>
      <w:r>
        <w:rPr>
          <w:rFonts w:ascii="Arial" w:hAnsi="Arial" w:cs="Arial"/>
          <w:sz w:val="22"/>
          <w:szCs w:val="22"/>
        </w:rPr>
        <w:t xml:space="preserve"> </w:t>
      </w:r>
      <w:r w:rsidRPr="00F53852">
        <w:rPr>
          <w:rFonts w:ascii="Arial" w:hAnsi="Arial" w:cs="Arial"/>
          <w:sz w:val="22"/>
          <w:szCs w:val="22"/>
        </w:rPr>
        <w:t>Unidades</w:t>
      </w:r>
      <w:r>
        <w:t xml:space="preserve"> </w:t>
      </w:r>
      <w:r w:rsidR="00A46857" w:rsidRPr="00ED3129">
        <w:rPr>
          <w:rFonts w:ascii="Arial" w:hAnsi="Arial" w:cs="Arial"/>
          <w:sz w:val="22"/>
          <w:szCs w:val="22"/>
        </w:rPr>
        <w:t>Administrativas y de Apoyo: a la Secretaría General, al Centro de Investigaciones y Estudios Legislativos, la Secretaría de Asuntos Jurídicos, la Dirección de Comunicación Social y la Auditoria Superior del Estado.</w:t>
      </w:r>
    </w:p>
    <w:p w14:paraId="59997E83" w14:textId="294DEB90" w:rsidR="00ED3129" w:rsidRPr="001D4511" w:rsidRDefault="00ED3129" w:rsidP="00ED3129">
      <w:pPr>
        <w:widowControl w:val="0"/>
        <w:jc w:val="right"/>
        <w:rPr>
          <w:rFonts w:asciiTheme="minorHAnsi" w:hAnsiTheme="minorHAnsi" w:cs="Arial"/>
          <w:color w:val="0070C0"/>
          <w:sz w:val="16"/>
          <w:szCs w:val="16"/>
        </w:rPr>
      </w:pPr>
      <w:r>
        <w:rPr>
          <w:rFonts w:asciiTheme="minorHAnsi" w:hAnsiTheme="minorHAnsi" w:cs="Arial"/>
          <w:color w:val="0070C0"/>
          <w:sz w:val="16"/>
          <w:szCs w:val="16"/>
          <w:lang w:val="es-ES"/>
        </w:rPr>
        <w:t>FRACCION REFORMADA POR DEC. 077 P.O. 99 BIS DEL 12 DE DICIEMBRE DE 2024.</w:t>
      </w:r>
    </w:p>
    <w:p w14:paraId="3B47A82A" w14:textId="70975522" w:rsidR="00994F1E" w:rsidRPr="008A2C10" w:rsidRDefault="00994F1E" w:rsidP="008A2C10">
      <w:pPr>
        <w:widowControl w:val="0"/>
        <w:jc w:val="both"/>
        <w:rPr>
          <w:rFonts w:cs="Arial"/>
          <w:bCs/>
          <w:sz w:val="22"/>
          <w:szCs w:val="22"/>
        </w:rPr>
      </w:pPr>
    </w:p>
    <w:p w14:paraId="470B399C" w14:textId="77777777" w:rsidR="00994F1E" w:rsidRPr="008A2C10" w:rsidRDefault="008D7F63" w:rsidP="008A2C10">
      <w:pPr>
        <w:pStyle w:val="Textoindependiente"/>
        <w:widowControl w:val="0"/>
        <w:rPr>
          <w:rFonts w:cs="Arial"/>
          <w:szCs w:val="22"/>
        </w:rPr>
      </w:pPr>
      <w:r w:rsidRPr="008A2C10">
        <w:rPr>
          <w:rFonts w:cs="Arial"/>
          <w:b/>
          <w:bCs/>
          <w:szCs w:val="22"/>
        </w:rPr>
        <w:t>ARTÍCULO 6</w:t>
      </w:r>
      <w:r w:rsidRPr="008A2C10">
        <w:rPr>
          <w:rFonts w:cs="Arial"/>
          <w:b/>
          <w:szCs w:val="22"/>
        </w:rPr>
        <w:t>.</w:t>
      </w:r>
      <w:r w:rsidRPr="008A2C10">
        <w:rPr>
          <w:rFonts w:cs="Arial"/>
          <w:szCs w:val="22"/>
        </w:rPr>
        <w:t xml:space="preserve"> </w:t>
      </w:r>
      <w:r w:rsidR="00994F1E" w:rsidRPr="008A2C10">
        <w:rPr>
          <w:rFonts w:cs="Arial"/>
          <w:szCs w:val="22"/>
        </w:rPr>
        <w:t>En términos de la Ley, la obligación de proporcionar información no comprende el procesamiento de la misma, ni su presentación conforme al interés del solicitante. Tampoco comprende proporcionar información que no exista o no se encuentre bajo su dominio.</w:t>
      </w:r>
    </w:p>
    <w:p w14:paraId="14ADF429" w14:textId="74287B12" w:rsidR="00994F1E" w:rsidRDefault="00994F1E" w:rsidP="008A2C10">
      <w:pPr>
        <w:widowControl w:val="0"/>
        <w:jc w:val="both"/>
        <w:rPr>
          <w:rFonts w:cs="Arial"/>
          <w:sz w:val="22"/>
          <w:szCs w:val="22"/>
        </w:rPr>
      </w:pPr>
    </w:p>
    <w:p w14:paraId="5006475E" w14:textId="77777777" w:rsidR="00FA6031" w:rsidRDefault="00FA6031" w:rsidP="008A2C10">
      <w:pPr>
        <w:widowControl w:val="0"/>
        <w:jc w:val="both"/>
        <w:rPr>
          <w:rFonts w:cs="Arial"/>
          <w:sz w:val="22"/>
          <w:szCs w:val="22"/>
        </w:rPr>
      </w:pPr>
    </w:p>
    <w:p w14:paraId="6D0DF163" w14:textId="4AF24964" w:rsidR="00FA6031" w:rsidRDefault="00FA6031" w:rsidP="008A2C10">
      <w:pPr>
        <w:widowControl w:val="0"/>
        <w:jc w:val="both"/>
        <w:rPr>
          <w:rFonts w:cs="Arial"/>
          <w:sz w:val="22"/>
          <w:szCs w:val="22"/>
        </w:rPr>
      </w:pPr>
    </w:p>
    <w:p w14:paraId="4BF666DB" w14:textId="77777777" w:rsidR="00FA6031" w:rsidRPr="008A2C10" w:rsidRDefault="00FA6031" w:rsidP="008A2C10">
      <w:pPr>
        <w:widowControl w:val="0"/>
        <w:jc w:val="both"/>
        <w:rPr>
          <w:rFonts w:cs="Arial"/>
          <w:sz w:val="22"/>
          <w:szCs w:val="22"/>
        </w:rPr>
      </w:pPr>
    </w:p>
    <w:p w14:paraId="707C7E3E" w14:textId="77777777" w:rsidR="00994F1E" w:rsidRPr="008A2C10" w:rsidRDefault="00994F1E" w:rsidP="008A2C10">
      <w:pPr>
        <w:widowControl w:val="0"/>
        <w:jc w:val="both"/>
        <w:rPr>
          <w:rFonts w:cs="Arial"/>
          <w:sz w:val="22"/>
          <w:szCs w:val="22"/>
        </w:rPr>
      </w:pPr>
    </w:p>
    <w:p w14:paraId="7303F6F3" w14:textId="77777777" w:rsidR="00994F1E" w:rsidRPr="008A2C10" w:rsidRDefault="008D7F63" w:rsidP="008A2C10">
      <w:pPr>
        <w:pStyle w:val="Ttulo2"/>
      </w:pPr>
      <w:r w:rsidRPr="008A2C10">
        <w:t>CAPÍTULO II</w:t>
      </w:r>
    </w:p>
    <w:p w14:paraId="7A25ADCD" w14:textId="77777777" w:rsidR="00994F1E" w:rsidRPr="008A2C10" w:rsidRDefault="008D7F63" w:rsidP="008A2C10">
      <w:pPr>
        <w:pStyle w:val="Ttulo2"/>
      </w:pPr>
      <w:r w:rsidRPr="008A2C10">
        <w:t>DE LOS ÓRGANOS Y UNIDADES RESPONSABLES DE LA INFORMACIÓN</w:t>
      </w:r>
    </w:p>
    <w:p w14:paraId="12899679" w14:textId="77777777" w:rsidR="00994F1E" w:rsidRPr="008A2C10" w:rsidRDefault="00994F1E" w:rsidP="008A2C10">
      <w:pPr>
        <w:widowControl w:val="0"/>
        <w:jc w:val="both"/>
        <w:rPr>
          <w:rFonts w:cs="Arial"/>
          <w:sz w:val="22"/>
          <w:szCs w:val="22"/>
        </w:rPr>
      </w:pPr>
    </w:p>
    <w:p w14:paraId="435E6351" w14:textId="77777777" w:rsidR="00994F1E" w:rsidRPr="008A2C10" w:rsidRDefault="008D7F63" w:rsidP="008A2C10">
      <w:pPr>
        <w:widowControl w:val="0"/>
        <w:jc w:val="both"/>
        <w:rPr>
          <w:rFonts w:cs="Arial"/>
          <w:sz w:val="22"/>
          <w:szCs w:val="22"/>
        </w:rPr>
      </w:pPr>
      <w:r w:rsidRPr="008A2C10">
        <w:rPr>
          <w:rFonts w:cs="Arial"/>
          <w:b/>
          <w:sz w:val="22"/>
          <w:szCs w:val="22"/>
        </w:rPr>
        <w:t>ARTÍCULO 7.</w:t>
      </w:r>
      <w:r w:rsidRPr="008A2C10">
        <w:rPr>
          <w:rFonts w:cs="Arial"/>
          <w:sz w:val="22"/>
          <w:szCs w:val="22"/>
        </w:rPr>
        <w:t xml:space="preserve"> </w:t>
      </w:r>
      <w:r w:rsidR="00994F1E" w:rsidRPr="008A2C10">
        <w:rPr>
          <w:rFonts w:cs="Arial"/>
          <w:sz w:val="22"/>
          <w:szCs w:val="22"/>
        </w:rPr>
        <w:t>Los órganos encargados del cumplimiento de la Ley y el presente Reglamento, son:</w:t>
      </w:r>
    </w:p>
    <w:p w14:paraId="1714FF95" w14:textId="77777777" w:rsidR="00994F1E" w:rsidRPr="008A2C10" w:rsidRDefault="00994F1E" w:rsidP="008A2C10">
      <w:pPr>
        <w:widowControl w:val="0"/>
        <w:jc w:val="both"/>
        <w:rPr>
          <w:rFonts w:cs="Arial"/>
          <w:sz w:val="22"/>
          <w:szCs w:val="22"/>
        </w:rPr>
      </w:pPr>
    </w:p>
    <w:p w14:paraId="1B9DB2D9" w14:textId="77777777" w:rsidR="00994F1E" w:rsidRPr="008A2C10" w:rsidRDefault="00994F1E" w:rsidP="008A2C10">
      <w:pPr>
        <w:pStyle w:val="Prrafodelista"/>
        <w:widowControl w:val="0"/>
        <w:numPr>
          <w:ilvl w:val="0"/>
          <w:numId w:val="24"/>
        </w:numPr>
        <w:jc w:val="both"/>
        <w:rPr>
          <w:rFonts w:ascii="Arial" w:hAnsi="Arial" w:cs="Arial"/>
          <w:sz w:val="22"/>
          <w:szCs w:val="22"/>
        </w:rPr>
      </w:pPr>
      <w:r w:rsidRPr="008A2C10">
        <w:rPr>
          <w:rFonts w:ascii="Arial" w:hAnsi="Arial" w:cs="Arial"/>
          <w:sz w:val="22"/>
          <w:szCs w:val="22"/>
        </w:rPr>
        <w:t>El Comité para la Clasificación de la Información del Congreso; y</w:t>
      </w:r>
    </w:p>
    <w:p w14:paraId="0BE2FFC2" w14:textId="77777777" w:rsidR="00994F1E" w:rsidRPr="008A2C10" w:rsidRDefault="00994F1E" w:rsidP="008A2C10">
      <w:pPr>
        <w:widowControl w:val="0"/>
        <w:jc w:val="both"/>
        <w:rPr>
          <w:rFonts w:cs="Arial"/>
          <w:sz w:val="22"/>
          <w:szCs w:val="22"/>
        </w:rPr>
      </w:pPr>
    </w:p>
    <w:p w14:paraId="1E7A6F8C" w14:textId="77777777" w:rsidR="00994F1E" w:rsidRDefault="0090026F" w:rsidP="008A2C10">
      <w:pPr>
        <w:pStyle w:val="Prrafodelista"/>
        <w:widowControl w:val="0"/>
        <w:numPr>
          <w:ilvl w:val="0"/>
          <w:numId w:val="24"/>
        </w:numPr>
        <w:jc w:val="both"/>
        <w:rPr>
          <w:rFonts w:ascii="Arial" w:hAnsi="Arial" w:cs="Arial"/>
          <w:sz w:val="22"/>
          <w:szCs w:val="22"/>
        </w:rPr>
      </w:pPr>
      <w:r w:rsidRPr="0090026F">
        <w:rPr>
          <w:rFonts w:ascii="Arial" w:hAnsi="Arial" w:cs="Arial"/>
          <w:sz w:val="22"/>
          <w:szCs w:val="22"/>
          <w:lang w:val="es-MX"/>
        </w:rPr>
        <w:t>La Unidad de Transparencia</w:t>
      </w:r>
      <w:r>
        <w:rPr>
          <w:rFonts w:ascii="Arial" w:hAnsi="Arial" w:cs="Arial"/>
          <w:sz w:val="22"/>
          <w:szCs w:val="22"/>
        </w:rPr>
        <w:t>.</w:t>
      </w:r>
    </w:p>
    <w:p w14:paraId="5A161EEE" w14:textId="77777777" w:rsidR="001D4511" w:rsidRPr="001D4511" w:rsidRDefault="001D4511" w:rsidP="001D4511">
      <w:pPr>
        <w:widowControl w:val="0"/>
        <w:jc w:val="right"/>
        <w:rPr>
          <w:rFonts w:asciiTheme="minorHAnsi" w:hAnsiTheme="minorHAnsi" w:cs="Arial"/>
          <w:color w:val="0070C0"/>
          <w:sz w:val="16"/>
          <w:szCs w:val="16"/>
        </w:rPr>
      </w:pPr>
      <w:r>
        <w:rPr>
          <w:rFonts w:asciiTheme="minorHAnsi" w:hAnsiTheme="minorHAnsi" w:cs="Arial"/>
          <w:color w:val="0070C0"/>
          <w:sz w:val="16"/>
          <w:szCs w:val="16"/>
          <w:lang w:val="es-ES"/>
        </w:rPr>
        <w:t>FRACCION REFORMADA POR DEC. 405 P.O. 49 DEL 21 DE JUNIO DE 2018</w:t>
      </w:r>
    </w:p>
    <w:p w14:paraId="1DAD7ED5" w14:textId="77777777" w:rsidR="00994F1E" w:rsidRPr="008A2C10" w:rsidRDefault="00994F1E" w:rsidP="008A2C10">
      <w:pPr>
        <w:widowControl w:val="0"/>
        <w:jc w:val="both"/>
        <w:rPr>
          <w:rFonts w:cs="Arial"/>
          <w:sz w:val="22"/>
          <w:szCs w:val="22"/>
        </w:rPr>
      </w:pPr>
    </w:p>
    <w:p w14:paraId="23E77A36" w14:textId="77777777" w:rsidR="00994F1E" w:rsidRPr="008A2C10" w:rsidRDefault="00994F1E" w:rsidP="008A2C10">
      <w:pPr>
        <w:widowControl w:val="0"/>
        <w:jc w:val="both"/>
        <w:rPr>
          <w:rFonts w:cs="Arial"/>
          <w:sz w:val="22"/>
          <w:szCs w:val="22"/>
        </w:rPr>
      </w:pPr>
      <w:r w:rsidRPr="008A2C10">
        <w:rPr>
          <w:rFonts w:cs="Arial"/>
          <w:sz w:val="22"/>
          <w:szCs w:val="22"/>
        </w:rPr>
        <w:t>Para ser titular de la unidad de enlace se requiere:</w:t>
      </w:r>
    </w:p>
    <w:p w14:paraId="02483260" w14:textId="77777777" w:rsidR="00994F1E" w:rsidRPr="008A2C10" w:rsidRDefault="00994F1E" w:rsidP="008A2C10">
      <w:pPr>
        <w:widowControl w:val="0"/>
        <w:jc w:val="both"/>
        <w:rPr>
          <w:rFonts w:cs="Arial"/>
          <w:sz w:val="22"/>
          <w:szCs w:val="22"/>
        </w:rPr>
      </w:pPr>
    </w:p>
    <w:p w14:paraId="26C14EAA" w14:textId="77777777" w:rsidR="00994F1E" w:rsidRPr="008A2C10" w:rsidRDefault="00994F1E" w:rsidP="008A2C10">
      <w:pPr>
        <w:pStyle w:val="Prrafodelista"/>
        <w:widowControl w:val="0"/>
        <w:numPr>
          <w:ilvl w:val="0"/>
          <w:numId w:val="27"/>
        </w:numPr>
        <w:overflowPunct w:val="0"/>
        <w:autoSpaceDE w:val="0"/>
        <w:autoSpaceDN w:val="0"/>
        <w:adjustRightInd w:val="0"/>
        <w:jc w:val="both"/>
        <w:textAlignment w:val="baseline"/>
        <w:rPr>
          <w:rFonts w:ascii="Arial" w:hAnsi="Arial" w:cs="Arial"/>
          <w:sz w:val="22"/>
          <w:szCs w:val="22"/>
        </w:rPr>
      </w:pPr>
      <w:r w:rsidRPr="008A2C10">
        <w:rPr>
          <w:rFonts w:ascii="Arial" w:hAnsi="Arial" w:cs="Arial"/>
          <w:sz w:val="22"/>
          <w:szCs w:val="22"/>
        </w:rPr>
        <w:t>Ser ciudadano duranguense;</w:t>
      </w:r>
    </w:p>
    <w:p w14:paraId="60F395AB" w14:textId="77777777" w:rsidR="00994F1E" w:rsidRPr="008A2C10" w:rsidRDefault="00994F1E" w:rsidP="008A2C10">
      <w:pPr>
        <w:widowControl w:val="0"/>
        <w:jc w:val="both"/>
        <w:rPr>
          <w:rFonts w:cs="Arial"/>
          <w:sz w:val="22"/>
          <w:szCs w:val="22"/>
        </w:rPr>
      </w:pPr>
    </w:p>
    <w:p w14:paraId="7BC19DA7" w14:textId="77777777" w:rsidR="00994F1E" w:rsidRPr="008A2C10" w:rsidRDefault="00994F1E" w:rsidP="008A2C10">
      <w:pPr>
        <w:pStyle w:val="Prrafodelista"/>
        <w:widowControl w:val="0"/>
        <w:numPr>
          <w:ilvl w:val="0"/>
          <w:numId w:val="27"/>
        </w:numPr>
        <w:overflowPunct w:val="0"/>
        <w:autoSpaceDE w:val="0"/>
        <w:autoSpaceDN w:val="0"/>
        <w:adjustRightInd w:val="0"/>
        <w:jc w:val="both"/>
        <w:textAlignment w:val="baseline"/>
        <w:rPr>
          <w:rFonts w:ascii="Arial" w:hAnsi="Arial" w:cs="Arial"/>
          <w:sz w:val="22"/>
          <w:szCs w:val="22"/>
        </w:rPr>
      </w:pPr>
      <w:r w:rsidRPr="008A2C10">
        <w:rPr>
          <w:rFonts w:ascii="Arial" w:hAnsi="Arial" w:cs="Arial"/>
          <w:sz w:val="22"/>
          <w:szCs w:val="22"/>
        </w:rPr>
        <w:t>Ser licenciado en derecho o carrera afín;</w:t>
      </w:r>
    </w:p>
    <w:p w14:paraId="4DCA1C62" w14:textId="77777777" w:rsidR="00994F1E" w:rsidRPr="008A2C10" w:rsidRDefault="00994F1E" w:rsidP="008A2C10">
      <w:pPr>
        <w:widowControl w:val="0"/>
        <w:jc w:val="both"/>
        <w:rPr>
          <w:rFonts w:cs="Arial"/>
          <w:sz w:val="22"/>
          <w:szCs w:val="22"/>
        </w:rPr>
      </w:pPr>
    </w:p>
    <w:p w14:paraId="5DAFBA3C" w14:textId="77777777" w:rsidR="00994F1E" w:rsidRPr="008A2C10" w:rsidRDefault="00994F1E" w:rsidP="008A2C10">
      <w:pPr>
        <w:pStyle w:val="Prrafodelista"/>
        <w:widowControl w:val="0"/>
        <w:numPr>
          <w:ilvl w:val="0"/>
          <w:numId w:val="27"/>
        </w:numPr>
        <w:overflowPunct w:val="0"/>
        <w:autoSpaceDE w:val="0"/>
        <w:autoSpaceDN w:val="0"/>
        <w:adjustRightInd w:val="0"/>
        <w:jc w:val="both"/>
        <w:textAlignment w:val="baseline"/>
        <w:rPr>
          <w:rFonts w:ascii="Arial" w:hAnsi="Arial" w:cs="Arial"/>
          <w:sz w:val="22"/>
          <w:szCs w:val="22"/>
        </w:rPr>
      </w:pPr>
      <w:r w:rsidRPr="008A2C10">
        <w:rPr>
          <w:rFonts w:ascii="Arial" w:hAnsi="Arial" w:cs="Arial"/>
          <w:sz w:val="22"/>
          <w:szCs w:val="22"/>
        </w:rPr>
        <w:t>Gozar de reconocido prestigio personal y profesional;</w:t>
      </w:r>
    </w:p>
    <w:p w14:paraId="39887972" w14:textId="77777777" w:rsidR="00994F1E" w:rsidRPr="008A2C10" w:rsidRDefault="00994F1E" w:rsidP="008A2C10">
      <w:pPr>
        <w:widowControl w:val="0"/>
        <w:jc w:val="both"/>
        <w:rPr>
          <w:rFonts w:cs="Arial"/>
          <w:sz w:val="22"/>
          <w:szCs w:val="22"/>
        </w:rPr>
      </w:pPr>
    </w:p>
    <w:p w14:paraId="43A7E899" w14:textId="77777777" w:rsidR="00994F1E" w:rsidRPr="008A2C10" w:rsidRDefault="00994F1E" w:rsidP="008A2C10">
      <w:pPr>
        <w:pStyle w:val="Prrafodelista"/>
        <w:widowControl w:val="0"/>
        <w:numPr>
          <w:ilvl w:val="0"/>
          <w:numId w:val="27"/>
        </w:numPr>
        <w:overflowPunct w:val="0"/>
        <w:autoSpaceDE w:val="0"/>
        <w:autoSpaceDN w:val="0"/>
        <w:adjustRightInd w:val="0"/>
        <w:jc w:val="both"/>
        <w:textAlignment w:val="baseline"/>
        <w:rPr>
          <w:rFonts w:ascii="Arial" w:hAnsi="Arial" w:cs="Arial"/>
          <w:sz w:val="22"/>
          <w:szCs w:val="22"/>
        </w:rPr>
      </w:pPr>
      <w:r w:rsidRPr="008A2C10">
        <w:rPr>
          <w:rFonts w:ascii="Arial" w:hAnsi="Arial" w:cs="Arial"/>
          <w:sz w:val="22"/>
          <w:szCs w:val="22"/>
        </w:rPr>
        <w:t xml:space="preserve">No haber sido </w:t>
      </w:r>
      <w:r w:rsidR="002D57F6" w:rsidRPr="008A2C10">
        <w:rPr>
          <w:rFonts w:ascii="Arial" w:hAnsi="Arial" w:cs="Arial"/>
          <w:sz w:val="22"/>
          <w:szCs w:val="22"/>
        </w:rPr>
        <w:t>inhabilitado</w:t>
      </w:r>
      <w:r w:rsidRPr="008A2C10">
        <w:rPr>
          <w:rFonts w:ascii="Arial" w:hAnsi="Arial" w:cs="Arial"/>
          <w:sz w:val="22"/>
          <w:szCs w:val="22"/>
        </w:rPr>
        <w:t xml:space="preserve"> para el servicio público; y</w:t>
      </w:r>
    </w:p>
    <w:p w14:paraId="1B931BC9" w14:textId="77777777" w:rsidR="00994F1E" w:rsidRPr="008A2C10" w:rsidRDefault="00994F1E" w:rsidP="008A2C10">
      <w:pPr>
        <w:widowControl w:val="0"/>
        <w:jc w:val="both"/>
        <w:rPr>
          <w:rFonts w:cs="Arial"/>
          <w:sz w:val="22"/>
          <w:szCs w:val="22"/>
        </w:rPr>
      </w:pPr>
    </w:p>
    <w:p w14:paraId="759DBE91" w14:textId="77777777" w:rsidR="00994F1E" w:rsidRPr="008A2C10" w:rsidRDefault="00994F1E" w:rsidP="008A2C10">
      <w:pPr>
        <w:pStyle w:val="Prrafodelista"/>
        <w:widowControl w:val="0"/>
        <w:numPr>
          <w:ilvl w:val="0"/>
          <w:numId w:val="27"/>
        </w:numPr>
        <w:overflowPunct w:val="0"/>
        <w:autoSpaceDE w:val="0"/>
        <w:autoSpaceDN w:val="0"/>
        <w:adjustRightInd w:val="0"/>
        <w:jc w:val="both"/>
        <w:textAlignment w:val="baseline"/>
        <w:rPr>
          <w:rFonts w:ascii="Arial" w:hAnsi="Arial" w:cs="Arial"/>
          <w:sz w:val="22"/>
          <w:szCs w:val="22"/>
        </w:rPr>
      </w:pPr>
      <w:r w:rsidRPr="008A2C10">
        <w:rPr>
          <w:rFonts w:ascii="Arial" w:hAnsi="Arial" w:cs="Arial"/>
          <w:sz w:val="22"/>
          <w:szCs w:val="22"/>
        </w:rPr>
        <w:t>Acreditar conocimiento en la materia.</w:t>
      </w:r>
    </w:p>
    <w:p w14:paraId="3FA4A4A1" w14:textId="77777777" w:rsidR="00994F1E" w:rsidRPr="008A2C10" w:rsidRDefault="00994F1E" w:rsidP="008A2C10">
      <w:pPr>
        <w:widowControl w:val="0"/>
        <w:jc w:val="both"/>
        <w:rPr>
          <w:rFonts w:cs="Arial"/>
          <w:sz w:val="22"/>
          <w:szCs w:val="22"/>
        </w:rPr>
      </w:pPr>
    </w:p>
    <w:p w14:paraId="2A4C9A51" w14:textId="77777777" w:rsidR="00994F1E" w:rsidRPr="008A2C10" w:rsidRDefault="008D7F63" w:rsidP="008A2C10">
      <w:pPr>
        <w:jc w:val="both"/>
        <w:rPr>
          <w:rFonts w:eastAsia="Arial Unicode MS" w:cs="Arial"/>
          <w:sz w:val="22"/>
          <w:szCs w:val="22"/>
        </w:rPr>
      </w:pPr>
      <w:r w:rsidRPr="008A2C10">
        <w:rPr>
          <w:rFonts w:cs="Arial"/>
          <w:b/>
          <w:sz w:val="22"/>
          <w:szCs w:val="22"/>
        </w:rPr>
        <w:lastRenderedPageBreak/>
        <w:t>ARTÍCULO 8.</w:t>
      </w:r>
      <w:r w:rsidRPr="008A2C10">
        <w:rPr>
          <w:rFonts w:cs="Arial"/>
          <w:sz w:val="22"/>
          <w:szCs w:val="22"/>
        </w:rPr>
        <w:t xml:space="preserve"> </w:t>
      </w:r>
      <w:r w:rsidR="00994F1E" w:rsidRPr="008A2C10">
        <w:rPr>
          <w:rFonts w:eastAsia="Arial Unicode MS" w:cs="Arial"/>
          <w:sz w:val="22"/>
          <w:szCs w:val="22"/>
        </w:rPr>
        <w:t xml:space="preserve">La Unidad de Enlace tendrá como finalidad transparentar el ejercicio de la función que realice el Congreso del Estado y coadyuvar con el efectivo ejercicio del derecho de acceso a la información pública, para lo cual </w:t>
      </w:r>
      <w:r w:rsidR="00994F1E" w:rsidRPr="008A2C10">
        <w:rPr>
          <w:rFonts w:cs="Arial"/>
          <w:sz w:val="22"/>
          <w:szCs w:val="22"/>
        </w:rPr>
        <w:t>tendrá las atribuciones siguientes:</w:t>
      </w:r>
    </w:p>
    <w:p w14:paraId="57C8E97F" w14:textId="77777777" w:rsidR="00994F1E" w:rsidRPr="008A2C10" w:rsidRDefault="00994F1E" w:rsidP="008A2C10">
      <w:pPr>
        <w:widowControl w:val="0"/>
        <w:jc w:val="both"/>
        <w:rPr>
          <w:rFonts w:cs="Arial"/>
          <w:sz w:val="22"/>
          <w:szCs w:val="22"/>
        </w:rPr>
      </w:pPr>
    </w:p>
    <w:p w14:paraId="51B27F55"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Fomentar el efectivo resguardo de los documentos que contengan información clasificada como reservada o confidencial;</w:t>
      </w:r>
    </w:p>
    <w:p w14:paraId="47CBC3AF" w14:textId="77777777" w:rsidR="008A2C10" w:rsidRPr="008A2C10" w:rsidRDefault="008A2C10" w:rsidP="008A2C10">
      <w:pPr>
        <w:pStyle w:val="Prrafodelista"/>
        <w:widowControl w:val="0"/>
        <w:jc w:val="both"/>
        <w:rPr>
          <w:rFonts w:ascii="Arial" w:hAnsi="Arial" w:cs="Arial"/>
          <w:sz w:val="22"/>
          <w:szCs w:val="22"/>
        </w:rPr>
      </w:pPr>
    </w:p>
    <w:p w14:paraId="6F1EE850" w14:textId="77777777" w:rsid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Resolver las consultas que en materia de información, realicen las Unidades Administrativas y de apoyo;</w:t>
      </w:r>
    </w:p>
    <w:p w14:paraId="0FC339CE" w14:textId="77777777" w:rsidR="008A2C10" w:rsidRPr="008A2C10" w:rsidRDefault="008A2C10" w:rsidP="008A2C10">
      <w:pPr>
        <w:pStyle w:val="Prrafodelista"/>
        <w:rPr>
          <w:rFonts w:ascii="Arial" w:eastAsia="Arial Unicode MS" w:hAnsi="Arial" w:cs="Arial"/>
          <w:sz w:val="22"/>
          <w:szCs w:val="22"/>
        </w:rPr>
      </w:pPr>
    </w:p>
    <w:p w14:paraId="4F8D4750"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 xml:space="preserve">Recabar y </w:t>
      </w:r>
      <w:r w:rsidRPr="008A2C10">
        <w:rPr>
          <w:rFonts w:ascii="Arial" w:hAnsi="Arial" w:cs="Arial"/>
          <w:sz w:val="22"/>
          <w:szCs w:val="22"/>
        </w:rPr>
        <w:t>difundir</w:t>
      </w:r>
      <w:r w:rsidRPr="008A2C10">
        <w:rPr>
          <w:rFonts w:ascii="Arial" w:eastAsia="Arial Unicode MS" w:hAnsi="Arial" w:cs="Arial"/>
          <w:sz w:val="22"/>
          <w:szCs w:val="22"/>
        </w:rPr>
        <w:t xml:space="preserve"> la información pública que sea competencia del Congreso del Estado, así como propiciar la actualización periódica de los archivos de las entidades que conformen la estructura orgánica;</w:t>
      </w:r>
    </w:p>
    <w:p w14:paraId="79F599BB" w14:textId="77777777" w:rsidR="008A2C10" w:rsidRPr="008A2C10" w:rsidRDefault="008A2C10" w:rsidP="008A2C10">
      <w:pPr>
        <w:pStyle w:val="Prrafodelista"/>
        <w:rPr>
          <w:rFonts w:ascii="Arial" w:hAnsi="Arial" w:cs="Arial"/>
          <w:sz w:val="22"/>
          <w:szCs w:val="22"/>
        </w:rPr>
      </w:pPr>
    </w:p>
    <w:p w14:paraId="5E179AAF"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Formar</w:t>
      </w:r>
      <w:r w:rsidRPr="008A2C10">
        <w:rPr>
          <w:rFonts w:ascii="Arial" w:eastAsia="Arial Unicode MS" w:hAnsi="Arial" w:cs="Arial"/>
          <w:sz w:val="22"/>
          <w:szCs w:val="22"/>
        </w:rPr>
        <w:t xml:space="preserve"> parte del Comité de conformidad con el acuerdo que el Congreso del Estado expida al efecto; </w:t>
      </w:r>
    </w:p>
    <w:p w14:paraId="4A96203D" w14:textId="77777777" w:rsidR="008A2C10" w:rsidRPr="008A2C10" w:rsidRDefault="008A2C10" w:rsidP="008A2C10">
      <w:pPr>
        <w:pStyle w:val="Prrafodelista"/>
        <w:rPr>
          <w:rFonts w:ascii="Arial" w:eastAsia="Arial Unicode MS" w:hAnsi="Arial" w:cs="Arial"/>
          <w:sz w:val="22"/>
          <w:szCs w:val="22"/>
        </w:rPr>
      </w:pPr>
    </w:p>
    <w:p w14:paraId="7C5F96E1"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Remitir al Comité las solicitudes que contengan información que no haya sido clasificada previamente;</w:t>
      </w:r>
    </w:p>
    <w:p w14:paraId="7A2C23F4" w14:textId="77777777" w:rsidR="008A2C10" w:rsidRPr="008A2C10" w:rsidRDefault="008A2C10" w:rsidP="008A2C10">
      <w:pPr>
        <w:pStyle w:val="Prrafodelista"/>
        <w:rPr>
          <w:rFonts w:ascii="Arial" w:eastAsia="Arial Unicode MS" w:hAnsi="Arial" w:cs="Arial"/>
          <w:sz w:val="22"/>
          <w:szCs w:val="22"/>
        </w:rPr>
      </w:pPr>
    </w:p>
    <w:p w14:paraId="0A6C4F57"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Recibir y dar trámite a las solicitudes de acceso a la información;</w:t>
      </w:r>
    </w:p>
    <w:p w14:paraId="782C6E48" w14:textId="77777777" w:rsidR="008A2C10" w:rsidRPr="008A2C10" w:rsidRDefault="008A2C10" w:rsidP="008A2C10">
      <w:pPr>
        <w:pStyle w:val="Prrafodelista"/>
        <w:rPr>
          <w:rFonts w:ascii="Arial" w:eastAsia="Arial Unicode MS" w:hAnsi="Arial" w:cs="Arial"/>
          <w:sz w:val="22"/>
          <w:szCs w:val="22"/>
        </w:rPr>
      </w:pPr>
    </w:p>
    <w:p w14:paraId="5B8FAA67"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Auxiliar a los particulares en la elaboración de solicitudes y, en su caso, orientarlos sobre los sujetos obligados que pudieran tener la información que solicitan;</w:t>
      </w:r>
    </w:p>
    <w:p w14:paraId="31892123" w14:textId="77777777" w:rsidR="008A2C10" w:rsidRPr="008A2C10" w:rsidRDefault="008A2C10" w:rsidP="008A2C10">
      <w:pPr>
        <w:pStyle w:val="Prrafodelista"/>
        <w:rPr>
          <w:rFonts w:ascii="Arial" w:eastAsia="Arial Unicode MS" w:hAnsi="Arial" w:cs="Arial"/>
          <w:sz w:val="22"/>
          <w:szCs w:val="22"/>
        </w:rPr>
      </w:pPr>
    </w:p>
    <w:p w14:paraId="74C90EE2"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Realizar los trámites internos necesarios para entregar la información solicitada, además de efectuar las notificaciones a los particulares;</w:t>
      </w:r>
    </w:p>
    <w:p w14:paraId="604CE5C4" w14:textId="77777777" w:rsidR="008A2C10" w:rsidRPr="008A2C10" w:rsidRDefault="008A2C10" w:rsidP="008A2C10">
      <w:pPr>
        <w:pStyle w:val="Prrafodelista"/>
        <w:rPr>
          <w:rFonts w:ascii="Arial" w:eastAsia="Arial Unicode MS" w:hAnsi="Arial" w:cs="Arial"/>
          <w:sz w:val="22"/>
          <w:szCs w:val="22"/>
        </w:rPr>
      </w:pPr>
    </w:p>
    <w:p w14:paraId="01177F2D"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Establecer los procedimientos internos que aseguren la mayor eficiencia en la gestión de las solicitudes de acceso a la información;</w:t>
      </w:r>
    </w:p>
    <w:p w14:paraId="7D769532" w14:textId="77777777" w:rsidR="008A2C10" w:rsidRPr="008A2C10" w:rsidRDefault="008A2C10" w:rsidP="008A2C10">
      <w:pPr>
        <w:pStyle w:val="Prrafodelista"/>
        <w:rPr>
          <w:rFonts w:ascii="Arial" w:hAnsi="Arial" w:cs="Arial"/>
          <w:sz w:val="22"/>
          <w:szCs w:val="22"/>
        </w:rPr>
      </w:pPr>
    </w:p>
    <w:p w14:paraId="494693AE"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 xml:space="preserve">Capacitar </w:t>
      </w:r>
      <w:r w:rsidRPr="008A2C10">
        <w:rPr>
          <w:rFonts w:ascii="Arial" w:eastAsia="Arial Unicode MS" w:hAnsi="Arial" w:cs="Arial"/>
          <w:sz w:val="22"/>
          <w:szCs w:val="22"/>
        </w:rPr>
        <w:t xml:space="preserve">al personal del Congreso </w:t>
      </w:r>
      <w:r w:rsidRPr="008A2C10">
        <w:rPr>
          <w:rFonts w:ascii="Arial" w:hAnsi="Arial" w:cs="Arial"/>
          <w:sz w:val="22"/>
          <w:szCs w:val="22"/>
        </w:rPr>
        <w:t>en materia de Transparencia y Acceso a la Información Pública y de protección de datos personales</w:t>
      </w:r>
      <w:r w:rsidRPr="008A2C10">
        <w:rPr>
          <w:rFonts w:ascii="Arial" w:eastAsia="Arial Unicode MS" w:hAnsi="Arial" w:cs="Arial"/>
          <w:sz w:val="22"/>
          <w:szCs w:val="22"/>
        </w:rPr>
        <w:t>;</w:t>
      </w:r>
    </w:p>
    <w:p w14:paraId="339C4A9C" w14:textId="77777777" w:rsidR="008A2C10" w:rsidRPr="008A2C10" w:rsidRDefault="008A2C10" w:rsidP="008A2C10">
      <w:pPr>
        <w:pStyle w:val="Prrafodelista"/>
        <w:rPr>
          <w:rFonts w:ascii="Arial" w:eastAsia="Arial Unicode MS" w:hAnsi="Arial" w:cs="Arial"/>
          <w:sz w:val="22"/>
          <w:szCs w:val="22"/>
        </w:rPr>
      </w:pPr>
    </w:p>
    <w:p w14:paraId="0DE718B1"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Fomentar la protección de los datos personales en poder del Congreso, así como conocer de los procedimientos de protección de los mismos;</w:t>
      </w:r>
    </w:p>
    <w:p w14:paraId="75AB05DB" w14:textId="77777777" w:rsidR="008A2C10" w:rsidRPr="008A2C10" w:rsidRDefault="008A2C10" w:rsidP="008A2C10">
      <w:pPr>
        <w:pStyle w:val="Prrafodelista"/>
        <w:rPr>
          <w:rFonts w:ascii="Arial" w:eastAsia="Arial Unicode MS" w:hAnsi="Arial" w:cs="Arial"/>
          <w:sz w:val="22"/>
          <w:szCs w:val="22"/>
        </w:rPr>
      </w:pPr>
    </w:p>
    <w:p w14:paraId="3D0C8E4E" w14:textId="77777777" w:rsidR="008A2C10"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 xml:space="preserve">Llevar un registro de las solicitudes de acceso a la información, sus resultados y  en su caso los costos de la reproducción o envío de la información; </w:t>
      </w:r>
    </w:p>
    <w:p w14:paraId="25BC27F8" w14:textId="77777777" w:rsidR="008A2C10" w:rsidRPr="008A2C10" w:rsidRDefault="008A2C10" w:rsidP="008A2C10">
      <w:pPr>
        <w:pStyle w:val="Prrafodelista"/>
        <w:rPr>
          <w:rFonts w:ascii="Arial" w:hAnsi="Arial" w:cs="Arial"/>
          <w:sz w:val="22"/>
          <w:szCs w:val="22"/>
        </w:rPr>
      </w:pPr>
    </w:p>
    <w:p w14:paraId="3E562292" w14:textId="77777777" w:rsid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 xml:space="preserve">Elaborar el </w:t>
      </w:r>
      <w:r w:rsidRPr="008A2C10">
        <w:rPr>
          <w:rFonts w:ascii="Arial" w:eastAsia="Arial Unicode MS" w:hAnsi="Arial" w:cs="Arial"/>
          <w:sz w:val="22"/>
          <w:szCs w:val="22"/>
        </w:rPr>
        <w:t>proyecto</w:t>
      </w:r>
      <w:r w:rsidRPr="008A2C10">
        <w:rPr>
          <w:rFonts w:ascii="Arial" w:hAnsi="Arial" w:cs="Arial"/>
          <w:sz w:val="22"/>
          <w:szCs w:val="22"/>
        </w:rPr>
        <w:t xml:space="preserve"> de informe anual de Transparencia y Acceso a la Información Pública y someterlo a la Comisión;</w:t>
      </w:r>
    </w:p>
    <w:p w14:paraId="09790DD7" w14:textId="77777777" w:rsidR="008A2C10" w:rsidRPr="008A2C10" w:rsidRDefault="008A2C10" w:rsidP="008A2C10">
      <w:pPr>
        <w:pStyle w:val="Prrafodelista"/>
        <w:rPr>
          <w:rFonts w:ascii="Arial" w:hAnsi="Arial" w:cs="Arial"/>
          <w:sz w:val="22"/>
          <w:szCs w:val="22"/>
        </w:rPr>
      </w:pPr>
    </w:p>
    <w:p w14:paraId="04149992" w14:textId="77777777" w:rsidR="008A2C10" w:rsidRDefault="00994F1E" w:rsidP="008A2C10">
      <w:pPr>
        <w:pStyle w:val="Prrafodelista"/>
        <w:widowControl w:val="0"/>
        <w:numPr>
          <w:ilvl w:val="0"/>
          <w:numId w:val="28"/>
        </w:numPr>
        <w:jc w:val="both"/>
        <w:rPr>
          <w:rFonts w:ascii="Arial" w:hAnsi="Arial" w:cs="Arial"/>
          <w:sz w:val="22"/>
          <w:szCs w:val="22"/>
        </w:rPr>
      </w:pPr>
      <w:r w:rsidRPr="008A2C10">
        <w:rPr>
          <w:rFonts w:ascii="Arial" w:hAnsi="Arial" w:cs="Arial"/>
          <w:sz w:val="22"/>
          <w:szCs w:val="22"/>
        </w:rPr>
        <w:t xml:space="preserve">Coordinar </w:t>
      </w:r>
      <w:r w:rsidRPr="008A2C10">
        <w:rPr>
          <w:rFonts w:ascii="Arial" w:eastAsia="Arial Unicode MS" w:hAnsi="Arial" w:cs="Arial"/>
          <w:sz w:val="22"/>
          <w:szCs w:val="22"/>
        </w:rPr>
        <w:t>programas</w:t>
      </w:r>
      <w:r w:rsidRPr="008A2C10">
        <w:rPr>
          <w:rFonts w:ascii="Arial" w:hAnsi="Arial" w:cs="Arial"/>
          <w:sz w:val="22"/>
          <w:szCs w:val="22"/>
        </w:rPr>
        <w:t xml:space="preserve"> y acciones con la Comisión en materia de Acceso a la Información Pública </w:t>
      </w:r>
      <w:r w:rsidRPr="008A2C10">
        <w:rPr>
          <w:rFonts w:ascii="Arial" w:hAnsi="Arial" w:cs="Arial"/>
          <w:sz w:val="22"/>
          <w:szCs w:val="22"/>
        </w:rPr>
        <w:lastRenderedPageBreak/>
        <w:t>y protección de datos personales; y</w:t>
      </w:r>
    </w:p>
    <w:p w14:paraId="25542CD0" w14:textId="77777777" w:rsidR="008A2C10" w:rsidRPr="008A2C10" w:rsidRDefault="008A2C10" w:rsidP="008A2C10">
      <w:pPr>
        <w:pStyle w:val="Prrafodelista"/>
        <w:rPr>
          <w:rFonts w:ascii="Arial" w:eastAsia="Arial Unicode MS" w:hAnsi="Arial" w:cs="Arial"/>
          <w:sz w:val="22"/>
          <w:szCs w:val="22"/>
        </w:rPr>
      </w:pPr>
    </w:p>
    <w:p w14:paraId="2947F8F0" w14:textId="77777777" w:rsidR="00994F1E" w:rsidRPr="008A2C10" w:rsidRDefault="00994F1E" w:rsidP="008A2C10">
      <w:pPr>
        <w:pStyle w:val="Prrafodelista"/>
        <w:widowControl w:val="0"/>
        <w:numPr>
          <w:ilvl w:val="0"/>
          <w:numId w:val="28"/>
        </w:numPr>
        <w:jc w:val="both"/>
        <w:rPr>
          <w:rFonts w:ascii="Arial" w:hAnsi="Arial" w:cs="Arial"/>
          <w:sz w:val="22"/>
          <w:szCs w:val="22"/>
        </w:rPr>
      </w:pPr>
      <w:r w:rsidRPr="008A2C10">
        <w:rPr>
          <w:rFonts w:ascii="Arial" w:eastAsia="Arial Unicode MS" w:hAnsi="Arial" w:cs="Arial"/>
          <w:sz w:val="22"/>
          <w:szCs w:val="22"/>
        </w:rPr>
        <w:t>Las demás necesarias para garantizar y agilizar el flujo de información entre el sujeto obligado y los particulares.</w:t>
      </w:r>
    </w:p>
    <w:p w14:paraId="4925CCB4" w14:textId="77777777" w:rsidR="00994F1E" w:rsidRPr="008A2C10" w:rsidRDefault="00994F1E" w:rsidP="008A2C10">
      <w:pPr>
        <w:widowControl w:val="0"/>
        <w:jc w:val="both"/>
        <w:rPr>
          <w:rFonts w:cs="Arial"/>
          <w:sz w:val="22"/>
          <w:szCs w:val="22"/>
        </w:rPr>
      </w:pPr>
    </w:p>
    <w:p w14:paraId="4A2AF41A" w14:textId="77777777" w:rsidR="00994F1E" w:rsidRPr="008A2C10" w:rsidRDefault="008D7F63" w:rsidP="008A2C10">
      <w:pPr>
        <w:widowControl w:val="0"/>
        <w:jc w:val="both"/>
        <w:rPr>
          <w:rFonts w:cs="Arial"/>
          <w:sz w:val="22"/>
          <w:szCs w:val="22"/>
        </w:rPr>
      </w:pPr>
      <w:r w:rsidRPr="008A2C10">
        <w:rPr>
          <w:rFonts w:cs="Arial"/>
          <w:b/>
          <w:bCs/>
          <w:sz w:val="22"/>
          <w:szCs w:val="22"/>
        </w:rPr>
        <w:t>ARTÍCULO 9</w:t>
      </w:r>
      <w:r w:rsidRPr="008A2C10">
        <w:rPr>
          <w:rFonts w:cs="Arial"/>
          <w:b/>
          <w:sz w:val="22"/>
          <w:szCs w:val="22"/>
        </w:rPr>
        <w:t>.</w:t>
      </w:r>
      <w:r w:rsidRPr="008A2C10">
        <w:rPr>
          <w:rFonts w:cs="Arial"/>
          <w:sz w:val="22"/>
          <w:szCs w:val="22"/>
        </w:rPr>
        <w:t xml:space="preserve"> </w:t>
      </w:r>
      <w:r w:rsidR="00994F1E" w:rsidRPr="008A2C10">
        <w:rPr>
          <w:rFonts w:cs="Arial"/>
          <w:sz w:val="22"/>
          <w:szCs w:val="22"/>
        </w:rPr>
        <w:t>El informe anual en materia de Transparencia y Acceso a la Información Pública incluirá cuando menos lo siguiente:</w:t>
      </w:r>
    </w:p>
    <w:p w14:paraId="6CE353B2" w14:textId="77777777" w:rsidR="00994F1E" w:rsidRPr="008A2C10" w:rsidRDefault="00994F1E" w:rsidP="008A2C10">
      <w:pPr>
        <w:widowControl w:val="0"/>
        <w:ind w:left="170"/>
        <w:jc w:val="both"/>
        <w:rPr>
          <w:rFonts w:cs="Arial"/>
          <w:sz w:val="22"/>
          <w:szCs w:val="22"/>
        </w:rPr>
      </w:pPr>
    </w:p>
    <w:p w14:paraId="680ED417" w14:textId="77777777" w:rsid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El número de solicitudes de acceso presentadas y atendidas, tipo de información solicitada, sus resultados, el tiempo de respuesta</w:t>
      </w:r>
      <w:r w:rsidRPr="008A2C10">
        <w:rPr>
          <w:rFonts w:ascii="Arial" w:hAnsi="Arial" w:cs="Arial"/>
          <w:sz w:val="22"/>
          <w:szCs w:val="22"/>
          <w:u w:val="single"/>
        </w:rPr>
        <w:t>;</w:t>
      </w:r>
    </w:p>
    <w:p w14:paraId="1BEB5D16" w14:textId="77777777" w:rsidR="008A2C10" w:rsidRPr="008A2C10" w:rsidRDefault="008A2C10" w:rsidP="008A2C10">
      <w:pPr>
        <w:pStyle w:val="Prrafodelista"/>
        <w:widowControl w:val="0"/>
        <w:jc w:val="both"/>
        <w:rPr>
          <w:rFonts w:ascii="Arial" w:hAnsi="Arial" w:cs="Arial"/>
          <w:sz w:val="22"/>
          <w:szCs w:val="22"/>
          <w:u w:val="single"/>
        </w:rPr>
      </w:pPr>
    </w:p>
    <w:p w14:paraId="2F5EC998" w14:textId="77777777" w:rsidR="008A2C10"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El número de solicitudes de acceso pendientes o en trámite:</w:t>
      </w:r>
    </w:p>
    <w:p w14:paraId="62689353" w14:textId="77777777" w:rsidR="008A2C10" w:rsidRPr="008A2C10" w:rsidRDefault="008A2C10" w:rsidP="008A2C10">
      <w:pPr>
        <w:pStyle w:val="Prrafodelista"/>
        <w:widowControl w:val="0"/>
        <w:jc w:val="both"/>
        <w:rPr>
          <w:rFonts w:ascii="Arial" w:hAnsi="Arial" w:cs="Arial"/>
          <w:sz w:val="22"/>
          <w:szCs w:val="22"/>
          <w:u w:val="single"/>
        </w:rPr>
      </w:pPr>
    </w:p>
    <w:p w14:paraId="60E8BF73" w14:textId="77777777" w:rsidR="008A2C10"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 xml:space="preserve">El </w:t>
      </w:r>
      <w:r w:rsidR="008D7F63" w:rsidRPr="008A2C10">
        <w:rPr>
          <w:rFonts w:ascii="Arial" w:hAnsi="Arial" w:cs="Arial"/>
          <w:sz w:val="22"/>
          <w:szCs w:val="22"/>
        </w:rPr>
        <w:t>número</w:t>
      </w:r>
      <w:r w:rsidRPr="008A2C10">
        <w:rPr>
          <w:rFonts w:ascii="Arial" w:hAnsi="Arial" w:cs="Arial"/>
          <w:sz w:val="22"/>
          <w:szCs w:val="22"/>
        </w:rPr>
        <w:t xml:space="preserve"> de solicitudes donde se hizo uso de prorroga y sus causas;</w:t>
      </w:r>
    </w:p>
    <w:p w14:paraId="5C0598FC" w14:textId="77777777" w:rsidR="008A2C10" w:rsidRPr="008A2C10" w:rsidRDefault="008A2C10" w:rsidP="008A2C10">
      <w:pPr>
        <w:pStyle w:val="Prrafodelista"/>
        <w:rPr>
          <w:rFonts w:ascii="Arial" w:hAnsi="Arial" w:cs="Arial"/>
          <w:sz w:val="22"/>
          <w:szCs w:val="22"/>
        </w:rPr>
      </w:pPr>
    </w:p>
    <w:p w14:paraId="5DCADF33" w14:textId="77777777" w:rsidR="008A2C10"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 xml:space="preserve">El </w:t>
      </w:r>
      <w:r w:rsidR="008D7F63" w:rsidRPr="008A2C10">
        <w:rPr>
          <w:rFonts w:ascii="Arial" w:hAnsi="Arial" w:cs="Arial"/>
          <w:sz w:val="22"/>
          <w:szCs w:val="22"/>
        </w:rPr>
        <w:t>número</w:t>
      </w:r>
      <w:r w:rsidRPr="008A2C10">
        <w:rPr>
          <w:rFonts w:ascii="Arial" w:hAnsi="Arial" w:cs="Arial"/>
          <w:sz w:val="22"/>
          <w:szCs w:val="22"/>
        </w:rPr>
        <w:t xml:space="preserve"> de solicitudes donde se niega el acceso a la información y el fundamento de las resolución que niega el acceso;</w:t>
      </w:r>
    </w:p>
    <w:p w14:paraId="4AE197B2" w14:textId="77777777" w:rsidR="008A2C10" w:rsidRPr="008A2C10" w:rsidRDefault="008A2C10" w:rsidP="008A2C10">
      <w:pPr>
        <w:pStyle w:val="Prrafodelista"/>
        <w:rPr>
          <w:rFonts w:ascii="Arial" w:hAnsi="Arial" w:cs="Arial"/>
          <w:sz w:val="22"/>
          <w:szCs w:val="22"/>
        </w:rPr>
      </w:pPr>
    </w:p>
    <w:p w14:paraId="4B855E48" w14:textId="77777777" w:rsidR="008A2C10"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 xml:space="preserve">El número de recursos de revisión interpuestos ante la Comisión en que el Congreso sea parte; </w:t>
      </w:r>
    </w:p>
    <w:p w14:paraId="567EC918" w14:textId="77777777" w:rsidR="008A2C10" w:rsidRPr="008A2C10" w:rsidRDefault="008A2C10" w:rsidP="008A2C10">
      <w:pPr>
        <w:pStyle w:val="Prrafodelista"/>
        <w:rPr>
          <w:rFonts w:ascii="Arial" w:hAnsi="Arial" w:cs="Arial"/>
          <w:sz w:val="22"/>
          <w:szCs w:val="22"/>
        </w:rPr>
      </w:pPr>
    </w:p>
    <w:p w14:paraId="58F58EDC" w14:textId="77777777" w:rsidR="008A2C10"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Lo relativo a la tramitación de las acciones de protección de datos personales; y</w:t>
      </w:r>
    </w:p>
    <w:p w14:paraId="5F767266" w14:textId="77777777" w:rsidR="008A2C10" w:rsidRPr="008A2C10" w:rsidRDefault="008A2C10" w:rsidP="008A2C10">
      <w:pPr>
        <w:pStyle w:val="Prrafodelista"/>
        <w:rPr>
          <w:rFonts w:ascii="Arial" w:hAnsi="Arial" w:cs="Arial"/>
          <w:sz w:val="22"/>
          <w:szCs w:val="22"/>
        </w:rPr>
      </w:pPr>
    </w:p>
    <w:p w14:paraId="5E0FA325" w14:textId="77777777" w:rsidR="00994F1E" w:rsidRPr="008A2C10" w:rsidRDefault="00994F1E" w:rsidP="008A2C10">
      <w:pPr>
        <w:pStyle w:val="Prrafodelista"/>
        <w:widowControl w:val="0"/>
        <w:numPr>
          <w:ilvl w:val="0"/>
          <w:numId w:val="29"/>
        </w:numPr>
        <w:jc w:val="both"/>
        <w:rPr>
          <w:rFonts w:ascii="Arial" w:hAnsi="Arial" w:cs="Arial"/>
          <w:sz w:val="22"/>
          <w:szCs w:val="22"/>
          <w:u w:val="single"/>
        </w:rPr>
      </w:pPr>
      <w:r w:rsidRPr="008A2C10">
        <w:rPr>
          <w:rFonts w:ascii="Arial" w:hAnsi="Arial" w:cs="Arial"/>
          <w:sz w:val="22"/>
          <w:szCs w:val="22"/>
        </w:rPr>
        <w:t>Todo lo concerniente al efectivo cumplimiento de la Ley y el presente Reglamento.</w:t>
      </w:r>
    </w:p>
    <w:p w14:paraId="18F2B875" w14:textId="77777777" w:rsidR="00994F1E" w:rsidRPr="008A2C10" w:rsidRDefault="00994F1E" w:rsidP="008A2C10">
      <w:pPr>
        <w:widowControl w:val="0"/>
        <w:jc w:val="both"/>
        <w:rPr>
          <w:rFonts w:cs="Arial"/>
          <w:sz w:val="22"/>
          <w:szCs w:val="22"/>
        </w:rPr>
      </w:pPr>
    </w:p>
    <w:p w14:paraId="329B1734" w14:textId="77777777" w:rsidR="00994F1E" w:rsidRPr="008A2C10" w:rsidRDefault="008D7F63" w:rsidP="008A2C10">
      <w:pPr>
        <w:widowControl w:val="0"/>
        <w:jc w:val="both"/>
        <w:rPr>
          <w:rFonts w:cs="Arial"/>
          <w:sz w:val="22"/>
          <w:szCs w:val="22"/>
        </w:rPr>
      </w:pPr>
      <w:r w:rsidRPr="008A2C10">
        <w:rPr>
          <w:rFonts w:cs="Arial"/>
          <w:b/>
          <w:sz w:val="22"/>
          <w:szCs w:val="22"/>
        </w:rPr>
        <w:t>ARTÍCULO 10.</w:t>
      </w:r>
      <w:r w:rsidRPr="008A2C10">
        <w:rPr>
          <w:rFonts w:cs="Arial"/>
          <w:sz w:val="22"/>
          <w:szCs w:val="22"/>
        </w:rPr>
        <w:t xml:space="preserve"> </w:t>
      </w:r>
      <w:r w:rsidR="00994F1E" w:rsidRPr="008A2C10">
        <w:rPr>
          <w:rFonts w:cs="Arial"/>
          <w:sz w:val="22"/>
          <w:szCs w:val="22"/>
        </w:rPr>
        <w:t>Las unidades administrativas y de apoyo deberán:</w:t>
      </w:r>
    </w:p>
    <w:p w14:paraId="02D5F04C" w14:textId="77777777" w:rsidR="00994F1E" w:rsidRPr="008A2C10" w:rsidRDefault="00994F1E" w:rsidP="008A2C10">
      <w:pPr>
        <w:widowControl w:val="0"/>
        <w:jc w:val="both"/>
        <w:rPr>
          <w:rFonts w:cs="Arial"/>
          <w:sz w:val="22"/>
          <w:szCs w:val="22"/>
        </w:rPr>
      </w:pPr>
    </w:p>
    <w:p w14:paraId="6470553F" w14:textId="77777777" w:rsidR="00871409" w:rsidRDefault="00994F1E" w:rsidP="00871409">
      <w:pPr>
        <w:pStyle w:val="Prrafodelista"/>
        <w:widowControl w:val="0"/>
        <w:numPr>
          <w:ilvl w:val="0"/>
          <w:numId w:val="30"/>
        </w:numPr>
        <w:jc w:val="both"/>
        <w:rPr>
          <w:rFonts w:ascii="Arial" w:hAnsi="Arial" w:cs="Arial"/>
          <w:sz w:val="22"/>
          <w:szCs w:val="22"/>
        </w:rPr>
      </w:pPr>
      <w:r w:rsidRPr="00871409">
        <w:rPr>
          <w:rFonts w:ascii="Arial" w:hAnsi="Arial" w:cs="Arial"/>
          <w:sz w:val="22"/>
          <w:szCs w:val="22"/>
        </w:rPr>
        <w:t>Proporcionar a la Unidad de Enlace, la información que sea solicitada en el estado en el que se encuentre;</w:t>
      </w:r>
    </w:p>
    <w:p w14:paraId="44833039" w14:textId="77777777" w:rsidR="00871409" w:rsidRDefault="00871409" w:rsidP="00871409">
      <w:pPr>
        <w:pStyle w:val="Prrafodelista"/>
        <w:widowControl w:val="0"/>
        <w:jc w:val="both"/>
        <w:rPr>
          <w:rFonts w:ascii="Arial" w:hAnsi="Arial" w:cs="Arial"/>
          <w:sz w:val="22"/>
          <w:szCs w:val="22"/>
        </w:rPr>
      </w:pPr>
    </w:p>
    <w:p w14:paraId="77DDDF7C" w14:textId="77777777" w:rsidR="00871409" w:rsidRDefault="00994F1E" w:rsidP="00871409">
      <w:pPr>
        <w:pStyle w:val="Prrafodelista"/>
        <w:widowControl w:val="0"/>
        <w:numPr>
          <w:ilvl w:val="0"/>
          <w:numId w:val="30"/>
        </w:numPr>
        <w:jc w:val="both"/>
        <w:rPr>
          <w:rFonts w:ascii="Arial" w:hAnsi="Arial" w:cs="Arial"/>
          <w:sz w:val="22"/>
          <w:szCs w:val="22"/>
        </w:rPr>
      </w:pPr>
      <w:r w:rsidRPr="00871409">
        <w:rPr>
          <w:rFonts w:ascii="Arial" w:hAnsi="Arial" w:cs="Arial"/>
          <w:sz w:val="22"/>
          <w:szCs w:val="22"/>
        </w:rPr>
        <w:t>Custodiar la información pública que esté en su poder o que generen y que sea clasificada como reservada o confidencial;</w:t>
      </w:r>
    </w:p>
    <w:p w14:paraId="15D37DA7" w14:textId="77777777" w:rsidR="00871409" w:rsidRPr="00871409" w:rsidRDefault="00871409" w:rsidP="00871409">
      <w:pPr>
        <w:pStyle w:val="Prrafodelista"/>
        <w:rPr>
          <w:rFonts w:ascii="Arial" w:hAnsi="Arial" w:cs="Arial"/>
          <w:sz w:val="22"/>
          <w:szCs w:val="22"/>
        </w:rPr>
      </w:pPr>
    </w:p>
    <w:p w14:paraId="6D882ED4" w14:textId="77777777" w:rsidR="00871409" w:rsidRDefault="00994F1E" w:rsidP="00871409">
      <w:pPr>
        <w:pStyle w:val="Prrafodelista"/>
        <w:widowControl w:val="0"/>
        <w:numPr>
          <w:ilvl w:val="0"/>
          <w:numId w:val="30"/>
        </w:numPr>
        <w:jc w:val="both"/>
        <w:rPr>
          <w:rFonts w:ascii="Arial" w:hAnsi="Arial" w:cs="Arial"/>
          <w:sz w:val="22"/>
          <w:szCs w:val="22"/>
        </w:rPr>
      </w:pPr>
      <w:r w:rsidRPr="00871409">
        <w:rPr>
          <w:rFonts w:ascii="Arial" w:hAnsi="Arial" w:cs="Arial"/>
          <w:sz w:val="22"/>
          <w:szCs w:val="22"/>
        </w:rPr>
        <w:t xml:space="preserve">Administrar y organizar sus archivos de conformidad por lo </w:t>
      </w:r>
      <w:proofErr w:type="spellStart"/>
      <w:r w:rsidRPr="00871409">
        <w:rPr>
          <w:rFonts w:ascii="Arial" w:hAnsi="Arial" w:cs="Arial"/>
          <w:sz w:val="22"/>
          <w:szCs w:val="22"/>
        </w:rPr>
        <w:t>dispusto</w:t>
      </w:r>
      <w:proofErr w:type="spellEnd"/>
      <w:r w:rsidR="00DA265F" w:rsidRPr="00871409">
        <w:rPr>
          <w:rFonts w:ascii="Arial" w:hAnsi="Arial" w:cs="Arial"/>
          <w:sz w:val="22"/>
          <w:szCs w:val="22"/>
        </w:rPr>
        <w:t xml:space="preserve"> (sic)</w:t>
      </w:r>
      <w:r w:rsidRPr="00871409">
        <w:rPr>
          <w:rFonts w:ascii="Arial" w:hAnsi="Arial" w:cs="Arial"/>
          <w:sz w:val="22"/>
          <w:szCs w:val="22"/>
        </w:rPr>
        <w:t xml:space="preserve"> por la ley, el presente reglamento y los lineamientos que expida la Comisión; </w:t>
      </w:r>
    </w:p>
    <w:p w14:paraId="1C797FF1" w14:textId="77777777" w:rsidR="00871409" w:rsidRPr="00871409" w:rsidRDefault="00871409" w:rsidP="00871409">
      <w:pPr>
        <w:pStyle w:val="Prrafodelista"/>
        <w:rPr>
          <w:rFonts w:ascii="Arial" w:hAnsi="Arial" w:cs="Arial"/>
          <w:sz w:val="22"/>
          <w:szCs w:val="22"/>
        </w:rPr>
      </w:pPr>
    </w:p>
    <w:p w14:paraId="7C2DFD04" w14:textId="77777777" w:rsidR="00994F1E" w:rsidRPr="00871409" w:rsidRDefault="00994F1E" w:rsidP="00871409">
      <w:pPr>
        <w:pStyle w:val="Prrafodelista"/>
        <w:widowControl w:val="0"/>
        <w:numPr>
          <w:ilvl w:val="0"/>
          <w:numId w:val="30"/>
        </w:numPr>
        <w:jc w:val="both"/>
        <w:rPr>
          <w:rFonts w:ascii="Arial" w:hAnsi="Arial" w:cs="Arial"/>
          <w:sz w:val="22"/>
          <w:szCs w:val="22"/>
        </w:rPr>
      </w:pPr>
      <w:r w:rsidRPr="00871409">
        <w:rPr>
          <w:rFonts w:ascii="Arial" w:hAnsi="Arial" w:cs="Arial"/>
          <w:sz w:val="22"/>
          <w:szCs w:val="22"/>
        </w:rPr>
        <w:t>Proveer a la Unidad de Enlace la información pública que debe difundirse de oficio, para su publicación.</w:t>
      </w:r>
    </w:p>
    <w:p w14:paraId="0B5072B3" w14:textId="48D98FBC" w:rsidR="00994F1E" w:rsidRDefault="00994F1E" w:rsidP="008A2C10">
      <w:pPr>
        <w:widowControl w:val="0"/>
        <w:jc w:val="both"/>
        <w:rPr>
          <w:rFonts w:cs="Arial"/>
          <w:sz w:val="22"/>
          <w:szCs w:val="22"/>
        </w:rPr>
      </w:pPr>
    </w:p>
    <w:p w14:paraId="5D6C0460" w14:textId="13F0B1FE" w:rsidR="00FA6031" w:rsidRDefault="00FA6031" w:rsidP="008A2C10">
      <w:pPr>
        <w:widowControl w:val="0"/>
        <w:jc w:val="both"/>
        <w:rPr>
          <w:rFonts w:cs="Arial"/>
          <w:sz w:val="22"/>
          <w:szCs w:val="22"/>
        </w:rPr>
      </w:pPr>
    </w:p>
    <w:p w14:paraId="13E90BF5" w14:textId="1BECB54C" w:rsidR="00FA6031" w:rsidRDefault="00FA6031" w:rsidP="008A2C10">
      <w:pPr>
        <w:widowControl w:val="0"/>
        <w:jc w:val="both"/>
        <w:rPr>
          <w:rFonts w:cs="Arial"/>
          <w:sz w:val="22"/>
          <w:szCs w:val="22"/>
        </w:rPr>
      </w:pPr>
    </w:p>
    <w:p w14:paraId="62F3D769" w14:textId="77777777" w:rsidR="00FA6031" w:rsidRPr="008A2C10" w:rsidRDefault="00FA6031" w:rsidP="008A2C10">
      <w:pPr>
        <w:widowControl w:val="0"/>
        <w:jc w:val="both"/>
        <w:rPr>
          <w:rFonts w:cs="Arial"/>
          <w:sz w:val="22"/>
          <w:szCs w:val="22"/>
        </w:rPr>
      </w:pPr>
    </w:p>
    <w:p w14:paraId="284CF467" w14:textId="77777777" w:rsidR="00994F1E" w:rsidRPr="008A2C10" w:rsidRDefault="00994F1E" w:rsidP="008A2C10">
      <w:pPr>
        <w:widowControl w:val="0"/>
        <w:jc w:val="both"/>
        <w:rPr>
          <w:rFonts w:cs="Arial"/>
          <w:sz w:val="22"/>
          <w:szCs w:val="22"/>
        </w:rPr>
      </w:pPr>
    </w:p>
    <w:p w14:paraId="2B48CFD0" w14:textId="77777777" w:rsidR="00994F1E" w:rsidRPr="008A2C10" w:rsidRDefault="008D7F63" w:rsidP="00871409">
      <w:pPr>
        <w:pStyle w:val="Ttulo2"/>
      </w:pPr>
      <w:r w:rsidRPr="008A2C10">
        <w:lastRenderedPageBreak/>
        <w:t>CAPÍTULO III</w:t>
      </w:r>
    </w:p>
    <w:p w14:paraId="2359217A" w14:textId="77777777" w:rsidR="00994F1E" w:rsidRPr="008A2C10" w:rsidRDefault="008D7F63" w:rsidP="00871409">
      <w:pPr>
        <w:pStyle w:val="Ttulo2"/>
      </w:pPr>
      <w:r w:rsidRPr="008A2C10">
        <w:t>DE LA INFORMACIÓN QUE DEBE DIFUNDIRSE DE OFICIO</w:t>
      </w:r>
    </w:p>
    <w:p w14:paraId="2D6600AA" w14:textId="77777777" w:rsidR="00994F1E" w:rsidRPr="008A2C10" w:rsidRDefault="00994F1E" w:rsidP="008A2C10">
      <w:pPr>
        <w:widowControl w:val="0"/>
        <w:jc w:val="both"/>
        <w:rPr>
          <w:rFonts w:cs="Arial"/>
          <w:sz w:val="22"/>
          <w:szCs w:val="22"/>
        </w:rPr>
      </w:pPr>
    </w:p>
    <w:p w14:paraId="3D344E34" w14:textId="77777777" w:rsidR="00994F1E" w:rsidRPr="008A2C10" w:rsidRDefault="008D7F63" w:rsidP="008A2C10">
      <w:pPr>
        <w:widowControl w:val="0"/>
        <w:jc w:val="both"/>
        <w:rPr>
          <w:rFonts w:cs="Arial"/>
          <w:sz w:val="22"/>
          <w:szCs w:val="22"/>
        </w:rPr>
      </w:pPr>
      <w:r w:rsidRPr="008A2C10">
        <w:rPr>
          <w:rFonts w:cs="Arial"/>
          <w:b/>
          <w:sz w:val="22"/>
          <w:szCs w:val="22"/>
        </w:rPr>
        <w:t>ARTÍCULO 11.</w:t>
      </w:r>
      <w:r w:rsidRPr="008A2C10">
        <w:rPr>
          <w:rFonts w:cs="Arial"/>
          <w:sz w:val="22"/>
          <w:szCs w:val="22"/>
        </w:rPr>
        <w:t xml:space="preserve"> </w:t>
      </w:r>
      <w:r w:rsidR="00994F1E" w:rsidRPr="008A2C10">
        <w:rPr>
          <w:rFonts w:cs="Arial"/>
          <w:sz w:val="22"/>
          <w:szCs w:val="22"/>
        </w:rPr>
        <w:t>El Congreso difundirá de oficio en su sitio de internet la siguiente información pública:</w:t>
      </w:r>
    </w:p>
    <w:p w14:paraId="1AA8EF91" w14:textId="77777777" w:rsidR="00871409" w:rsidRDefault="00871409" w:rsidP="00871409">
      <w:pPr>
        <w:jc w:val="both"/>
        <w:rPr>
          <w:rFonts w:cs="Arial"/>
          <w:sz w:val="22"/>
          <w:szCs w:val="22"/>
        </w:rPr>
      </w:pPr>
    </w:p>
    <w:p w14:paraId="5DFB5CE0"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Su estructura orgánica, las atribuciones, facultades y obligaciones por unidad administrativa; </w:t>
      </w:r>
    </w:p>
    <w:p w14:paraId="0F26D6FE" w14:textId="77777777" w:rsidR="00871409" w:rsidRDefault="00871409" w:rsidP="00871409">
      <w:pPr>
        <w:pStyle w:val="Prrafodelista"/>
        <w:jc w:val="both"/>
        <w:rPr>
          <w:rFonts w:ascii="Arial" w:eastAsia="Arial Unicode MS" w:hAnsi="Arial" w:cs="Arial"/>
          <w:sz w:val="22"/>
          <w:szCs w:val="22"/>
        </w:rPr>
      </w:pPr>
    </w:p>
    <w:p w14:paraId="60128B0A"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El marco normativo que le rige: incluyendo leyes, decretos, reglamentos, acuerdos, manuales de organización, circulares y demás disposiciones de carácter general, que regulan su actuación;</w:t>
      </w:r>
    </w:p>
    <w:p w14:paraId="426CE463" w14:textId="77777777" w:rsidR="00871409" w:rsidRPr="00871409" w:rsidRDefault="00871409" w:rsidP="00871409">
      <w:pPr>
        <w:pStyle w:val="Prrafodelista"/>
        <w:rPr>
          <w:rFonts w:ascii="Arial" w:eastAsia="Arial Unicode MS" w:hAnsi="Arial" w:cs="Arial"/>
          <w:sz w:val="22"/>
          <w:szCs w:val="22"/>
        </w:rPr>
      </w:pPr>
    </w:p>
    <w:p w14:paraId="66827710"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Los servicios que ofrece, así como los trámites, requisitos y formatos para acceder a los mismos; </w:t>
      </w:r>
    </w:p>
    <w:p w14:paraId="361E9D7E" w14:textId="77777777" w:rsidR="00871409" w:rsidRPr="00871409" w:rsidRDefault="00871409" w:rsidP="00871409">
      <w:pPr>
        <w:pStyle w:val="Prrafodelista"/>
        <w:rPr>
          <w:rFonts w:ascii="Arial" w:eastAsia="Arial Unicode MS" w:hAnsi="Arial" w:cs="Arial"/>
          <w:sz w:val="22"/>
          <w:szCs w:val="22"/>
        </w:rPr>
      </w:pPr>
    </w:p>
    <w:p w14:paraId="4F8CCE34"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El </w:t>
      </w:r>
      <w:proofErr w:type="spellStart"/>
      <w:r w:rsidRPr="00871409">
        <w:rPr>
          <w:rFonts w:ascii="Arial" w:eastAsia="Arial Unicode MS" w:hAnsi="Arial" w:cs="Arial"/>
          <w:sz w:val="22"/>
          <w:szCs w:val="22"/>
        </w:rPr>
        <w:t>curriculum</w:t>
      </w:r>
      <w:proofErr w:type="spellEnd"/>
      <w:r w:rsidRPr="00871409">
        <w:rPr>
          <w:rFonts w:ascii="Arial" w:eastAsia="Arial Unicode MS" w:hAnsi="Arial" w:cs="Arial"/>
          <w:sz w:val="22"/>
          <w:szCs w:val="22"/>
        </w:rPr>
        <w:t xml:space="preserve"> desde jefe de departamento o su equivalente y superiores jerárquicos; </w:t>
      </w:r>
    </w:p>
    <w:p w14:paraId="67CF7C27" w14:textId="77777777" w:rsidR="00871409" w:rsidRPr="00871409" w:rsidRDefault="00871409" w:rsidP="00871409">
      <w:pPr>
        <w:pStyle w:val="Prrafodelista"/>
        <w:rPr>
          <w:rFonts w:ascii="Arial" w:eastAsia="Arial Unicode MS" w:hAnsi="Arial" w:cs="Arial"/>
          <w:sz w:val="22"/>
          <w:szCs w:val="22"/>
        </w:rPr>
      </w:pPr>
    </w:p>
    <w:p w14:paraId="1DDAC727"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El directorio, desde el nivel de jefe de departamento o sus equivalentes hasta el nivel </w:t>
      </w:r>
      <w:r w:rsidR="00DA265F" w:rsidRPr="00871409">
        <w:rPr>
          <w:rFonts w:ascii="Arial" w:eastAsia="Arial Unicode MS" w:hAnsi="Arial" w:cs="Arial"/>
          <w:sz w:val="22"/>
          <w:szCs w:val="22"/>
        </w:rPr>
        <w:t>más</w:t>
      </w:r>
      <w:r w:rsidRPr="00871409">
        <w:rPr>
          <w:rFonts w:ascii="Arial" w:eastAsia="Arial Unicode MS" w:hAnsi="Arial" w:cs="Arial"/>
          <w:sz w:val="22"/>
          <w:szCs w:val="22"/>
        </w:rPr>
        <w:t xml:space="preserve"> alto, incluyendo domicilio, número telefónico y dirección electrónica oficial de contar con ella;</w:t>
      </w:r>
    </w:p>
    <w:p w14:paraId="6D16D49E" w14:textId="77777777" w:rsidR="00871409" w:rsidRPr="00871409" w:rsidRDefault="00871409" w:rsidP="00871409">
      <w:pPr>
        <w:pStyle w:val="Prrafodelista"/>
        <w:rPr>
          <w:rFonts w:ascii="Arial" w:eastAsia="Arial Unicode MS" w:hAnsi="Arial" w:cs="Arial"/>
          <w:sz w:val="22"/>
          <w:szCs w:val="22"/>
        </w:rPr>
      </w:pPr>
    </w:p>
    <w:p w14:paraId="1FE7AD1B"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La remuneración total que perciben los servidores públicos, ya sea por sueldos o por honorarios, incluyendo todas las percepciones, prestaciones y sistemas de compensación que se perciban, presentados en rangos mínimos y máximos por nivel jerárquico;</w:t>
      </w:r>
    </w:p>
    <w:p w14:paraId="15E8BA74" w14:textId="77777777" w:rsidR="00871409" w:rsidRPr="00871409" w:rsidRDefault="00871409" w:rsidP="00871409">
      <w:pPr>
        <w:pStyle w:val="Prrafodelista"/>
        <w:rPr>
          <w:rFonts w:ascii="Arial" w:eastAsia="Arial Unicode MS" w:hAnsi="Arial" w:cs="Arial"/>
          <w:sz w:val="22"/>
          <w:szCs w:val="22"/>
        </w:rPr>
      </w:pPr>
    </w:p>
    <w:p w14:paraId="1C45BF39"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Los indicadores relativos a los gastos por concepto de viáticos, y gastos de representación;</w:t>
      </w:r>
    </w:p>
    <w:p w14:paraId="3AC5A155" w14:textId="77777777" w:rsidR="00871409" w:rsidRPr="00871409" w:rsidRDefault="00871409" w:rsidP="00871409">
      <w:pPr>
        <w:pStyle w:val="Prrafodelista"/>
        <w:rPr>
          <w:rFonts w:ascii="Arial" w:eastAsia="Arial Unicode MS" w:hAnsi="Arial" w:cs="Arial"/>
          <w:sz w:val="22"/>
          <w:szCs w:val="22"/>
        </w:rPr>
      </w:pPr>
    </w:p>
    <w:p w14:paraId="4ACB197D"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El presupuesto asignado así como los informes trimestrales sobre su ejecución, incluyendo: los ingresos recibidos por cualquier concepto, incluidos los donativos, señalando el donante y el nombre del responsable de recibirlo, adminístralos y ejercerlos; las bases de cálculo de los ingresos; origen de los ingresos; y los estados financieros y balances generales;</w:t>
      </w:r>
    </w:p>
    <w:p w14:paraId="6C9DA18E" w14:textId="77777777" w:rsidR="00871409" w:rsidRPr="00871409" w:rsidRDefault="00871409" w:rsidP="00871409">
      <w:pPr>
        <w:pStyle w:val="Prrafodelista"/>
        <w:rPr>
          <w:rFonts w:ascii="Arial" w:eastAsia="Arial Unicode MS" w:hAnsi="Arial" w:cs="Arial"/>
          <w:sz w:val="22"/>
          <w:szCs w:val="22"/>
        </w:rPr>
      </w:pPr>
    </w:p>
    <w:p w14:paraId="764BB9EC"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Información sobre su situación económica y endeudamiento o deuda pública;</w:t>
      </w:r>
    </w:p>
    <w:p w14:paraId="52287DF5" w14:textId="77777777" w:rsidR="00871409" w:rsidRPr="00871409" w:rsidRDefault="00871409" w:rsidP="00871409">
      <w:pPr>
        <w:pStyle w:val="Prrafodelista"/>
        <w:rPr>
          <w:rFonts w:ascii="Arial" w:eastAsia="Arial Unicode MS" w:hAnsi="Arial" w:cs="Arial"/>
          <w:sz w:val="22"/>
          <w:szCs w:val="22"/>
        </w:rPr>
      </w:pPr>
    </w:p>
    <w:p w14:paraId="7674F724"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El nombre, domicilio oficial y dirección electrónica, en su caso, de los encargados de gestionar y resolver las solicitudes de información pública;</w:t>
      </w:r>
    </w:p>
    <w:p w14:paraId="003A29CD" w14:textId="77777777" w:rsidR="00871409" w:rsidRPr="00871409" w:rsidRDefault="00871409" w:rsidP="00871409">
      <w:pPr>
        <w:pStyle w:val="Prrafodelista"/>
        <w:rPr>
          <w:rFonts w:ascii="Arial" w:eastAsia="Arial Unicode MS" w:hAnsi="Arial" w:cs="Arial"/>
          <w:sz w:val="22"/>
          <w:szCs w:val="22"/>
        </w:rPr>
      </w:pPr>
    </w:p>
    <w:p w14:paraId="52624B8E"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El listado de los contratos o convenios celebrados  por el sujeto obligado, donde se relacione el </w:t>
      </w:r>
      <w:r w:rsidR="002D57F6" w:rsidRPr="00871409">
        <w:rPr>
          <w:rFonts w:ascii="Arial" w:eastAsia="Arial Unicode MS" w:hAnsi="Arial" w:cs="Arial"/>
          <w:sz w:val="22"/>
          <w:szCs w:val="22"/>
        </w:rPr>
        <w:t>número</w:t>
      </w:r>
      <w:r w:rsidRPr="00871409">
        <w:rPr>
          <w:rFonts w:ascii="Arial" w:eastAsia="Arial Unicode MS" w:hAnsi="Arial" w:cs="Arial"/>
          <w:sz w:val="22"/>
          <w:szCs w:val="22"/>
        </w:rPr>
        <w:t xml:space="preserve"> de contrato, su fecha de celebración, el nombre o razón social con quien se contrate o convenga, el objeto del contrato o convenio y en su caso el monto del valor total de la contratación; </w:t>
      </w:r>
    </w:p>
    <w:p w14:paraId="1FF95544" w14:textId="77777777" w:rsidR="00871409" w:rsidRPr="00871409" w:rsidRDefault="00871409" w:rsidP="00871409">
      <w:pPr>
        <w:pStyle w:val="Prrafodelista"/>
        <w:rPr>
          <w:rFonts w:ascii="Arial" w:eastAsia="Arial Unicode MS" w:hAnsi="Arial" w:cs="Arial"/>
          <w:sz w:val="22"/>
          <w:szCs w:val="22"/>
        </w:rPr>
      </w:pPr>
    </w:p>
    <w:p w14:paraId="3B48C8ED"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Padrón de proveedores y contratistas, salvo los datos clasificados como reservados o  confidenciales;</w:t>
      </w:r>
    </w:p>
    <w:p w14:paraId="725100EA" w14:textId="77777777" w:rsidR="00871409" w:rsidRPr="00871409" w:rsidRDefault="00871409" w:rsidP="00871409">
      <w:pPr>
        <w:pStyle w:val="Prrafodelista"/>
        <w:rPr>
          <w:rFonts w:ascii="Arial" w:eastAsia="Arial Unicode MS" w:hAnsi="Arial" w:cs="Arial"/>
          <w:sz w:val="22"/>
          <w:szCs w:val="22"/>
        </w:rPr>
      </w:pPr>
    </w:p>
    <w:p w14:paraId="289D0287"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Informe de los resultados de las giras de trabajo que se realicen fuera del territorio del Estado; </w:t>
      </w:r>
    </w:p>
    <w:p w14:paraId="2A76AFB7" w14:textId="77777777" w:rsidR="00871409" w:rsidRPr="00871409" w:rsidRDefault="00871409" w:rsidP="00871409">
      <w:pPr>
        <w:pStyle w:val="Prrafodelista"/>
        <w:rPr>
          <w:rFonts w:ascii="Arial" w:eastAsia="Arial Unicode MS" w:hAnsi="Arial" w:cs="Arial"/>
          <w:sz w:val="22"/>
          <w:szCs w:val="22"/>
        </w:rPr>
      </w:pPr>
    </w:p>
    <w:p w14:paraId="263FBB93"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lastRenderedPageBreak/>
        <w:t>Las relaciones de las solicitudes de acceso a la información y las respuestas dadas;</w:t>
      </w:r>
    </w:p>
    <w:p w14:paraId="760BC3CD" w14:textId="77777777" w:rsidR="00871409" w:rsidRPr="00871409" w:rsidRDefault="00871409" w:rsidP="00871409">
      <w:pPr>
        <w:pStyle w:val="Prrafodelista"/>
        <w:rPr>
          <w:rFonts w:ascii="Arial" w:eastAsia="Arial Unicode MS" w:hAnsi="Arial" w:cs="Arial"/>
          <w:sz w:val="22"/>
          <w:szCs w:val="22"/>
        </w:rPr>
      </w:pPr>
    </w:p>
    <w:p w14:paraId="3C6381AA"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Los nombres, currícula y fotografía de los legisladores propietarios y suplentes, así como de los titulares de los órganos técnicos, las comisiones o comités a los que pertenecen y las funciones que realizan en los órganos legislativos; </w:t>
      </w:r>
    </w:p>
    <w:p w14:paraId="507229B4" w14:textId="77777777" w:rsidR="00871409" w:rsidRPr="00871409" w:rsidRDefault="00871409" w:rsidP="00871409">
      <w:pPr>
        <w:pStyle w:val="Prrafodelista"/>
        <w:rPr>
          <w:rFonts w:ascii="Arial" w:eastAsia="Arial Unicode MS" w:hAnsi="Arial" w:cs="Arial"/>
          <w:sz w:val="22"/>
          <w:szCs w:val="22"/>
        </w:rPr>
      </w:pPr>
    </w:p>
    <w:p w14:paraId="46B6BB27"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 cuenta pública; </w:t>
      </w:r>
    </w:p>
    <w:p w14:paraId="6B369C0F" w14:textId="77777777" w:rsidR="00871409" w:rsidRPr="00871409" w:rsidRDefault="00871409" w:rsidP="00871409">
      <w:pPr>
        <w:pStyle w:val="Prrafodelista"/>
        <w:rPr>
          <w:rFonts w:ascii="Arial" w:eastAsia="Arial Unicode MS" w:hAnsi="Arial" w:cs="Arial"/>
          <w:sz w:val="22"/>
          <w:szCs w:val="22"/>
        </w:rPr>
      </w:pPr>
    </w:p>
    <w:p w14:paraId="290DE3F0"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listas de asistencia y votaciones de cada una de las sesiones; </w:t>
      </w:r>
    </w:p>
    <w:p w14:paraId="14EE24AA" w14:textId="77777777" w:rsidR="00871409" w:rsidRPr="00871409" w:rsidRDefault="00871409" w:rsidP="00871409">
      <w:pPr>
        <w:pStyle w:val="Prrafodelista"/>
        <w:rPr>
          <w:rFonts w:ascii="Arial" w:eastAsia="Arial Unicode MS" w:hAnsi="Arial" w:cs="Arial"/>
          <w:sz w:val="22"/>
          <w:szCs w:val="22"/>
        </w:rPr>
      </w:pPr>
    </w:p>
    <w:p w14:paraId="0F014343"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iniciativas de ley, decreto o acuerdo, las comisiones a las que se turne y los dictámenes que en su caso, recaigan sobre las mismas; </w:t>
      </w:r>
    </w:p>
    <w:p w14:paraId="3E7E08FA" w14:textId="77777777" w:rsidR="00871409" w:rsidRPr="00871409" w:rsidRDefault="00871409" w:rsidP="00871409">
      <w:pPr>
        <w:pStyle w:val="Prrafodelista"/>
        <w:rPr>
          <w:rFonts w:ascii="Arial" w:eastAsia="Arial Unicode MS" w:hAnsi="Arial" w:cs="Arial"/>
          <w:sz w:val="22"/>
          <w:szCs w:val="22"/>
        </w:rPr>
      </w:pPr>
    </w:p>
    <w:p w14:paraId="042B3C09"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leyes, decretos y acuerdos aprobados por el Pleno o la Comisión Permanente; </w:t>
      </w:r>
    </w:p>
    <w:p w14:paraId="09AAD740" w14:textId="77777777" w:rsidR="00871409" w:rsidRPr="00871409" w:rsidRDefault="00871409" w:rsidP="00871409">
      <w:pPr>
        <w:pStyle w:val="Prrafodelista"/>
        <w:rPr>
          <w:rFonts w:ascii="Arial" w:eastAsia="Arial Unicode MS" w:hAnsi="Arial" w:cs="Arial"/>
          <w:sz w:val="22"/>
          <w:szCs w:val="22"/>
        </w:rPr>
      </w:pPr>
    </w:p>
    <w:p w14:paraId="7A106BA4"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actas de las sesiones del Pleno y de la Comisión Permanente; </w:t>
      </w:r>
    </w:p>
    <w:p w14:paraId="62FE7806" w14:textId="77777777" w:rsidR="00871409" w:rsidRPr="00871409" w:rsidRDefault="00871409" w:rsidP="00871409">
      <w:pPr>
        <w:pStyle w:val="Prrafodelista"/>
        <w:rPr>
          <w:rFonts w:ascii="Arial" w:eastAsia="Arial Unicode MS" w:hAnsi="Arial" w:cs="Arial"/>
          <w:sz w:val="22"/>
          <w:szCs w:val="22"/>
        </w:rPr>
      </w:pPr>
    </w:p>
    <w:p w14:paraId="574F6B59" w14:textId="75091910" w:rsidR="00871409" w:rsidRPr="00ED3129" w:rsidRDefault="00ED3129" w:rsidP="00871409">
      <w:pPr>
        <w:pStyle w:val="Prrafodelista"/>
        <w:numPr>
          <w:ilvl w:val="0"/>
          <w:numId w:val="31"/>
        </w:numPr>
        <w:jc w:val="both"/>
        <w:rPr>
          <w:rFonts w:ascii="Arial" w:eastAsia="Arial Unicode MS" w:hAnsi="Arial" w:cs="Arial"/>
          <w:sz w:val="22"/>
          <w:szCs w:val="22"/>
        </w:rPr>
      </w:pPr>
      <w:r w:rsidRPr="00ED3129">
        <w:rPr>
          <w:rFonts w:ascii="Arial" w:hAnsi="Arial" w:cs="Arial"/>
          <w:sz w:val="22"/>
          <w:szCs w:val="22"/>
        </w:rPr>
        <w:t>Las dietas de los legisladores, y las partidas presupuestarias asignadas a los Grupos, Fracciones Parlamentarias, y representantes de partidos, a las comisiones, consejos o comités, a la Mesa Directiva, a la Junta de Gobierno y Coordinación Política, y los demás órganos del Congreso, así como los responsables de ejercerlas;</w:t>
      </w:r>
    </w:p>
    <w:p w14:paraId="5831699F" w14:textId="624CB5D1" w:rsidR="00ED3129" w:rsidRPr="001D4511" w:rsidRDefault="00ED3129" w:rsidP="00ED3129">
      <w:pPr>
        <w:widowControl w:val="0"/>
        <w:jc w:val="right"/>
        <w:rPr>
          <w:rFonts w:asciiTheme="minorHAnsi" w:hAnsiTheme="minorHAnsi" w:cs="Arial"/>
          <w:color w:val="0070C0"/>
          <w:sz w:val="16"/>
          <w:szCs w:val="16"/>
        </w:rPr>
      </w:pPr>
      <w:r>
        <w:rPr>
          <w:rFonts w:asciiTheme="minorHAnsi" w:hAnsiTheme="minorHAnsi" w:cs="Arial"/>
          <w:color w:val="0070C0"/>
          <w:sz w:val="16"/>
          <w:szCs w:val="16"/>
          <w:lang w:val="es-ES"/>
        </w:rPr>
        <w:t>FRACCION REFORMADA POR DEC. 077 P.O. 99 BIS DEL 12 DE DICIEMBRE DE 2024.</w:t>
      </w:r>
    </w:p>
    <w:p w14:paraId="5ECE1197"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convocatorias a periodos extraordinarios; </w:t>
      </w:r>
    </w:p>
    <w:p w14:paraId="2285B003" w14:textId="77777777" w:rsidR="00871409" w:rsidRPr="00871409" w:rsidRDefault="00871409" w:rsidP="00871409">
      <w:pPr>
        <w:pStyle w:val="Prrafodelista"/>
        <w:rPr>
          <w:rFonts w:ascii="Arial" w:eastAsia="Arial Unicode MS" w:hAnsi="Arial" w:cs="Arial"/>
          <w:sz w:val="22"/>
          <w:szCs w:val="22"/>
        </w:rPr>
      </w:pPr>
    </w:p>
    <w:p w14:paraId="7DBE3AFA"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El listado de las acciones de inconstitucionalidad y controversias constitucionales que se encuentren en trámite, así como las resoluciones de las mismas que hayan causado estado; </w:t>
      </w:r>
    </w:p>
    <w:p w14:paraId="05E98B80" w14:textId="77777777" w:rsidR="00871409" w:rsidRPr="00871409" w:rsidRDefault="00871409" w:rsidP="00871409">
      <w:pPr>
        <w:pStyle w:val="Prrafodelista"/>
        <w:rPr>
          <w:rFonts w:ascii="Arial" w:eastAsia="Arial Unicode MS" w:hAnsi="Arial" w:cs="Arial"/>
          <w:sz w:val="22"/>
          <w:szCs w:val="22"/>
        </w:rPr>
      </w:pPr>
    </w:p>
    <w:p w14:paraId="6B995895" w14:textId="77777777" w:rsid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 xml:space="preserve">Las convocatorias, listas de asistencia, acuerdos y actas de las Comisiones, Comités; y </w:t>
      </w:r>
    </w:p>
    <w:p w14:paraId="74E836F9" w14:textId="77777777" w:rsidR="00871409" w:rsidRPr="00871409" w:rsidRDefault="00871409" w:rsidP="00871409">
      <w:pPr>
        <w:pStyle w:val="Prrafodelista"/>
        <w:rPr>
          <w:rFonts w:ascii="Arial" w:eastAsia="Arial Unicode MS" w:hAnsi="Arial" w:cs="Arial"/>
          <w:sz w:val="22"/>
          <w:szCs w:val="22"/>
        </w:rPr>
      </w:pPr>
    </w:p>
    <w:p w14:paraId="0B91EF90" w14:textId="77777777" w:rsidR="00994F1E" w:rsidRPr="00871409" w:rsidRDefault="00994F1E" w:rsidP="00871409">
      <w:pPr>
        <w:pStyle w:val="Prrafodelista"/>
        <w:numPr>
          <w:ilvl w:val="0"/>
          <w:numId w:val="31"/>
        </w:numPr>
        <w:jc w:val="both"/>
        <w:rPr>
          <w:rFonts w:ascii="Arial" w:eastAsia="Arial Unicode MS" w:hAnsi="Arial" w:cs="Arial"/>
          <w:sz w:val="22"/>
          <w:szCs w:val="22"/>
        </w:rPr>
      </w:pPr>
      <w:r w:rsidRPr="00871409">
        <w:rPr>
          <w:rFonts w:ascii="Arial" w:eastAsia="Arial Unicode MS" w:hAnsi="Arial" w:cs="Arial"/>
          <w:sz w:val="22"/>
          <w:szCs w:val="22"/>
        </w:rPr>
        <w:t>Los demás informes que puedan presentar conforme a la ley Orgánica.</w:t>
      </w:r>
    </w:p>
    <w:p w14:paraId="78A01996" w14:textId="77777777" w:rsidR="00994F1E" w:rsidRPr="008A2C10" w:rsidRDefault="00994F1E" w:rsidP="008A2C10">
      <w:pPr>
        <w:jc w:val="both"/>
        <w:rPr>
          <w:rFonts w:eastAsia="Arial Unicode MS" w:cs="Arial"/>
          <w:sz w:val="22"/>
          <w:szCs w:val="22"/>
        </w:rPr>
      </w:pPr>
    </w:p>
    <w:p w14:paraId="31028B20" w14:textId="77777777" w:rsidR="00994F1E" w:rsidRPr="008A2C10" w:rsidRDefault="00994F1E" w:rsidP="008A2C10">
      <w:pPr>
        <w:jc w:val="both"/>
        <w:rPr>
          <w:rFonts w:eastAsia="Arial Unicode MS" w:cs="Arial"/>
          <w:sz w:val="22"/>
          <w:szCs w:val="22"/>
        </w:rPr>
      </w:pPr>
      <w:r w:rsidRPr="008A2C10">
        <w:rPr>
          <w:rFonts w:eastAsia="Arial Unicode MS" w:cs="Arial"/>
          <w:sz w:val="22"/>
          <w:szCs w:val="22"/>
        </w:rPr>
        <w:t>El Congreso deberá señalar en su sitio de Internet las fracciones del artículo 13 de la Ley que no le son aplicables, fundando y motivando tal situación.</w:t>
      </w:r>
    </w:p>
    <w:p w14:paraId="49A01960" w14:textId="77777777" w:rsidR="00994F1E" w:rsidRPr="008A2C10" w:rsidRDefault="00994F1E" w:rsidP="008A2C10">
      <w:pPr>
        <w:jc w:val="both"/>
        <w:rPr>
          <w:rFonts w:eastAsia="Arial Unicode MS" w:cs="Arial"/>
          <w:sz w:val="22"/>
          <w:szCs w:val="22"/>
        </w:rPr>
      </w:pPr>
    </w:p>
    <w:p w14:paraId="1DFA4E0C" w14:textId="77777777" w:rsidR="00994F1E" w:rsidRPr="008A2C10" w:rsidRDefault="008D7F63" w:rsidP="008A2C10">
      <w:pPr>
        <w:widowControl w:val="0"/>
        <w:jc w:val="both"/>
        <w:rPr>
          <w:rFonts w:cs="Arial"/>
          <w:sz w:val="22"/>
          <w:szCs w:val="22"/>
        </w:rPr>
      </w:pPr>
      <w:r w:rsidRPr="008A2C10">
        <w:rPr>
          <w:rFonts w:cs="Arial"/>
          <w:b/>
          <w:sz w:val="22"/>
          <w:szCs w:val="22"/>
        </w:rPr>
        <w:t>ARTÍCULO 12.</w:t>
      </w:r>
      <w:r w:rsidRPr="008A2C10">
        <w:rPr>
          <w:rFonts w:cs="Arial"/>
          <w:sz w:val="22"/>
          <w:szCs w:val="22"/>
        </w:rPr>
        <w:t xml:space="preserve"> </w:t>
      </w:r>
      <w:r w:rsidR="00994F1E" w:rsidRPr="008A2C10">
        <w:rPr>
          <w:rFonts w:cs="Arial"/>
          <w:sz w:val="22"/>
          <w:szCs w:val="22"/>
        </w:rPr>
        <w:t>La información pública que debe ser difundida de oficio, será actualizada mensualmente para que la consulta por los particulares resulte certera, útil, pronta y expedita.</w:t>
      </w:r>
    </w:p>
    <w:p w14:paraId="2690D17E" w14:textId="77777777" w:rsidR="00994F1E" w:rsidRPr="008A2C10" w:rsidRDefault="00994F1E" w:rsidP="008A2C10">
      <w:pPr>
        <w:widowControl w:val="0"/>
        <w:jc w:val="both"/>
        <w:rPr>
          <w:rFonts w:cs="Arial"/>
          <w:sz w:val="22"/>
          <w:szCs w:val="22"/>
        </w:rPr>
      </w:pPr>
    </w:p>
    <w:p w14:paraId="1CC18BEB" w14:textId="77777777" w:rsidR="00994F1E" w:rsidRPr="008A2C10" w:rsidRDefault="008D7F63" w:rsidP="008A2C10">
      <w:pPr>
        <w:widowControl w:val="0"/>
        <w:jc w:val="both"/>
        <w:rPr>
          <w:rFonts w:cs="Arial"/>
          <w:sz w:val="22"/>
          <w:szCs w:val="22"/>
        </w:rPr>
      </w:pPr>
      <w:r w:rsidRPr="008A2C10">
        <w:rPr>
          <w:rFonts w:cs="Arial"/>
          <w:b/>
          <w:sz w:val="22"/>
          <w:szCs w:val="22"/>
        </w:rPr>
        <w:t>ARTÍCULO 13.</w:t>
      </w:r>
      <w:r w:rsidRPr="008A2C10">
        <w:rPr>
          <w:rFonts w:cs="Arial"/>
          <w:sz w:val="22"/>
          <w:szCs w:val="22"/>
        </w:rPr>
        <w:t xml:space="preserve"> </w:t>
      </w:r>
      <w:r w:rsidR="00994F1E" w:rsidRPr="008A2C10">
        <w:rPr>
          <w:rFonts w:cs="Arial"/>
          <w:sz w:val="22"/>
          <w:szCs w:val="22"/>
        </w:rPr>
        <w:t>En la publicación, uso y suministro de la información pública a los particulares que la soliciten, se atenderán los criterios y principios dispuestos en la Ley.</w:t>
      </w:r>
    </w:p>
    <w:p w14:paraId="4821723D" w14:textId="77777777" w:rsidR="00994F1E" w:rsidRPr="008A2C10" w:rsidRDefault="00994F1E" w:rsidP="008A2C10">
      <w:pPr>
        <w:widowControl w:val="0"/>
        <w:jc w:val="both"/>
        <w:rPr>
          <w:rFonts w:cs="Arial"/>
          <w:sz w:val="22"/>
          <w:szCs w:val="22"/>
        </w:rPr>
      </w:pPr>
    </w:p>
    <w:p w14:paraId="46286D05" w14:textId="77777777" w:rsidR="00994F1E" w:rsidRPr="008A2C10" w:rsidRDefault="008D7F63" w:rsidP="008A2C10">
      <w:pPr>
        <w:widowControl w:val="0"/>
        <w:jc w:val="both"/>
        <w:rPr>
          <w:rFonts w:cs="Arial"/>
          <w:sz w:val="22"/>
          <w:szCs w:val="22"/>
        </w:rPr>
      </w:pPr>
      <w:r w:rsidRPr="008A2C10">
        <w:rPr>
          <w:rFonts w:cs="Arial"/>
          <w:b/>
          <w:sz w:val="22"/>
          <w:szCs w:val="22"/>
        </w:rPr>
        <w:t>ARTÍCULO 14.</w:t>
      </w:r>
      <w:r w:rsidRPr="008A2C10">
        <w:rPr>
          <w:rFonts w:cs="Arial"/>
          <w:sz w:val="22"/>
          <w:szCs w:val="22"/>
        </w:rPr>
        <w:t xml:space="preserve"> </w:t>
      </w:r>
      <w:r w:rsidR="00994F1E" w:rsidRPr="008A2C10">
        <w:rPr>
          <w:rFonts w:cs="Arial"/>
          <w:sz w:val="22"/>
          <w:szCs w:val="22"/>
        </w:rPr>
        <w:t>La Unidad de Enlace instalará en la biblioteca pública del Congreso, un módulo de Acceso que deberá disponer un mínimo de unidades de cómputo e impresión al servicio de las personas a fin de atender de manera pronta y expedita, en lo conducente, los requerimientos de información de oficio.</w:t>
      </w:r>
    </w:p>
    <w:p w14:paraId="17EB3103" w14:textId="77777777" w:rsidR="00994F1E" w:rsidRPr="008A2C10" w:rsidRDefault="00994F1E" w:rsidP="008A2C10">
      <w:pPr>
        <w:widowControl w:val="0"/>
        <w:jc w:val="both"/>
        <w:rPr>
          <w:rFonts w:cs="Arial"/>
          <w:sz w:val="22"/>
          <w:szCs w:val="22"/>
        </w:rPr>
      </w:pPr>
    </w:p>
    <w:p w14:paraId="34C3EB8D" w14:textId="6E7C6FB2" w:rsidR="00994F1E" w:rsidRDefault="00994F1E" w:rsidP="008A2C10">
      <w:pPr>
        <w:jc w:val="both"/>
        <w:rPr>
          <w:rFonts w:cs="Arial"/>
          <w:bCs/>
          <w:color w:val="000000"/>
          <w:sz w:val="22"/>
          <w:szCs w:val="22"/>
        </w:rPr>
      </w:pPr>
    </w:p>
    <w:p w14:paraId="36D5FA9F" w14:textId="49FC8273" w:rsidR="00FA6031" w:rsidRDefault="00FA6031" w:rsidP="008A2C10">
      <w:pPr>
        <w:jc w:val="both"/>
        <w:rPr>
          <w:rFonts w:cs="Arial"/>
          <w:bCs/>
          <w:color w:val="000000"/>
          <w:sz w:val="22"/>
          <w:szCs w:val="22"/>
        </w:rPr>
      </w:pPr>
    </w:p>
    <w:p w14:paraId="772543B3" w14:textId="77777777" w:rsidR="00FA6031" w:rsidRPr="008A2C10" w:rsidRDefault="00FA6031" w:rsidP="008A2C10">
      <w:pPr>
        <w:jc w:val="both"/>
        <w:rPr>
          <w:rFonts w:cs="Arial"/>
          <w:bCs/>
          <w:color w:val="000000"/>
          <w:sz w:val="22"/>
          <w:szCs w:val="22"/>
        </w:rPr>
      </w:pPr>
    </w:p>
    <w:p w14:paraId="5B30412F" w14:textId="77777777" w:rsidR="00994F1E" w:rsidRPr="008A2C10" w:rsidRDefault="008D7F63" w:rsidP="00871409">
      <w:pPr>
        <w:pStyle w:val="Ttulo2"/>
      </w:pPr>
      <w:r w:rsidRPr="008A2C10">
        <w:t>CAPITULO IV</w:t>
      </w:r>
    </w:p>
    <w:p w14:paraId="6541946B" w14:textId="77777777" w:rsidR="00994F1E" w:rsidRPr="008A2C10" w:rsidRDefault="008D7F63" w:rsidP="00871409">
      <w:pPr>
        <w:pStyle w:val="Ttulo2"/>
      </w:pPr>
      <w:r w:rsidRPr="008A2C10">
        <w:t>DE LA GESTIÓN DOCUMENTAL Y ARCHIVOS</w:t>
      </w:r>
    </w:p>
    <w:p w14:paraId="1FE7BFBD" w14:textId="77777777" w:rsidR="00994F1E" w:rsidRPr="008A2C10" w:rsidRDefault="00994F1E" w:rsidP="008A2C10">
      <w:pPr>
        <w:jc w:val="both"/>
        <w:rPr>
          <w:rFonts w:cs="Arial"/>
          <w:bCs/>
          <w:color w:val="000000"/>
          <w:sz w:val="22"/>
          <w:szCs w:val="22"/>
        </w:rPr>
      </w:pPr>
    </w:p>
    <w:p w14:paraId="18B37A99" w14:textId="77777777" w:rsidR="00994F1E" w:rsidRPr="008A2C10" w:rsidRDefault="008D7F63" w:rsidP="008A2C10">
      <w:pPr>
        <w:jc w:val="both"/>
        <w:rPr>
          <w:rFonts w:cs="Arial"/>
          <w:color w:val="000000"/>
          <w:sz w:val="22"/>
          <w:szCs w:val="22"/>
        </w:rPr>
      </w:pPr>
      <w:r w:rsidRPr="008A2C10">
        <w:rPr>
          <w:rFonts w:cs="Arial"/>
          <w:b/>
          <w:bCs/>
          <w:color w:val="000000"/>
          <w:sz w:val="22"/>
          <w:szCs w:val="22"/>
        </w:rPr>
        <w:t>ARTÍCULO 15</w:t>
      </w:r>
      <w:r w:rsidRPr="008A2C10">
        <w:rPr>
          <w:rFonts w:cs="Arial"/>
          <w:b/>
          <w:color w:val="000000"/>
          <w:sz w:val="22"/>
          <w:szCs w:val="22"/>
        </w:rPr>
        <w:t>.</w:t>
      </w:r>
      <w:r w:rsidRPr="008A2C10">
        <w:rPr>
          <w:rFonts w:cs="Arial"/>
          <w:color w:val="000000"/>
          <w:sz w:val="22"/>
          <w:szCs w:val="22"/>
        </w:rPr>
        <w:t xml:space="preserve"> </w:t>
      </w:r>
      <w:r w:rsidR="00994F1E" w:rsidRPr="008A2C10">
        <w:rPr>
          <w:rFonts w:cs="Arial"/>
          <w:sz w:val="22"/>
          <w:szCs w:val="22"/>
        </w:rPr>
        <w:t>Las unidades administrativas y de apoyo del Congreso del Estado</w:t>
      </w:r>
      <w:r w:rsidR="00994F1E" w:rsidRPr="008A2C10">
        <w:rPr>
          <w:rFonts w:cs="Arial"/>
          <w:color w:val="000000"/>
          <w:sz w:val="22"/>
          <w:szCs w:val="22"/>
        </w:rPr>
        <w:t xml:space="preserve"> deberán preservar los documentos en archivos administrativos organizados y actualizados de conformidad con las disposiciones de este capítulo y demás disposiciones aplicables.</w:t>
      </w:r>
    </w:p>
    <w:p w14:paraId="3872F741" w14:textId="77777777" w:rsidR="00994F1E" w:rsidRPr="008A2C10" w:rsidRDefault="00994F1E" w:rsidP="008A2C10">
      <w:pPr>
        <w:pStyle w:val="Textoindependiente2"/>
        <w:tabs>
          <w:tab w:val="left" w:pos="709"/>
        </w:tabs>
        <w:spacing w:line="240" w:lineRule="auto"/>
        <w:rPr>
          <w:rFonts w:ascii="Arial" w:hAnsi="Arial" w:cs="Arial"/>
          <w:sz w:val="22"/>
          <w:szCs w:val="22"/>
        </w:rPr>
      </w:pPr>
    </w:p>
    <w:p w14:paraId="2D8450E1" w14:textId="77777777" w:rsidR="00994F1E" w:rsidRPr="008A2C10" w:rsidRDefault="008D7F63" w:rsidP="008A2C10">
      <w:pPr>
        <w:pStyle w:val="Textoindependiente2"/>
        <w:tabs>
          <w:tab w:val="left" w:pos="709"/>
        </w:tabs>
        <w:spacing w:line="240" w:lineRule="auto"/>
        <w:rPr>
          <w:rFonts w:ascii="Arial" w:hAnsi="Arial" w:cs="Arial"/>
          <w:b w:val="0"/>
          <w:sz w:val="22"/>
          <w:szCs w:val="22"/>
        </w:rPr>
      </w:pPr>
      <w:r w:rsidRPr="008A2C10">
        <w:rPr>
          <w:rFonts w:ascii="Arial" w:hAnsi="Arial" w:cs="Arial"/>
          <w:sz w:val="22"/>
          <w:szCs w:val="22"/>
        </w:rPr>
        <w:t>ARTÍCULO 16.</w:t>
      </w:r>
      <w:r w:rsidRPr="008A2C10">
        <w:rPr>
          <w:rFonts w:ascii="Arial" w:hAnsi="Arial" w:cs="Arial"/>
          <w:b w:val="0"/>
          <w:sz w:val="22"/>
          <w:szCs w:val="22"/>
        </w:rPr>
        <w:t xml:space="preserve"> </w:t>
      </w:r>
      <w:r w:rsidR="00994F1E" w:rsidRPr="008A2C10">
        <w:rPr>
          <w:rFonts w:ascii="Arial" w:hAnsi="Arial" w:cs="Arial"/>
          <w:b w:val="0"/>
          <w:sz w:val="22"/>
          <w:szCs w:val="22"/>
        </w:rPr>
        <w:t xml:space="preserve">Las unidades administrativas y de apoyo deberán adoptar medidas apropiadas para proteger la información contra los riesgos naturales, como la pérdida accidental o la destrucción por siniestro, y contra los riesgos humanos, como pérdida, consulta o tratamiento sin autorización, la manipulación indebida de la información o la contaminación por virus informáticos.   </w:t>
      </w:r>
    </w:p>
    <w:p w14:paraId="481FA087" w14:textId="77777777" w:rsidR="00994F1E" w:rsidRPr="008A2C10" w:rsidRDefault="00994F1E" w:rsidP="008A2C10">
      <w:pPr>
        <w:jc w:val="both"/>
        <w:rPr>
          <w:rFonts w:cs="Arial"/>
          <w:bCs/>
          <w:color w:val="000000"/>
          <w:sz w:val="22"/>
          <w:szCs w:val="22"/>
        </w:rPr>
      </w:pPr>
    </w:p>
    <w:p w14:paraId="005E3E41" w14:textId="77777777" w:rsidR="00994F1E" w:rsidRPr="008A2C10" w:rsidRDefault="008D7F63" w:rsidP="008A2C10">
      <w:pPr>
        <w:jc w:val="both"/>
        <w:rPr>
          <w:rFonts w:cs="Arial"/>
          <w:color w:val="000000"/>
          <w:sz w:val="22"/>
          <w:szCs w:val="22"/>
        </w:rPr>
      </w:pPr>
      <w:r w:rsidRPr="008A2C10">
        <w:rPr>
          <w:rFonts w:cs="Arial"/>
          <w:b/>
          <w:bCs/>
          <w:color w:val="000000"/>
          <w:sz w:val="22"/>
          <w:szCs w:val="22"/>
        </w:rPr>
        <w:t>ARTÍCULO 17</w:t>
      </w:r>
      <w:r w:rsidRPr="008A2C10">
        <w:rPr>
          <w:rFonts w:cs="Arial"/>
          <w:b/>
          <w:color w:val="000000"/>
          <w:sz w:val="22"/>
          <w:szCs w:val="22"/>
        </w:rPr>
        <w:t>.</w:t>
      </w:r>
      <w:r w:rsidRPr="008A2C10">
        <w:rPr>
          <w:rFonts w:cs="Arial"/>
          <w:color w:val="000000"/>
          <w:sz w:val="22"/>
          <w:szCs w:val="22"/>
        </w:rPr>
        <w:t xml:space="preserve"> </w:t>
      </w:r>
      <w:r w:rsidR="00994F1E" w:rsidRPr="008A2C10">
        <w:rPr>
          <w:rFonts w:cs="Arial"/>
          <w:color w:val="000000"/>
          <w:sz w:val="22"/>
          <w:szCs w:val="22"/>
        </w:rPr>
        <w:t xml:space="preserve">En el manejo de los documentos, se deberán observar los principios de disponibilidad, eficiencia, localización expedita, integridad y conservación. </w:t>
      </w:r>
    </w:p>
    <w:p w14:paraId="3A86E39C" w14:textId="77777777" w:rsidR="00994F1E" w:rsidRPr="008A2C10" w:rsidRDefault="00994F1E" w:rsidP="008A2C10">
      <w:pPr>
        <w:widowControl w:val="0"/>
        <w:jc w:val="both"/>
        <w:rPr>
          <w:rFonts w:cs="Arial"/>
          <w:sz w:val="22"/>
          <w:szCs w:val="22"/>
        </w:rPr>
      </w:pPr>
    </w:p>
    <w:p w14:paraId="63D6A0A7" w14:textId="77777777" w:rsidR="00994F1E" w:rsidRPr="008A2C10" w:rsidRDefault="00994F1E" w:rsidP="008A2C10">
      <w:pPr>
        <w:widowControl w:val="0"/>
        <w:jc w:val="both"/>
        <w:rPr>
          <w:rFonts w:cs="Arial"/>
          <w:sz w:val="22"/>
          <w:szCs w:val="22"/>
        </w:rPr>
      </w:pPr>
    </w:p>
    <w:p w14:paraId="3BDE0BBF" w14:textId="77777777" w:rsidR="00994F1E" w:rsidRPr="008A2C10" w:rsidRDefault="008D7F63" w:rsidP="00871409">
      <w:pPr>
        <w:pStyle w:val="Ttulo2"/>
      </w:pPr>
      <w:r w:rsidRPr="008A2C10">
        <w:t>CAPÍTULO V</w:t>
      </w:r>
    </w:p>
    <w:p w14:paraId="50757980" w14:textId="77777777" w:rsidR="00994F1E" w:rsidRPr="008A2C10" w:rsidRDefault="008D7F63" w:rsidP="00871409">
      <w:pPr>
        <w:pStyle w:val="Ttulo2"/>
      </w:pPr>
      <w:r w:rsidRPr="008A2C10">
        <w:t xml:space="preserve">DE LA CLASIFICACIÓN DE LA INFORMACIÓN </w:t>
      </w:r>
    </w:p>
    <w:p w14:paraId="45C2F88B" w14:textId="77777777" w:rsidR="00994F1E" w:rsidRPr="008A2C10" w:rsidRDefault="00994F1E" w:rsidP="008A2C10">
      <w:pPr>
        <w:widowControl w:val="0"/>
        <w:jc w:val="both"/>
        <w:rPr>
          <w:rFonts w:cs="Arial"/>
          <w:sz w:val="22"/>
          <w:szCs w:val="22"/>
        </w:rPr>
      </w:pPr>
    </w:p>
    <w:p w14:paraId="63C5CC8D" w14:textId="77777777" w:rsidR="00994F1E" w:rsidRPr="008A2C10" w:rsidRDefault="008D7F63" w:rsidP="008A2C10">
      <w:pPr>
        <w:widowControl w:val="0"/>
        <w:jc w:val="both"/>
        <w:rPr>
          <w:rFonts w:cs="Arial"/>
          <w:sz w:val="22"/>
          <w:szCs w:val="22"/>
        </w:rPr>
      </w:pPr>
      <w:r w:rsidRPr="008A2C10">
        <w:rPr>
          <w:rFonts w:cs="Arial"/>
          <w:b/>
          <w:sz w:val="22"/>
          <w:szCs w:val="22"/>
        </w:rPr>
        <w:t>ARTÍCULO 18.</w:t>
      </w:r>
      <w:r w:rsidRPr="008A2C10">
        <w:rPr>
          <w:rFonts w:cs="Arial"/>
          <w:sz w:val="22"/>
          <w:szCs w:val="22"/>
        </w:rPr>
        <w:t xml:space="preserve"> </w:t>
      </w:r>
      <w:r w:rsidR="00994F1E" w:rsidRPr="008A2C10">
        <w:rPr>
          <w:rFonts w:cs="Arial"/>
          <w:sz w:val="22"/>
          <w:szCs w:val="22"/>
        </w:rPr>
        <w:t>El ejercicio del derecho de Acceso a la Información Pública en poder del Congreso, sólo será restringido en los términos de lo dispuesto en la Ley, el presente Reglamento, los acuerdos y los lineamientos relativos mediante las figuras de la información reservada o confidencial.</w:t>
      </w:r>
    </w:p>
    <w:p w14:paraId="3645382E" w14:textId="77777777" w:rsidR="00994F1E" w:rsidRPr="008A2C10" w:rsidRDefault="00994F1E" w:rsidP="008A2C10">
      <w:pPr>
        <w:widowControl w:val="0"/>
        <w:jc w:val="both"/>
        <w:rPr>
          <w:rFonts w:cs="Arial"/>
          <w:sz w:val="22"/>
          <w:szCs w:val="22"/>
        </w:rPr>
      </w:pPr>
    </w:p>
    <w:p w14:paraId="18891953" w14:textId="77777777" w:rsidR="00994F1E" w:rsidRPr="008A2C10" w:rsidRDefault="008D7F63" w:rsidP="008A2C10">
      <w:pPr>
        <w:widowControl w:val="0"/>
        <w:jc w:val="both"/>
        <w:rPr>
          <w:rFonts w:cs="Arial"/>
          <w:sz w:val="22"/>
          <w:szCs w:val="22"/>
        </w:rPr>
      </w:pPr>
      <w:r w:rsidRPr="008A2C10">
        <w:rPr>
          <w:rFonts w:cs="Arial"/>
          <w:b/>
          <w:sz w:val="22"/>
          <w:szCs w:val="22"/>
        </w:rPr>
        <w:t>ARTÍCULO 19.</w:t>
      </w:r>
      <w:r w:rsidRPr="008A2C10">
        <w:rPr>
          <w:rFonts w:cs="Arial"/>
          <w:sz w:val="22"/>
          <w:szCs w:val="22"/>
        </w:rPr>
        <w:t xml:space="preserve"> </w:t>
      </w:r>
      <w:r w:rsidR="00994F1E" w:rsidRPr="008A2C10">
        <w:rPr>
          <w:rFonts w:cs="Arial"/>
          <w:sz w:val="22"/>
          <w:szCs w:val="22"/>
        </w:rPr>
        <w:t>El acuerdo que clasifique o desclasifique la información deberá estar fundado y motivado, además deberá observar los supuestos que para tal efecto dispone la Ley.</w:t>
      </w:r>
    </w:p>
    <w:p w14:paraId="5E9D4C1C" w14:textId="77777777" w:rsidR="00994F1E" w:rsidRPr="008A2C10" w:rsidRDefault="00994F1E" w:rsidP="008A2C10">
      <w:pPr>
        <w:widowControl w:val="0"/>
        <w:jc w:val="both"/>
        <w:rPr>
          <w:rFonts w:cs="Arial"/>
          <w:sz w:val="22"/>
          <w:szCs w:val="22"/>
        </w:rPr>
      </w:pPr>
    </w:p>
    <w:p w14:paraId="537DA889" w14:textId="77777777" w:rsidR="00994F1E" w:rsidRPr="008A2C10" w:rsidRDefault="008D7F63" w:rsidP="008A2C10">
      <w:pPr>
        <w:widowControl w:val="0"/>
        <w:jc w:val="both"/>
        <w:rPr>
          <w:rFonts w:cs="Arial"/>
          <w:sz w:val="22"/>
          <w:szCs w:val="22"/>
        </w:rPr>
      </w:pPr>
      <w:r w:rsidRPr="008A2C10">
        <w:rPr>
          <w:rFonts w:cs="Arial"/>
          <w:b/>
          <w:sz w:val="22"/>
          <w:szCs w:val="22"/>
        </w:rPr>
        <w:t>ARTÍCULO 20.</w:t>
      </w:r>
      <w:r w:rsidRPr="008A2C10">
        <w:rPr>
          <w:rFonts w:cs="Arial"/>
          <w:sz w:val="22"/>
          <w:szCs w:val="22"/>
        </w:rPr>
        <w:t xml:space="preserve"> </w:t>
      </w:r>
      <w:r w:rsidR="00994F1E" w:rsidRPr="008A2C10">
        <w:rPr>
          <w:rFonts w:cs="Arial"/>
          <w:sz w:val="22"/>
          <w:szCs w:val="22"/>
        </w:rPr>
        <w:t>La clasificación de la información se llevará a cabo en el momento en que:</w:t>
      </w:r>
    </w:p>
    <w:p w14:paraId="16B76BDC" w14:textId="77777777" w:rsidR="00994F1E" w:rsidRPr="008A2C10" w:rsidRDefault="00994F1E" w:rsidP="008A2C10">
      <w:pPr>
        <w:widowControl w:val="0"/>
        <w:jc w:val="both"/>
        <w:rPr>
          <w:rFonts w:cs="Arial"/>
          <w:sz w:val="22"/>
          <w:szCs w:val="22"/>
        </w:rPr>
      </w:pPr>
    </w:p>
    <w:p w14:paraId="15B19378" w14:textId="77777777" w:rsidR="00871409" w:rsidRPr="00871409" w:rsidRDefault="00994F1E" w:rsidP="00871409">
      <w:pPr>
        <w:pStyle w:val="Prrafodelista"/>
        <w:widowControl w:val="0"/>
        <w:numPr>
          <w:ilvl w:val="0"/>
          <w:numId w:val="32"/>
        </w:numPr>
        <w:jc w:val="both"/>
        <w:rPr>
          <w:rFonts w:ascii="Arial" w:hAnsi="Arial" w:cs="Arial"/>
          <w:sz w:val="22"/>
          <w:szCs w:val="22"/>
        </w:rPr>
      </w:pPr>
      <w:r w:rsidRPr="00871409">
        <w:rPr>
          <w:rFonts w:ascii="Arial" w:hAnsi="Arial" w:cs="Arial"/>
          <w:sz w:val="22"/>
          <w:szCs w:val="22"/>
        </w:rPr>
        <w:t>Se genere, obtenga, adquiera, recopile, procese o transforme; o</w:t>
      </w:r>
    </w:p>
    <w:p w14:paraId="58730D14" w14:textId="77777777" w:rsidR="00871409" w:rsidRPr="00871409" w:rsidRDefault="00871409" w:rsidP="00871409">
      <w:pPr>
        <w:pStyle w:val="Prrafodelista"/>
        <w:widowControl w:val="0"/>
        <w:jc w:val="both"/>
        <w:rPr>
          <w:rFonts w:ascii="Arial" w:hAnsi="Arial" w:cs="Arial"/>
          <w:sz w:val="22"/>
          <w:szCs w:val="22"/>
        </w:rPr>
      </w:pPr>
    </w:p>
    <w:p w14:paraId="50C991BB" w14:textId="77777777" w:rsidR="00994F1E" w:rsidRPr="00871409" w:rsidRDefault="00994F1E" w:rsidP="00871409">
      <w:pPr>
        <w:pStyle w:val="Prrafodelista"/>
        <w:widowControl w:val="0"/>
        <w:numPr>
          <w:ilvl w:val="0"/>
          <w:numId w:val="32"/>
        </w:numPr>
        <w:jc w:val="both"/>
        <w:rPr>
          <w:rFonts w:ascii="Arial" w:hAnsi="Arial" w:cs="Arial"/>
          <w:sz w:val="22"/>
          <w:szCs w:val="22"/>
        </w:rPr>
      </w:pPr>
      <w:r w:rsidRPr="00871409">
        <w:rPr>
          <w:rFonts w:ascii="Arial" w:hAnsi="Arial" w:cs="Arial"/>
          <w:sz w:val="22"/>
          <w:szCs w:val="22"/>
        </w:rPr>
        <w:t>Se reciba una solicitud de acceso en el caso de información que no se hubiere clasificado previamente.</w:t>
      </w:r>
    </w:p>
    <w:p w14:paraId="5FE88820" w14:textId="77777777" w:rsidR="00994F1E" w:rsidRPr="008A2C10" w:rsidRDefault="00994F1E" w:rsidP="008A2C10">
      <w:pPr>
        <w:widowControl w:val="0"/>
        <w:jc w:val="both"/>
        <w:rPr>
          <w:rFonts w:cs="Arial"/>
          <w:sz w:val="22"/>
          <w:szCs w:val="22"/>
        </w:rPr>
      </w:pPr>
    </w:p>
    <w:p w14:paraId="76BB219E" w14:textId="77777777" w:rsidR="00994F1E" w:rsidRPr="008A2C10" w:rsidRDefault="008D7F63" w:rsidP="008A2C10">
      <w:pPr>
        <w:widowControl w:val="0"/>
        <w:jc w:val="both"/>
        <w:rPr>
          <w:rFonts w:cs="Arial"/>
          <w:sz w:val="22"/>
          <w:szCs w:val="22"/>
        </w:rPr>
      </w:pPr>
      <w:r w:rsidRPr="008A2C10">
        <w:rPr>
          <w:rFonts w:cs="Arial"/>
          <w:b/>
          <w:sz w:val="22"/>
          <w:szCs w:val="22"/>
        </w:rPr>
        <w:t>ARTÍCULO 21.</w:t>
      </w:r>
      <w:r w:rsidRPr="008A2C10">
        <w:rPr>
          <w:rFonts w:cs="Arial"/>
          <w:sz w:val="22"/>
          <w:szCs w:val="22"/>
        </w:rPr>
        <w:t xml:space="preserve"> </w:t>
      </w:r>
      <w:r w:rsidR="00994F1E" w:rsidRPr="008A2C10">
        <w:rPr>
          <w:rFonts w:cs="Arial"/>
          <w:sz w:val="22"/>
          <w:szCs w:val="22"/>
        </w:rPr>
        <w:t>La falta del acuerdo que clasifique alguna información como reservada o confidencial, no implica la pérdida de ese carácter. En tal caso, el Comité para la Clasificación de la Información del Congreso del Estado deberá subsanar de inmediato dicha omisión.</w:t>
      </w:r>
    </w:p>
    <w:p w14:paraId="04059D1E" w14:textId="77777777" w:rsidR="00994F1E" w:rsidRPr="008A2C10" w:rsidRDefault="00994F1E" w:rsidP="008A2C10">
      <w:pPr>
        <w:widowControl w:val="0"/>
        <w:jc w:val="both"/>
        <w:rPr>
          <w:rFonts w:cs="Arial"/>
          <w:sz w:val="22"/>
          <w:szCs w:val="22"/>
        </w:rPr>
      </w:pPr>
    </w:p>
    <w:p w14:paraId="66693EF8" w14:textId="77777777" w:rsidR="00994F1E" w:rsidRPr="008A2C10" w:rsidRDefault="008D7F63" w:rsidP="008A2C10">
      <w:pPr>
        <w:widowControl w:val="0"/>
        <w:jc w:val="both"/>
        <w:rPr>
          <w:rFonts w:cs="Arial"/>
          <w:sz w:val="22"/>
          <w:szCs w:val="22"/>
        </w:rPr>
      </w:pPr>
      <w:r w:rsidRPr="008A2C10">
        <w:rPr>
          <w:rFonts w:cs="Arial"/>
          <w:b/>
          <w:sz w:val="22"/>
          <w:szCs w:val="22"/>
        </w:rPr>
        <w:t>ARTÍCULO 22.</w:t>
      </w:r>
      <w:r w:rsidRPr="008A2C10">
        <w:rPr>
          <w:rFonts w:cs="Arial"/>
          <w:sz w:val="22"/>
          <w:szCs w:val="22"/>
        </w:rPr>
        <w:t xml:space="preserve"> </w:t>
      </w:r>
      <w:r w:rsidR="00994F1E" w:rsidRPr="008A2C10">
        <w:rPr>
          <w:rFonts w:cs="Arial"/>
          <w:sz w:val="22"/>
          <w:szCs w:val="22"/>
        </w:rPr>
        <w:t>El Comité para la Clasificación de la Información del Congreso del Estado formulará y expedirá un listado o índice temático de información clasificada, que deberá contener:</w:t>
      </w:r>
    </w:p>
    <w:p w14:paraId="6EA19D56" w14:textId="77777777" w:rsidR="00994F1E" w:rsidRPr="008A2C10" w:rsidRDefault="00994F1E" w:rsidP="008A2C10">
      <w:pPr>
        <w:widowControl w:val="0"/>
        <w:jc w:val="both"/>
        <w:rPr>
          <w:rFonts w:cs="Arial"/>
          <w:sz w:val="22"/>
          <w:szCs w:val="22"/>
        </w:rPr>
      </w:pPr>
    </w:p>
    <w:p w14:paraId="491DE600" w14:textId="77777777" w:rsid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lastRenderedPageBreak/>
        <w:t>El rubro temático;</w:t>
      </w:r>
    </w:p>
    <w:p w14:paraId="1B0D6E49" w14:textId="77777777" w:rsidR="00871409" w:rsidRDefault="00871409" w:rsidP="00871409">
      <w:pPr>
        <w:pStyle w:val="Prrafodelista"/>
        <w:widowControl w:val="0"/>
        <w:jc w:val="both"/>
        <w:rPr>
          <w:rFonts w:ascii="Arial" w:hAnsi="Arial" w:cs="Arial"/>
          <w:sz w:val="22"/>
          <w:szCs w:val="22"/>
        </w:rPr>
      </w:pPr>
    </w:p>
    <w:p w14:paraId="6D4CA9A7" w14:textId="77777777" w:rsid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t>La unidad administrativa o de apoyo que lo generó, obtuvo, adquirió, transformó o conservó la información;</w:t>
      </w:r>
    </w:p>
    <w:p w14:paraId="31156248" w14:textId="77777777" w:rsidR="00871409" w:rsidRPr="00871409" w:rsidRDefault="00871409" w:rsidP="00871409">
      <w:pPr>
        <w:pStyle w:val="Prrafodelista"/>
        <w:rPr>
          <w:rFonts w:ascii="Arial" w:hAnsi="Arial" w:cs="Arial"/>
          <w:sz w:val="22"/>
          <w:szCs w:val="22"/>
        </w:rPr>
      </w:pPr>
    </w:p>
    <w:p w14:paraId="1C682C51" w14:textId="77777777" w:rsid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t>La fecha de clasificación;</w:t>
      </w:r>
    </w:p>
    <w:p w14:paraId="6378CFD4" w14:textId="77777777" w:rsidR="00871409" w:rsidRPr="00871409" w:rsidRDefault="00871409" w:rsidP="00871409">
      <w:pPr>
        <w:pStyle w:val="Prrafodelista"/>
        <w:rPr>
          <w:rFonts w:ascii="Arial" w:hAnsi="Arial" w:cs="Arial"/>
          <w:sz w:val="22"/>
          <w:szCs w:val="22"/>
        </w:rPr>
      </w:pPr>
    </w:p>
    <w:p w14:paraId="2CC9DEE5" w14:textId="77777777" w:rsid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t>La fundamentación y motivación legal;</w:t>
      </w:r>
    </w:p>
    <w:p w14:paraId="5778B9BA" w14:textId="77777777" w:rsidR="00871409" w:rsidRPr="00871409" w:rsidRDefault="00871409" w:rsidP="00871409">
      <w:pPr>
        <w:pStyle w:val="Prrafodelista"/>
        <w:rPr>
          <w:rFonts w:ascii="Arial" w:hAnsi="Arial" w:cs="Arial"/>
          <w:sz w:val="22"/>
          <w:szCs w:val="22"/>
        </w:rPr>
      </w:pPr>
    </w:p>
    <w:p w14:paraId="4D79F9CC" w14:textId="77777777" w:rsid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t>El plazo de reserva; y</w:t>
      </w:r>
    </w:p>
    <w:p w14:paraId="5B70F028" w14:textId="77777777" w:rsidR="00871409" w:rsidRPr="00871409" w:rsidRDefault="00871409" w:rsidP="00871409">
      <w:pPr>
        <w:pStyle w:val="Prrafodelista"/>
        <w:rPr>
          <w:rFonts w:ascii="Arial" w:hAnsi="Arial" w:cs="Arial"/>
          <w:sz w:val="22"/>
          <w:szCs w:val="22"/>
        </w:rPr>
      </w:pPr>
    </w:p>
    <w:p w14:paraId="16BA21B3" w14:textId="77777777" w:rsidR="00994F1E" w:rsidRPr="00871409" w:rsidRDefault="00994F1E" w:rsidP="00871409">
      <w:pPr>
        <w:pStyle w:val="Prrafodelista"/>
        <w:widowControl w:val="0"/>
        <w:numPr>
          <w:ilvl w:val="0"/>
          <w:numId w:val="33"/>
        </w:numPr>
        <w:jc w:val="both"/>
        <w:rPr>
          <w:rFonts w:ascii="Arial" w:hAnsi="Arial" w:cs="Arial"/>
          <w:sz w:val="22"/>
          <w:szCs w:val="22"/>
        </w:rPr>
      </w:pPr>
      <w:r w:rsidRPr="00871409">
        <w:rPr>
          <w:rFonts w:ascii="Arial" w:hAnsi="Arial" w:cs="Arial"/>
          <w:sz w:val="22"/>
          <w:szCs w:val="22"/>
        </w:rPr>
        <w:t>Las partes de los expedientes, documentos o archivos que se reservan.</w:t>
      </w:r>
    </w:p>
    <w:p w14:paraId="7DAB8A78" w14:textId="77777777" w:rsidR="00994F1E" w:rsidRPr="008A2C10" w:rsidRDefault="00994F1E" w:rsidP="008A2C10">
      <w:pPr>
        <w:jc w:val="both"/>
        <w:rPr>
          <w:rFonts w:eastAsia="Arial Unicode MS" w:cs="Arial"/>
          <w:sz w:val="22"/>
          <w:szCs w:val="22"/>
        </w:rPr>
      </w:pPr>
    </w:p>
    <w:p w14:paraId="38EC1182" w14:textId="77777777" w:rsidR="00994F1E" w:rsidRPr="008A2C10" w:rsidRDefault="00994F1E" w:rsidP="008A2C10">
      <w:pPr>
        <w:jc w:val="both"/>
        <w:rPr>
          <w:rFonts w:eastAsia="Arial Unicode MS" w:cs="Arial"/>
          <w:sz w:val="22"/>
          <w:szCs w:val="22"/>
        </w:rPr>
      </w:pPr>
    </w:p>
    <w:p w14:paraId="53688211" w14:textId="77777777" w:rsidR="00994F1E" w:rsidRPr="008A2C10" w:rsidRDefault="008D7F63" w:rsidP="00871409">
      <w:pPr>
        <w:pStyle w:val="Ttulo2"/>
        <w:rPr>
          <w:rFonts w:eastAsia="Arial Unicode MS"/>
        </w:rPr>
      </w:pPr>
      <w:r w:rsidRPr="008A2C10">
        <w:rPr>
          <w:rFonts w:eastAsia="Arial Unicode MS"/>
        </w:rPr>
        <w:t>CAPITULO VI</w:t>
      </w:r>
    </w:p>
    <w:p w14:paraId="6B5297D8" w14:textId="77777777" w:rsidR="00994F1E" w:rsidRPr="008A2C10" w:rsidRDefault="008D7F63" w:rsidP="00871409">
      <w:pPr>
        <w:pStyle w:val="Ttulo2"/>
        <w:rPr>
          <w:rFonts w:eastAsia="Arial Unicode MS"/>
        </w:rPr>
      </w:pPr>
      <w:r w:rsidRPr="008A2C10">
        <w:rPr>
          <w:rFonts w:eastAsia="Arial Unicode MS"/>
        </w:rPr>
        <w:t>DE LA INFORMACIÓN CONFIDENCIAL</w:t>
      </w:r>
    </w:p>
    <w:p w14:paraId="5A983938" w14:textId="77777777" w:rsidR="00994F1E" w:rsidRPr="008A2C10" w:rsidRDefault="00994F1E" w:rsidP="008A2C10">
      <w:pPr>
        <w:widowControl w:val="0"/>
        <w:jc w:val="both"/>
        <w:rPr>
          <w:rFonts w:cs="Arial"/>
          <w:sz w:val="22"/>
          <w:szCs w:val="22"/>
          <w:highlight w:val="green"/>
        </w:rPr>
      </w:pPr>
    </w:p>
    <w:p w14:paraId="1CD80E02"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23.</w:t>
      </w:r>
      <w:r w:rsidRPr="008A2C10">
        <w:rPr>
          <w:rFonts w:eastAsia="Arial Unicode MS" w:cs="Arial"/>
          <w:sz w:val="22"/>
          <w:szCs w:val="22"/>
        </w:rPr>
        <w:t xml:space="preserve"> </w:t>
      </w:r>
      <w:r w:rsidR="00994F1E" w:rsidRPr="008A2C10">
        <w:rPr>
          <w:rFonts w:eastAsia="Arial Unicode MS" w:cs="Arial"/>
          <w:sz w:val="22"/>
          <w:szCs w:val="22"/>
        </w:rPr>
        <w:t>Se considera información confidencial aquella que se refiere a los datos personales en los términos previstos en la definición contenida en el artículo 4 fracción IV de la ley. Esta información mantendrá este carácter de manera indefinida y sólo podrán tener acceso a ella los titulares de la misma, la Comisión, el Comité para la Clasificación de la Información del Congreso y los servidores públicos o el personal del Congreso que requieran conocerla para el debido ejercicio de sus funciones.</w:t>
      </w:r>
    </w:p>
    <w:p w14:paraId="279E3573" w14:textId="77777777" w:rsidR="00994F1E" w:rsidRPr="008A2C10" w:rsidRDefault="00994F1E" w:rsidP="008A2C10">
      <w:pPr>
        <w:jc w:val="both"/>
        <w:rPr>
          <w:rFonts w:cs="Arial"/>
          <w:color w:val="000000"/>
          <w:sz w:val="22"/>
          <w:szCs w:val="22"/>
        </w:rPr>
      </w:pPr>
    </w:p>
    <w:p w14:paraId="7B7544A1" w14:textId="77777777" w:rsidR="00994F1E" w:rsidRPr="008A2C10" w:rsidRDefault="008D7F63" w:rsidP="008A2C10">
      <w:pPr>
        <w:jc w:val="both"/>
        <w:rPr>
          <w:rFonts w:cs="Arial"/>
          <w:color w:val="000000"/>
          <w:sz w:val="22"/>
          <w:szCs w:val="22"/>
        </w:rPr>
      </w:pPr>
      <w:r w:rsidRPr="008A2C10">
        <w:rPr>
          <w:rFonts w:cs="Arial"/>
          <w:b/>
          <w:bCs/>
          <w:color w:val="000000"/>
          <w:sz w:val="22"/>
          <w:szCs w:val="22"/>
        </w:rPr>
        <w:t>ARTÍCULO 24</w:t>
      </w:r>
      <w:r w:rsidRPr="008A2C10">
        <w:rPr>
          <w:rFonts w:cs="Arial"/>
          <w:b/>
          <w:color w:val="000000"/>
          <w:sz w:val="22"/>
          <w:szCs w:val="22"/>
        </w:rPr>
        <w:t>.</w:t>
      </w:r>
      <w:r w:rsidRPr="008A2C10">
        <w:rPr>
          <w:rFonts w:cs="Arial"/>
          <w:color w:val="000000"/>
          <w:sz w:val="22"/>
          <w:szCs w:val="22"/>
        </w:rPr>
        <w:t xml:space="preserve"> </w:t>
      </w:r>
      <w:r w:rsidR="00994F1E" w:rsidRPr="008A2C10">
        <w:rPr>
          <w:rFonts w:cs="Arial"/>
          <w:color w:val="000000"/>
          <w:sz w:val="22"/>
          <w:szCs w:val="22"/>
        </w:rPr>
        <w:t>No será necesario el consentimiento de la persona para la obtención de los datos personales cuando:</w:t>
      </w:r>
    </w:p>
    <w:p w14:paraId="5CD6DC1B" w14:textId="77777777" w:rsidR="00994F1E" w:rsidRPr="008A2C10" w:rsidRDefault="00994F1E" w:rsidP="008A2C10">
      <w:pPr>
        <w:jc w:val="both"/>
        <w:rPr>
          <w:rFonts w:cs="Arial"/>
          <w:color w:val="000000"/>
          <w:sz w:val="22"/>
          <w:szCs w:val="22"/>
        </w:rPr>
      </w:pPr>
    </w:p>
    <w:p w14:paraId="39C6EF52" w14:textId="77777777" w:rsidR="00994F1E" w:rsidRPr="008A2C10" w:rsidRDefault="00994F1E" w:rsidP="008A2C10">
      <w:pPr>
        <w:numPr>
          <w:ilvl w:val="0"/>
          <w:numId w:val="13"/>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Se recaben para el ejercicio de las atribuciones legales conferidas al Congreso;</w:t>
      </w:r>
    </w:p>
    <w:p w14:paraId="1FD7EBC4" w14:textId="77777777" w:rsidR="00994F1E" w:rsidRPr="008A2C10" w:rsidRDefault="00994F1E" w:rsidP="008A2C10">
      <w:pPr>
        <w:jc w:val="both"/>
        <w:rPr>
          <w:rFonts w:cs="Arial"/>
          <w:color w:val="000000"/>
          <w:sz w:val="22"/>
          <w:szCs w:val="22"/>
        </w:rPr>
      </w:pPr>
    </w:p>
    <w:p w14:paraId="397C82EA" w14:textId="77777777" w:rsidR="00994F1E" w:rsidRPr="008A2C10" w:rsidRDefault="00994F1E" w:rsidP="008A2C10">
      <w:pPr>
        <w:numPr>
          <w:ilvl w:val="0"/>
          <w:numId w:val="13"/>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Se refieran a las partes de un contrato o precontrato de una relación de negocios, laboral o administrativa y sean necesarios para su mantenimiento o cumplimiento;</w:t>
      </w:r>
    </w:p>
    <w:p w14:paraId="78B71422" w14:textId="77777777" w:rsidR="00994F1E" w:rsidRPr="008A2C10" w:rsidRDefault="00994F1E" w:rsidP="008A2C10">
      <w:pPr>
        <w:jc w:val="both"/>
        <w:rPr>
          <w:rFonts w:cs="Arial"/>
          <w:color w:val="000000"/>
          <w:sz w:val="22"/>
          <w:szCs w:val="22"/>
        </w:rPr>
      </w:pPr>
    </w:p>
    <w:p w14:paraId="228C6758" w14:textId="77777777" w:rsidR="00994F1E" w:rsidRPr="008A2C10" w:rsidRDefault="00994F1E" w:rsidP="008A2C10">
      <w:pPr>
        <w:numPr>
          <w:ilvl w:val="0"/>
          <w:numId w:val="13"/>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Los datos figuren en fuentes accesibles al público y se requiera su tratamiento.</w:t>
      </w:r>
    </w:p>
    <w:p w14:paraId="7F6572B5" w14:textId="77777777" w:rsidR="00994F1E" w:rsidRPr="008A2C10" w:rsidRDefault="00994F1E" w:rsidP="008A2C10">
      <w:pPr>
        <w:jc w:val="both"/>
        <w:rPr>
          <w:rFonts w:cs="Arial"/>
          <w:bCs/>
          <w:color w:val="000000"/>
          <w:sz w:val="22"/>
          <w:szCs w:val="22"/>
        </w:rPr>
      </w:pPr>
    </w:p>
    <w:p w14:paraId="71EE7E7D" w14:textId="77777777" w:rsidR="00994F1E" w:rsidRPr="008A2C10" w:rsidRDefault="008D7F63" w:rsidP="008A2C10">
      <w:pPr>
        <w:jc w:val="both"/>
        <w:rPr>
          <w:rFonts w:cs="Arial"/>
          <w:color w:val="000000"/>
          <w:sz w:val="22"/>
          <w:szCs w:val="22"/>
        </w:rPr>
      </w:pPr>
      <w:r w:rsidRPr="008A2C10">
        <w:rPr>
          <w:rFonts w:cs="Arial"/>
          <w:b/>
          <w:bCs/>
          <w:color w:val="000000"/>
          <w:sz w:val="22"/>
          <w:szCs w:val="22"/>
        </w:rPr>
        <w:t>ARTÍCULO 25</w:t>
      </w:r>
      <w:r w:rsidRPr="008A2C10">
        <w:rPr>
          <w:rFonts w:cs="Arial"/>
          <w:b/>
          <w:color w:val="000000"/>
          <w:sz w:val="22"/>
          <w:szCs w:val="22"/>
        </w:rPr>
        <w:t>.</w:t>
      </w:r>
      <w:r w:rsidRPr="008A2C10">
        <w:rPr>
          <w:rFonts w:cs="Arial"/>
          <w:color w:val="000000"/>
          <w:sz w:val="22"/>
          <w:szCs w:val="22"/>
        </w:rPr>
        <w:t xml:space="preserve"> </w:t>
      </w:r>
      <w:r w:rsidR="00994F1E" w:rsidRPr="008A2C10">
        <w:rPr>
          <w:rFonts w:cs="Arial"/>
          <w:color w:val="000000"/>
          <w:sz w:val="22"/>
          <w:szCs w:val="22"/>
        </w:rPr>
        <w:t>Cuando el Congreso solicite datos personales deberá informar de manera expresa y clara a los interesados, lo siguiente:</w:t>
      </w:r>
    </w:p>
    <w:p w14:paraId="6577819C" w14:textId="77777777" w:rsidR="00994F1E" w:rsidRPr="008A2C10" w:rsidRDefault="00994F1E" w:rsidP="008A2C10">
      <w:pPr>
        <w:jc w:val="both"/>
        <w:rPr>
          <w:rFonts w:cs="Arial"/>
          <w:color w:val="000000"/>
          <w:sz w:val="22"/>
          <w:szCs w:val="22"/>
        </w:rPr>
      </w:pPr>
    </w:p>
    <w:p w14:paraId="34B435C8"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Que sus datos se incorporarán a un sistema de datos personales, su finalidad y destinatarios;</w:t>
      </w:r>
    </w:p>
    <w:p w14:paraId="00801A05" w14:textId="77777777" w:rsidR="00994F1E" w:rsidRPr="008A2C10" w:rsidRDefault="00994F1E" w:rsidP="008A2C10">
      <w:pPr>
        <w:jc w:val="both"/>
        <w:rPr>
          <w:rFonts w:cs="Arial"/>
          <w:color w:val="000000"/>
          <w:sz w:val="22"/>
          <w:szCs w:val="22"/>
        </w:rPr>
      </w:pPr>
    </w:p>
    <w:p w14:paraId="4D72D58F"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El carácter obligatorio o facultativo de la entrega de los datos personales;</w:t>
      </w:r>
    </w:p>
    <w:p w14:paraId="49779B14" w14:textId="77777777" w:rsidR="00994F1E" w:rsidRPr="008A2C10" w:rsidRDefault="00994F1E" w:rsidP="008A2C10">
      <w:pPr>
        <w:jc w:val="both"/>
        <w:rPr>
          <w:rFonts w:cs="Arial"/>
          <w:color w:val="000000"/>
          <w:sz w:val="22"/>
          <w:szCs w:val="22"/>
        </w:rPr>
      </w:pPr>
    </w:p>
    <w:p w14:paraId="0C852230"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Las consecuencias de la negativa a suministrarlos;</w:t>
      </w:r>
    </w:p>
    <w:p w14:paraId="6A7D4FB2" w14:textId="77777777" w:rsidR="00994F1E" w:rsidRPr="008A2C10" w:rsidRDefault="00994F1E" w:rsidP="008A2C10">
      <w:pPr>
        <w:jc w:val="both"/>
        <w:rPr>
          <w:rFonts w:cs="Arial"/>
          <w:color w:val="000000"/>
          <w:sz w:val="22"/>
          <w:szCs w:val="22"/>
        </w:rPr>
      </w:pPr>
    </w:p>
    <w:p w14:paraId="64674BB5"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La posibilidad que estos datos sean transmitidos, en cuyo caso deberá constar el consentimiento expreso de la persona;</w:t>
      </w:r>
    </w:p>
    <w:p w14:paraId="69D05C1B" w14:textId="77777777" w:rsidR="00994F1E" w:rsidRPr="008A2C10" w:rsidRDefault="00994F1E" w:rsidP="008A2C10">
      <w:pPr>
        <w:jc w:val="both"/>
        <w:rPr>
          <w:rFonts w:cs="Arial"/>
          <w:color w:val="000000"/>
          <w:sz w:val="22"/>
          <w:szCs w:val="22"/>
        </w:rPr>
      </w:pPr>
    </w:p>
    <w:p w14:paraId="796A7396"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La posibilidad de ejercitar los derechos de acceso, rectificación, cancelación y oposición o en su caso recurso de revisión; y</w:t>
      </w:r>
    </w:p>
    <w:p w14:paraId="03E14465" w14:textId="77777777" w:rsidR="00994F1E" w:rsidRPr="008A2C10" w:rsidRDefault="00994F1E" w:rsidP="008A2C10">
      <w:pPr>
        <w:jc w:val="both"/>
        <w:rPr>
          <w:rFonts w:cs="Arial"/>
          <w:color w:val="000000"/>
          <w:sz w:val="22"/>
          <w:szCs w:val="22"/>
        </w:rPr>
      </w:pPr>
    </w:p>
    <w:p w14:paraId="740996C1" w14:textId="77777777" w:rsidR="00994F1E" w:rsidRPr="008A2C10" w:rsidRDefault="00994F1E" w:rsidP="008A2C10">
      <w:pPr>
        <w:numPr>
          <w:ilvl w:val="0"/>
          <w:numId w:val="14"/>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El cargo y dirección del responsable del manejo de los datos personales.</w:t>
      </w:r>
    </w:p>
    <w:p w14:paraId="2EE94F91" w14:textId="77777777" w:rsidR="00994F1E" w:rsidRPr="008A2C10" w:rsidRDefault="00994F1E" w:rsidP="008A2C10">
      <w:pPr>
        <w:jc w:val="both"/>
        <w:rPr>
          <w:rFonts w:cs="Arial"/>
          <w:color w:val="000000"/>
          <w:sz w:val="22"/>
          <w:szCs w:val="22"/>
        </w:rPr>
      </w:pPr>
    </w:p>
    <w:p w14:paraId="479E456B" w14:textId="77777777" w:rsidR="00994F1E" w:rsidRPr="008A2C10" w:rsidRDefault="00994F1E" w:rsidP="008A2C10">
      <w:pPr>
        <w:jc w:val="both"/>
        <w:rPr>
          <w:rFonts w:cs="Arial"/>
          <w:color w:val="000000"/>
          <w:sz w:val="22"/>
          <w:szCs w:val="22"/>
        </w:rPr>
      </w:pPr>
      <w:r w:rsidRPr="008A2C10">
        <w:rPr>
          <w:rFonts w:cs="Arial"/>
          <w:color w:val="000000"/>
          <w:sz w:val="22"/>
          <w:szCs w:val="22"/>
        </w:rPr>
        <w:t xml:space="preserve">Los formatos que se utilicen para la obtención de los datos deberán contener en forma claramente legible las advertencias a que se refiere el presente artículo. </w:t>
      </w:r>
    </w:p>
    <w:p w14:paraId="1DD9E840" w14:textId="77777777" w:rsidR="00994F1E" w:rsidRPr="008A2C10" w:rsidRDefault="00994F1E" w:rsidP="008A2C10">
      <w:pPr>
        <w:jc w:val="both"/>
        <w:rPr>
          <w:rFonts w:eastAsia="Arial Unicode MS" w:cs="Arial"/>
          <w:sz w:val="22"/>
          <w:szCs w:val="22"/>
        </w:rPr>
      </w:pPr>
    </w:p>
    <w:p w14:paraId="4BAF9293" w14:textId="77777777" w:rsidR="00994F1E" w:rsidRPr="008A2C10" w:rsidRDefault="00994F1E" w:rsidP="008A2C10">
      <w:pPr>
        <w:jc w:val="both"/>
        <w:rPr>
          <w:rFonts w:eastAsia="Arial Unicode MS" w:cs="Arial"/>
          <w:sz w:val="22"/>
          <w:szCs w:val="22"/>
        </w:rPr>
      </w:pPr>
    </w:p>
    <w:p w14:paraId="2996FB81" w14:textId="77777777" w:rsidR="00994F1E" w:rsidRPr="008A2C10" w:rsidRDefault="008D7F63" w:rsidP="00C9149E">
      <w:pPr>
        <w:pStyle w:val="Ttulo2"/>
        <w:rPr>
          <w:rFonts w:eastAsia="Arial Unicode MS"/>
        </w:rPr>
      </w:pPr>
      <w:r w:rsidRPr="008A2C10">
        <w:rPr>
          <w:rFonts w:eastAsia="Arial Unicode MS"/>
        </w:rPr>
        <w:t>CAPITULO VII</w:t>
      </w:r>
    </w:p>
    <w:p w14:paraId="203B3F22" w14:textId="77777777" w:rsidR="00994F1E" w:rsidRPr="008A2C10" w:rsidRDefault="008D7F63" w:rsidP="00C9149E">
      <w:pPr>
        <w:pStyle w:val="Ttulo2"/>
        <w:rPr>
          <w:rFonts w:eastAsia="Arial Unicode MS"/>
        </w:rPr>
      </w:pPr>
      <w:r w:rsidRPr="008A2C10">
        <w:rPr>
          <w:rFonts w:eastAsia="Arial Unicode MS"/>
        </w:rPr>
        <w:t>DE LA PROTECCIÓN DE DATOS PERSONALES</w:t>
      </w:r>
    </w:p>
    <w:p w14:paraId="1BF1C8D4" w14:textId="77777777" w:rsidR="00994F1E" w:rsidRPr="008A2C10" w:rsidRDefault="00994F1E" w:rsidP="008A2C10">
      <w:pPr>
        <w:widowControl w:val="0"/>
        <w:jc w:val="both"/>
        <w:rPr>
          <w:rFonts w:cs="Arial"/>
          <w:sz w:val="22"/>
          <w:szCs w:val="22"/>
        </w:rPr>
      </w:pPr>
    </w:p>
    <w:p w14:paraId="25B23FD0"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26.</w:t>
      </w:r>
      <w:r w:rsidRPr="008A2C10">
        <w:rPr>
          <w:rFonts w:eastAsia="Arial Unicode MS" w:cs="Arial"/>
          <w:sz w:val="22"/>
          <w:szCs w:val="22"/>
        </w:rPr>
        <w:t xml:space="preserve"> </w:t>
      </w:r>
      <w:r w:rsidR="00994F1E" w:rsidRPr="008A2C10">
        <w:rPr>
          <w:rFonts w:eastAsia="Arial Unicode MS" w:cs="Arial"/>
          <w:sz w:val="22"/>
          <w:szCs w:val="22"/>
        </w:rPr>
        <w:t>El Congreso deberá observar los principios de consentimiento, licitud, calidad de la información, confidencialidad y seguridad, en el tratamiento de los datos personales que administre, recabe o posea por el ejercicio de su función.</w:t>
      </w:r>
    </w:p>
    <w:p w14:paraId="4246DD63" w14:textId="77777777" w:rsidR="00994F1E" w:rsidRPr="008A2C10" w:rsidRDefault="00994F1E" w:rsidP="008A2C10">
      <w:pPr>
        <w:jc w:val="both"/>
        <w:rPr>
          <w:rFonts w:eastAsia="Arial Unicode MS" w:cs="Arial"/>
          <w:sz w:val="22"/>
          <w:szCs w:val="22"/>
        </w:rPr>
      </w:pPr>
    </w:p>
    <w:p w14:paraId="33A7FC1A" w14:textId="77777777" w:rsidR="00994F1E" w:rsidRPr="008A2C10" w:rsidRDefault="00994F1E" w:rsidP="008A2C10">
      <w:pPr>
        <w:jc w:val="both"/>
        <w:rPr>
          <w:rFonts w:eastAsia="Arial Unicode MS" w:cs="Arial"/>
          <w:sz w:val="22"/>
          <w:szCs w:val="22"/>
        </w:rPr>
      </w:pPr>
      <w:r w:rsidRPr="008A2C10">
        <w:rPr>
          <w:rFonts w:eastAsia="Arial Unicode MS" w:cs="Arial"/>
          <w:sz w:val="22"/>
          <w:szCs w:val="22"/>
        </w:rPr>
        <w:t xml:space="preserve">De igual </w:t>
      </w:r>
      <w:r w:rsidR="008D7F63" w:rsidRPr="008A2C10">
        <w:rPr>
          <w:rFonts w:eastAsia="Arial Unicode MS" w:cs="Arial"/>
          <w:sz w:val="22"/>
          <w:szCs w:val="22"/>
        </w:rPr>
        <w:t>manera deberá</w:t>
      </w:r>
      <w:r w:rsidRPr="008A2C10">
        <w:rPr>
          <w:rFonts w:eastAsia="Arial Unicode MS" w:cs="Arial"/>
          <w:sz w:val="22"/>
          <w:szCs w:val="22"/>
        </w:rPr>
        <w:t xml:space="preserve"> garantizar a los particulares el ejercicio de los derechos de acceso, rectificación, cancelación u </w:t>
      </w:r>
      <w:r w:rsidRPr="008A2C10">
        <w:rPr>
          <w:rFonts w:eastAsia="Arial Unicode MS" w:cs="Arial"/>
          <w:bCs/>
          <w:sz w:val="22"/>
          <w:szCs w:val="22"/>
        </w:rPr>
        <w:t>oposición</w:t>
      </w:r>
      <w:r w:rsidRPr="008A2C10">
        <w:rPr>
          <w:rFonts w:eastAsia="Arial Unicode MS" w:cs="Arial"/>
          <w:sz w:val="22"/>
          <w:szCs w:val="22"/>
        </w:rPr>
        <w:t xml:space="preserve"> para la protección de sus datos personales.</w:t>
      </w:r>
    </w:p>
    <w:p w14:paraId="4E7F42D1" w14:textId="77777777" w:rsidR="00994F1E" w:rsidRPr="008A2C10" w:rsidRDefault="00994F1E" w:rsidP="008A2C10">
      <w:pPr>
        <w:jc w:val="both"/>
        <w:rPr>
          <w:rFonts w:eastAsia="Arial Unicode MS" w:cs="Arial"/>
          <w:sz w:val="22"/>
          <w:szCs w:val="22"/>
        </w:rPr>
      </w:pPr>
    </w:p>
    <w:p w14:paraId="03332FCF"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27.</w:t>
      </w:r>
      <w:r w:rsidRPr="008A2C10">
        <w:rPr>
          <w:rFonts w:eastAsia="Arial Unicode MS" w:cs="Arial"/>
          <w:sz w:val="22"/>
          <w:szCs w:val="22"/>
        </w:rPr>
        <w:t xml:space="preserve"> </w:t>
      </w:r>
      <w:r w:rsidR="00994F1E" w:rsidRPr="008A2C10">
        <w:rPr>
          <w:rFonts w:eastAsia="Arial Unicode MS" w:cs="Arial"/>
          <w:sz w:val="22"/>
          <w:szCs w:val="22"/>
        </w:rPr>
        <w:t xml:space="preserve">Cuando </w:t>
      </w:r>
      <w:r w:rsidR="00994F1E" w:rsidRPr="008A2C10">
        <w:rPr>
          <w:rFonts w:cs="Arial"/>
          <w:sz w:val="22"/>
          <w:szCs w:val="22"/>
        </w:rPr>
        <w:t>las unidades administrativas y de apoyo del Congreso del Estado</w:t>
      </w:r>
      <w:r w:rsidR="00994F1E" w:rsidRPr="008A2C10">
        <w:rPr>
          <w:rFonts w:eastAsia="Arial Unicode MS" w:cs="Arial"/>
          <w:sz w:val="22"/>
          <w:szCs w:val="22"/>
        </w:rPr>
        <w:t xml:space="preserve"> realicen el tratamiento de los datos personales de un particular, deberán informar a este, lo siguiente:</w:t>
      </w:r>
    </w:p>
    <w:p w14:paraId="5DBDD08B" w14:textId="77777777" w:rsidR="00994F1E" w:rsidRPr="008A2C10" w:rsidRDefault="00994F1E" w:rsidP="008A2C10">
      <w:pPr>
        <w:jc w:val="both"/>
        <w:rPr>
          <w:rFonts w:eastAsia="Arial Unicode MS" w:cs="Arial"/>
          <w:sz w:val="22"/>
          <w:szCs w:val="22"/>
        </w:rPr>
      </w:pPr>
    </w:p>
    <w:p w14:paraId="55F6551D" w14:textId="77777777" w:rsidR="00994F1E" w:rsidRPr="008A2C10" w:rsidRDefault="00994F1E" w:rsidP="008A2C10">
      <w:pPr>
        <w:numPr>
          <w:ilvl w:val="0"/>
          <w:numId w:val="20"/>
        </w:numPr>
        <w:tabs>
          <w:tab w:val="clear" w:pos="1080"/>
        </w:tabs>
        <w:ind w:left="0" w:firstLine="0"/>
        <w:jc w:val="both"/>
        <w:rPr>
          <w:rFonts w:eastAsia="Arial Unicode MS" w:cs="Arial"/>
          <w:sz w:val="22"/>
          <w:szCs w:val="22"/>
        </w:rPr>
      </w:pPr>
      <w:r w:rsidRPr="008A2C10">
        <w:rPr>
          <w:rFonts w:eastAsia="Arial Unicode MS" w:cs="Arial"/>
          <w:sz w:val="22"/>
          <w:szCs w:val="22"/>
        </w:rPr>
        <w:t>Que se está procesando información relativa a su persona;</w:t>
      </w:r>
    </w:p>
    <w:p w14:paraId="662C2A9A" w14:textId="77777777" w:rsidR="00994F1E" w:rsidRPr="008A2C10" w:rsidRDefault="00994F1E" w:rsidP="008A2C10">
      <w:pPr>
        <w:jc w:val="both"/>
        <w:rPr>
          <w:rFonts w:eastAsia="Arial Unicode MS" w:cs="Arial"/>
          <w:sz w:val="22"/>
          <w:szCs w:val="22"/>
        </w:rPr>
      </w:pPr>
    </w:p>
    <w:p w14:paraId="476B3375" w14:textId="77777777" w:rsidR="00994F1E" w:rsidRPr="008A2C10" w:rsidRDefault="00994F1E" w:rsidP="008A2C10">
      <w:pPr>
        <w:numPr>
          <w:ilvl w:val="0"/>
          <w:numId w:val="20"/>
        </w:numPr>
        <w:tabs>
          <w:tab w:val="clear" w:pos="1080"/>
        </w:tabs>
        <w:ind w:left="0" w:firstLine="0"/>
        <w:jc w:val="both"/>
        <w:rPr>
          <w:rFonts w:eastAsia="Arial Unicode MS" w:cs="Arial"/>
          <w:sz w:val="22"/>
          <w:szCs w:val="22"/>
        </w:rPr>
      </w:pPr>
      <w:r w:rsidRPr="008A2C10">
        <w:rPr>
          <w:rFonts w:eastAsia="Arial Unicode MS" w:cs="Arial"/>
          <w:sz w:val="22"/>
          <w:szCs w:val="22"/>
        </w:rPr>
        <w:t>Que tiene derecho a acceder a dicha información y en su caso, a obtener las rectificaciones o supresiones que correspondan cuando la posesión de la información confidencial sea ilícita, injustificada o inexacta; y</w:t>
      </w:r>
    </w:p>
    <w:p w14:paraId="76A1DD5A" w14:textId="77777777" w:rsidR="00994F1E" w:rsidRPr="008A2C10" w:rsidRDefault="00994F1E" w:rsidP="008A2C10">
      <w:pPr>
        <w:jc w:val="both"/>
        <w:rPr>
          <w:rFonts w:eastAsia="Arial Unicode MS" w:cs="Arial"/>
          <w:sz w:val="22"/>
          <w:szCs w:val="22"/>
        </w:rPr>
      </w:pPr>
    </w:p>
    <w:p w14:paraId="3AB5BB55" w14:textId="77777777" w:rsidR="00994F1E" w:rsidRPr="008A2C10" w:rsidRDefault="00994F1E" w:rsidP="008A2C10">
      <w:pPr>
        <w:numPr>
          <w:ilvl w:val="0"/>
          <w:numId w:val="20"/>
        </w:numPr>
        <w:tabs>
          <w:tab w:val="clear" w:pos="1080"/>
        </w:tabs>
        <w:ind w:left="0" w:firstLine="0"/>
        <w:jc w:val="both"/>
        <w:rPr>
          <w:rFonts w:eastAsia="Arial Unicode MS" w:cs="Arial"/>
          <w:sz w:val="22"/>
          <w:szCs w:val="22"/>
        </w:rPr>
      </w:pPr>
      <w:r w:rsidRPr="008A2C10">
        <w:rPr>
          <w:rFonts w:eastAsia="Arial Unicode MS" w:cs="Arial"/>
          <w:sz w:val="22"/>
          <w:szCs w:val="22"/>
        </w:rPr>
        <w:t xml:space="preserve">A conocer los destinatarios cuando esta información sea transmitida. </w:t>
      </w:r>
    </w:p>
    <w:p w14:paraId="68E08C9C" w14:textId="77777777" w:rsidR="00994F1E" w:rsidRPr="008A2C10" w:rsidRDefault="00994F1E" w:rsidP="008A2C10">
      <w:pPr>
        <w:jc w:val="both"/>
        <w:rPr>
          <w:rFonts w:eastAsia="Arial Unicode MS" w:cs="Arial"/>
          <w:sz w:val="22"/>
          <w:szCs w:val="22"/>
        </w:rPr>
      </w:pPr>
    </w:p>
    <w:p w14:paraId="097F299F"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28.</w:t>
      </w:r>
      <w:r w:rsidRPr="008A2C10">
        <w:rPr>
          <w:rFonts w:eastAsia="Arial Unicode MS" w:cs="Arial"/>
          <w:sz w:val="22"/>
          <w:szCs w:val="22"/>
        </w:rPr>
        <w:t xml:space="preserve"> </w:t>
      </w:r>
      <w:r w:rsidR="00994F1E" w:rsidRPr="008A2C10">
        <w:rPr>
          <w:rFonts w:cs="Arial"/>
          <w:sz w:val="22"/>
          <w:szCs w:val="22"/>
        </w:rPr>
        <w:t>Las unidades administrativas y de apoyo del Congreso del Estado</w:t>
      </w:r>
      <w:r w:rsidR="00994F1E" w:rsidRPr="008A2C10">
        <w:rPr>
          <w:rFonts w:eastAsia="Arial Unicode MS" w:cs="Arial"/>
          <w:sz w:val="22"/>
          <w:szCs w:val="22"/>
        </w:rPr>
        <w:t xml:space="preserve"> no necesitarán recabar el consentimiento de la persona titular de la información confidencial para obtener sus datos personales, en los siguientes casos: </w:t>
      </w:r>
    </w:p>
    <w:p w14:paraId="6E6C7048" w14:textId="77777777" w:rsidR="00994F1E" w:rsidRPr="008A2C10" w:rsidRDefault="00994F1E" w:rsidP="008A2C10">
      <w:pPr>
        <w:jc w:val="both"/>
        <w:rPr>
          <w:rFonts w:eastAsia="Arial Unicode MS" w:cs="Arial"/>
          <w:sz w:val="22"/>
          <w:szCs w:val="22"/>
        </w:rPr>
      </w:pPr>
    </w:p>
    <w:p w14:paraId="511C6AD9" w14:textId="77777777" w:rsidR="00994F1E" w:rsidRPr="008A2C10" w:rsidRDefault="00994F1E" w:rsidP="008A2C10">
      <w:pPr>
        <w:numPr>
          <w:ilvl w:val="0"/>
          <w:numId w:val="15"/>
        </w:numPr>
        <w:tabs>
          <w:tab w:val="clear" w:pos="1080"/>
        </w:tabs>
        <w:ind w:left="0" w:firstLine="0"/>
        <w:jc w:val="both"/>
        <w:rPr>
          <w:rFonts w:eastAsia="Arial Unicode MS" w:cs="Arial"/>
          <w:sz w:val="22"/>
          <w:szCs w:val="22"/>
        </w:rPr>
      </w:pPr>
      <w:r w:rsidRPr="008A2C10">
        <w:rPr>
          <w:rFonts w:eastAsia="Arial Unicode MS" w:cs="Arial"/>
          <w:sz w:val="22"/>
          <w:szCs w:val="22"/>
        </w:rPr>
        <w:t xml:space="preserve">Cuando sea necesaria para fines estadísticos, científicos o de interés general previstos en la ley, en este Reglamento o en los lineamientos que expida la Comisión, previo procedimiento por el cual no pueda asociarse la información confidencial con la persona a quien se refieran; </w:t>
      </w:r>
    </w:p>
    <w:p w14:paraId="4A3BE7DD" w14:textId="77777777" w:rsidR="00994F1E" w:rsidRPr="008A2C10" w:rsidRDefault="00994F1E" w:rsidP="008A2C10">
      <w:pPr>
        <w:jc w:val="both"/>
        <w:rPr>
          <w:rFonts w:eastAsia="Arial Unicode MS" w:cs="Arial"/>
          <w:sz w:val="22"/>
          <w:szCs w:val="22"/>
        </w:rPr>
      </w:pPr>
    </w:p>
    <w:p w14:paraId="773AEBBD" w14:textId="77777777" w:rsidR="00994F1E" w:rsidRPr="008A2C10" w:rsidRDefault="00994F1E" w:rsidP="008A2C10">
      <w:pPr>
        <w:numPr>
          <w:ilvl w:val="0"/>
          <w:numId w:val="15"/>
        </w:numPr>
        <w:tabs>
          <w:tab w:val="clear" w:pos="1080"/>
        </w:tabs>
        <w:ind w:left="0" w:firstLine="0"/>
        <w:jc w:val="both"/>
        <w:rPr>
          <w:rFonts w:eastAsia="Arial Unicode MS" w:cs="Arial"/>
          <w:sz w:val="22"/>
          <w:szCs w:val="22"/>
        </w:rPr>
      </w:pPr>
      <w:r w:rsidRPr="008A2C10">
        <w:rPr>
          <w:rFonts w:eastAsia="Arial Unicode MS" w:cs="Arial"/>
          <w:sz w:val="22"/>
          <w:szCs w:val="22"/>
        </w:rPr>
        <w:t xml:space="preserve">Cuando se transmitan entre el Congreso y cualquier otro de los sujetos obligados señalados en la ley, siempre y cuando los datos se utilicen para el ejercicio de facultades propias de los mismos y no se afecte la confidencialidad de la información; </w:t>
      </w:r>
    </w:p>
    <w:p w14:paraId="2A72A56D" w14:textId="77777777" w:rsidR="00994F1E" w:rsidRPr="008A2C10" w:rsidRDefault="00994F1E" w:rsidP="008A2C10">
      <w:pPr>
        <w:jc w:val="both"/>
        <w:rPr>
          <w:rFonts w:eastAsia="Arial Unicode MS" w:cs="Arial"/>
          <w:sz w:val="22"/>
          <w:szCs w:val="22"/>
        </w:rPr>
      </w:pPr>
    </w:p>
    <w:p w14:paraId="0B411281" w14:textId="77777777" w:rsidR="00994F1E" w:rsidRPr="008A2C10" w:rsidRDefault="00994F1E" w:rsidP="008A2C10">
      <w:pPr>
        <w:numPr>
          <w:ilvl w:val="0"/>
          <w:numId w:val="15"/>
        </w:numPr>
        <w:tabs>
          <w:tab w:val="clear" w:pos="1080"/>
        </w:tabs>
        <w:ind w:left="0" w:firstLine="0"/>
        <w:jc w:val="both"/>
        <w:rPr>
          <w:rFonts w:eastAsia="Arial Unicode MS" w:cs="Arial"/>
          <w:sz w:val="22"/>
          <w:szCs w:val="22"/>
        </w:rPr>
      </w:pPr>
      <w:r w:rsidRPr="008A2C10">
        <w:rPr>
          <w:rFonts w:eastAsia="Arial Unicode MS" w:cs="Arial"/>
          <w:sz w:val="22"/>
          <w:szCs w:val="22"/>
        </w:rPr>
        <w:t>Cuando exista una orden judicial que así lo señale; y</w:t>
      </w:r>
    </w:p>
    <w:p w14:paraId="5A6F926A" w14:textId="77777777" w:rsidR="00994F1E" w:rsidRPr="008A2C10" w:rsidRDefault="00994F1E" w:rsidP="008A2C10">
      <w:pPr>
        <w:jc w:val="both"/>
        <w:rPr>
          <w:rFonts w:eastAsia="Arial Unicode MS" w:cs="Arial"/>
          <w:sz w:val="22"/>
          <w:szCs w:val="22"/>
        </w:rPr>
      </w:pPr>
    </w:p>
    <w:p w14:paraId="0550C527" w14:textId="77777777" w:rsidR="00994F1E" w:rsidRPr="008A2C10" w:rsidRDefault="00994F1E" w:rsidP="008A2C10">
      <w:pPr>
        <w:numPr>
          <w:ilvl w:val="0"/>
          <w:numId w:val="15"/>
        </w:numPr>
        <w:tabs>
          <w:tab w:val="clear" w:pos="1080"/>
        </w:tabs>
        <w:ind w:left="0" w:firstLine="0"/>
        <w:jc w:val="both"/>
        <w:rPr>
          <w:rFonts w:eastAsia="Arial Unicode MS" w:cs="Arial"/>
          <w:sz w:val="22"/>
          <w:szCs w:val="22"/>
        </w:rPr>
      </w:pPr>
      <w:r w:rsidRPr="008A2C10">
        <w:rPr>
          <w:rFonts w:eastAsia="Arial Unicode MS" w:cs="Arial"/>
          <w:sz w:val="22"/>
          <w:szCs w:val="22"/>
        </w:rPr>
        <w:t>Cuando las disposiciones legales exijan su publicidad.</w:t>
      </w:r>
    </w:p>
    <w:p w14:paraId="06A81814" w14:textId="77777777" w:rsidR="00994F1E" w:rsidRPr="008A2C10" w:rsidRDefault="00994F1E" w:rsidP="008A2C10">
      <w:pPr>
        <w:jc w:val="both"/>
        <w:rPr>
          <w:rFonts w:eastAsia="Arial Unicode MS" w:cs="Arial"/>
          <w:sz w:val="22"/>
          <w:szCs w:val="22"/>
        </w:rPr>
      </w:pPr>
    </w:p>
    <w:p w14:paraId="79B05F80" w14:textId="77777777" w:rsidR="00994F1E" w:rsidRPr="008A2C10" w:rsidRDefault="00994F1E" w:rsidP="008A2C10">
      <w:pPr>
        <w:jc w:val="both"/>
        <w:rPr>
          <w:rFonts w:eastAsia="Arial Unicode MS" w:cs="Arial"/>
          <w:sz w:val="22"/>
          <w:szCs w:val="22"/>
        </w:rPr>
      </w:pPr>
      <w:r w:rsidRPr="008A2C10">
        <w:rPr>
          <w:rFonts w:eastAsia="Arial Unicode MS" w:cs="Arial"/>
          <w:sz w:val="22"/>
          <w:szCs w:val="22"/>
        </w:rPr>
        <w:t>Cuando la persona de cuyos datos se trate hubiese fallecido o sea declarada judicialmente su presunción de muerte, podrán solicitar la información sus familiares en línea recta sin limitación de grado o colaterales hasta el tercer grado.</w:t>
      </w:r>
    </w:p>
    <w:p w14:paraId="7E4CA017" w14:textId="77777777" w:rsidR="00994F1E" w:rsidRPr="008A2C10" w:rsidRDefault="00994F1E" w:rsidP="008A2C10">
      <w:pPr>
        <w:jc w:val="both"/>
        <w:rPr>
          <w:rFonts w:eastAsia="Arial Unicode MS" w:cs="Arial"/>
          <w:sz w:val="22"/>
          <w:szCs w:val="22"/>
        </w:rPr>
      </w:pPr>
    </w:p>
    <w:p w14:paraId="5CA69674"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29.</w:t>
      </w:r>
      <w:r w:rsidRPr="008A2C10">
        <w:rPr>
          <w:rFonts w:eastAsia="Arial Unicode MS" w:cs="Arial"/>
          <w:sz w:val="22"/>
          <w:szCs w:val="22"/>
        </w:rPr>
        <w:t xml:space="preserve"> </w:t>
      </w:r>
      <w:r w:rsidR="00994F1E" w:rsidRPr="008A2C10">
        <w:rPr>
          <w:rFonts w:eastAsia="Arial Unicode MS" w:cs="Arial"/>
          <w:sz w:val="22"/>
          <w:szCs w:val="22"/>
        </w:rPr>
        <w:t>La acción de protección de los datos personales, que se tramite ante la unidad, procede:</w:t>
      </w:r>
    </w:p>
    <w:p w14:paraId="7DE6C2F8" w14:textId="77777777" w:rsidR="00994F1E" w:rsidRPr="008A2C10" w:rsidRDefault="00994F1E" w:rsidP="008A2C10">
      <w:pPr>
        <w:jc w:val="both"/>
        <w:rPr>
          <w:rFonts w:eastAsia="Arial Unicode MS" w:cs="Arial"/>
          <w:sz w:val="22"/>
          <w:szCs w:val="22"/>
        </w:rPr>
      </w:pPr>
    </w:p>
    <w:p w14:paraId="18D29457" w14:textId="77777777" w:rsidR="00994F1E" w:rsidRPr="008A2C10" w:rsidRDefault="00994F1E" w:rsidP="008A2C10">
      <w:pPr>
        <w:numPr>
          <w:ilvl w:val="0"/>
          <w:numId w:val="16"/>
        </w:numPr>
        <w:tabs>
          <w:tab w:val="clear" w:pos="1080"/>
        </w:tabs>
        <w:ind w:left="0" w:firstLine="0"/>
        <w:jc w:val="both"/>
        <w:rPr>
          <w:rFonts w:eastAsia="Arial Unicode MS" w:cs="Arial"/>
          <w:sz w:val="22"/>
          <w:szCs w:val="22"/>
        </w:rPr>
      </w:pPr>
      <w:r w:rsidRPr="008A2C10">
        <w:rPr>
          <w:rFonts w:eastAsia="Arial Unicode MS" w:cs="Arial"/>
          <w:sz w:val="22"/>
          <w:szCs w:val="22"/>
        </w:rPr>
        <w:t>Para acceder a los datos personales contenidos en archivos, registros o bancos de datos en poder del Poder Legislativo y cualquiera de sus órganos;</w:t>
      </w:r>
    </w:p>
    <w:p w14:paraId="619184FA" w14:textId="77777777" w:rsidR="00994F1E" w:rsidRPr="008A2C10" w:rsidRDefault="00994F1E" w:rsidP="008A2C10">
      <w:pPr>
        <w:jc w:val="both"/>
        <w:rPr>
          <w:rFonts w:eastAsia="Arial Unicode MS" w:cs="Arial"/>
          <w:sz w:val="22"/>
          <w:szCs w:val="22"/>
        </w:rPr>
      </w:pPr>
    </w:p>
    <w:p w14:paraId="26A74D94" w14:textId="77777777" w:rsidR="00994F1E" w:rsidRPr="008A2C10" w:rsidRDefault="00994F1E" w:rsidP="008A2C10">
      <w:pPr>
        <w:numPr>
          <w:ilvl w:val="0"/>
          <w:numId w:val="16"/>
        </w:numPr>
        <w:tabs>
          <w:tab w:val="clear" w:pos="1080"/>
        </w:tabs>
        <w:ind w:left="0" w:firstLine="0"/>
        <w:jc w:val="both"/>
        <w:rPr>
          <w:rFonts w:eastAsia="Arial Unicode MS" w:cs="Arial"/>
          <w:sz w:val="22"/>
          <w:szCs w:val="22"/>
        </w:rPr>
      </w:pPr>
      <w:r w:rsidRPr="008A2C10">
        <w:rPr>
          <w:rFonts w:cs="Arial"/>
          <w:color w:val="000000"/>
          <w:sz w:val="22"/>
          <w:szCs w:val="22"/>
        </w:rPr>
        <w:t>El tratamiento de los mismos no se ajuste a lo dispuesto por la ley, sus reglamentos o los lineamientos respectivos; o</w:t>
      </w:r>
    </w:p>
    <w:p w14:paraId="7B57E9AC" w14:textId="77777777" w:rsidR="00994F1E" w:rsidRPr="008A2C10" w:rsidRDefault="00994F1E" w:rsidP="008A2C10">
      <w:pPr>
        <w:jc w:val="both"/>
        <w:rPr>
          <w:rFonts w:eastAsia="Arial Unicode MS" w:cs="Arial"/>
          <w:sz w:val="22"/>
          <w:szCs w:val="22"/>
        </w:rPr>
      </w:pPr>
    </w:p>
    <w:p w14:paraId="76AC738D" w14:textId="77777777" w:rsidR="00994F1E" w:rsidRPr="008A2C10" w:rsidRDefault="00994F1E" w:rsidP="008A2C10">
      <w:pPr>
        <w:numPr>
          <w:ilvl w:val="0"/>
          <w:numId w:val="16"/>
        </w:numPr>
        <w:tabs>
          <w:tab w:val="clear" w:pos="1080"/>
        </w:tabs>
        <w:ind w:left="0" w:firstLine="0"/>
        <w:jc w:val="both"/>
        <w:rPr>
          <w:rFonts w:eastAsia="Arial Unicode MS" w:cs="Arial"/>
          <w:sz w:val="22"/>
          <w:szCs w:val="22"/>
        </w:rPr>
      </w:pPr>
      <w:r w:rsidRPr="008A2C10">
        <w:rPr>
          <w:rFonts w:eastAsia="Arial Unicode MS" w:cs="Arial"/>
          <w:sz w:val="22"/>
          <w:szCs w:val="22"/>
        </w:rPr>
        <w:t xml:space="preserve">Para exigir su rectificación, </w:t>
      </w:r>
      <w:r w:rsidR="008D7F63" w:rsidRPr="008A2C10">
        <w:rPr>
          <w:rFonts w:eastAsia="Arial Unicode MS" w:cs="Arial"/>
          <w:sz w:val="22"/>
          <w:szCs w:val="22"/>
        </w:rPr>
        <w:t>cancelación u</w:t>
      </w:r>
      <w:r w:rsidRPr="008A2C10">
        <w:rPr>
          <w:rFonts w:eastAsia="Arial Unicode MS" w:cs="Arial"/>
          <w:sz w:val="22"/>
          <w:szCs w:val="22"/>
        </w:rPr>
        <w:t xml:space="preserve"> oposición.</w:t>
      </w:r>
    </w:p>
    <w:p w14:paraId="50D9E308" w14:textId="77777777" w:rsidR="00994F1E" w:rsidRPr="008A2C10" w:rsidRDefault="00994F1E" w:rsidP="008A2C10">
      <w:pPr>
        <w:jc w:val="both"/>
        <w:rPr>
          <w:rFonts w:eastAsia="Arial Unicode MS" w:cs="Arial"/>
          <w:sz w:val="22"/>
          <w:szCs w:val="22"/>
        </w:rPr>
      </w:pPr>
    </w:p>
    <w:p w14:paraId="51E778A8"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30.</w:t>
      </w:r>
      <w:r w:rsidRPr="008A2C10">
        <w:rPr>
          <w:rFonts w:eastAsia="Arial Unicode MS" w:cs="Arial"/>
          <w:sz w:val="22"/>
          <w:szCs w:val="22"/>
        </w:rPr>
        <w:t xml:space="preserve"> </w:t>
      </w:r>
      <w:r w:rsidR="00994F1E" w:rsidRPr="008A2C10">
        <w:rPr>
          <w:rFonts w:eastAsia="Arial Unicode MS" w:cs="Arial"/>
          <w:sz w:val="22"/>
          <w:szCs w:val="22"/>
        </w:rPr>
        <w:t xml:space="preserve">La unidad de enlace, será la encargada de dar </w:t>
      </w:r>
      <w:r w:rsidRPr="008A2C10">
        <w:rPr>
          <w:rFonts w:eastAsia="Arial Unicode MS" w:cs="Arial"/>
          <w:sz w:val="22"/>
          <w:szCs w:val="22"/>
        </w:rPr>
        <w:t>trámite</w:t>
      </w:r>
      <w:r w:rsidR="00994F1E" w:rsidRPr="008A2C10">
        <w:rPr>
          <w:rFonts w:eastAsia="Arial Unicode MS" w:cs="Arial"/>
          <w:sz w:val="22"/>
          <w:szCs w:val="22"/>
        </w:rPr>
        <w:t xml:space="preserve"> a las acciones de protección de datos personales que interpongan los particulares, a efecto de determinar que dichos datos:</w:t>
      </w:r>
    </w:p>
    <w:p w14:paraId="380C9B33" w14:textId="77777777" w:rsidR="00994F1E" w:rsidRPr="008A2C10" w:rsidRDefault="00994F1E" w:rsidP="008A2C10">
      <w:pPr>
        <w:jc w:val="both"/>
        <w:rPr>
          <w:rFonts w:eastAsia="Arial Unicode MS" w:cs="Arial"/>
          <w:sz w:val="22"/>
          <w:szCs w:val="22"/>
        </w:rPr>
      </w:pPr>
    </w:p>
    <w:p w14:paraId="56AAC905" w14:textId="77777777" w:rsidR="00994F1E" w:rsidRPr="008A2C10" w:rsidRDefault="00994F1E" w:rsidP="008A2C10">
      <w:pPr>
        <w:numPr>
          <w:ilvl w:val="0"/>
          <w:numId w:val="17"/>
        </w:numPr>
        <w:tabs>
          <w:tab w:val="clear" w:pos="1080"/>
        </w:tabs>
        <w:ind w:left="0" w:firstLine="0"/>
        <w:jc w:val="both"/>
        <w:rPr>
          <w:rFonts w:eastAsia="Arial Unicode MS" w:cs="Arial"/>
          <w:sz w:val="22"/>
          <w:szCs w:val="22"/>
        </w:rPr>
      </w:pPr>
      <w:r w:rsidRPr="008A2C10">
        <w:rPr>
          <w:rFonts w:eastAsia="Arial Unicode MS" w:cs="Arial"/>
          <w:sz w:val="22"/>
          <w:szCs w:val="22"/>
        </w:rPr>
        <w:t>Sigan siendo necesarios o pertinentes para cumplir los fines para los que fueron requeridos; y</w:t>
      </w:r>
    </w:p>
    <w:p w14:paraId="70EEA852" w14:textId="77777777" w:rsidR="00994F1E" w:rsidRPr="008A2C10" w:rsidRDefault="00994F1E" w:rsidP="008A2C10">
      <w:pPr>
        <w:jc w:val="both"/>
        <w:rPr>
          <w:rFonts w:eastAsia="Arial Unicode MS" w:cs="Arial"/>
          <w:sz w:val="22"/>
          <w:szCs w:val="22"/>
        </w:rPr>
      </w:pPr>
    </w:p>
    <w:p w14:paraId="0EBC3406" w14:textId="77777777" w:rsidR="00994F1E" w:rsidRPr="008A2C10" w:rsidRDefault="00994F1E" w:rsidP="008A2C10">
      <w:pPr>
        <w:numPr>
          <w:ilvl w:val="0"/>
          <w:numId w:val="17"/>
        </w:numPr>
        <w:tabs>
          <w:tab w:val="clear" w:pos="1080"/>
        </w:tabs>
        <w:ind w:left="0" w:firstLine="0"/>
        <w:jc w:val="both"/>
        <w:rPr>
          <w:rFonts w:eastAsia="Arial Unicode MS" w:cs="Arial"/>
          <w:sz w:val="22"/>
          <w:szCs w:val="22"/>
        </w:rPr>
      </w:pPr>
      <w:r w:rsidRPr="008A2C10">
        <w:rPr>
          <w:rFonts w:eastAsia="Arial Unicode MS" w:cs="Arial"/>
          <w:sz w:val="22"/>
          <w:szCs w:val="22"/>
        </w:rPr>
        <w:t>Sean utilizados o se pongan a disposición del público o de terceros, sin el previo consentimiento expreso y por escrito del interesado o su representante legal, con propósitos distintos e incompatibles con los fines originalmente señalados.</w:t>
      </w:r>
    </w:p>
    <w:p w14:paraId="652482C0" w14:textId="77777777" w:rsidR="00994F1E" w:rsidRPr="008A2C10" w:rsidRDefault="00994F1E" w:rsidP="008A2C10">
      <w:pPr>
        <w:jc w:val="both"/>
        <w:rPr>
          <w:rFonts w:eastAsia="Arial Unicode MS" w:cs="Arial"/>
          <w:sz w:val="22"/>
          <w:szCs w:val="22"/>
        </w:rPr>
      </w:pPr>
    </w:p>
    <w:p w14:paraId="44B8DEE9"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31.</w:t>
      </w:r>
      <w:r w:rsidRPr="008A2C10">
        <w:rPr>
          <w:rFonts w:eastAsia="Arial Unicode MS" w:cs="Arial"/>
          <w:sz w:val="22"/>
          <w:szCs w:val="22"/>
        </w:rPr>
        <w:t xml:space="preserve"> </w:t>
      </w:r>
      <w:r w:rsidR="00994F1E" w:rsidRPr="008A2C10">
        <w:rPr>
          <w:rFonts w:eastAsia="Arial Unicode MS" w:cs="Arial"/>
          <w:sz w:val="22"/>
          <w:szCs w:val="22"/>
        </w:rPr>
        <w:t>El procedimiento para el ejercicio de la acción de protección de los datos personales se sujetará a lo siguiente:</w:t>
      </w:r>
    </w:p>
    <w:p w14:paraId="034C5E59" w14:textId="77777777" w:rsidR="00994F1E" w:rsidRPr="008A2C10" w:rsidRDefault="00994F1E" w:rsidP="008A2C10">
      <w:pPr>
        <w:jc w:val="both"/>
        <w:rPr>
          <w:rFonts w:eastAsia="Arial Unicode MS" w:cs="Arial"/>
          <w:sz w:val="22"/>
          <w:szCs w:val="22"/>
        </w:rPr>
      </w:pPr>
    </w:p>
    <w:p w14:paraId="23CC3DAC" w14:textId="77777777" w:rsidR="00994F1E" w:rsidRPr="008A2C10" w:rsidRDefault="00994F1E" w:rsidP="008A2C10">
      <w:pPr>
        <w:numPr>
          <w:ilvl w:val="0"/>
          <w:numId w:val="18"/>
        </w:numPr>
        <w:tabs>
          <w:tab w:val="clear" w:pos="1080"/>
        </w:tabs>
        <w:ind w:left="0" w:firstLine="0"/>
        <w:jc w:val="both"/>
        <w:rPr>
          <w:rFonts w:eastAsia="Arial Unicode MS" w:cs="Arial"/>
          <w:sz w:val="22"/>
          <w:szCs w:val="22"/>
        </w:rPr>
      </w:pPr>
      <w:r w:rsidRPr="008A2C10">
        <w:rPr>
          <w:rFonts w:eastAsia="Arial Unicode MS" w:cs="Arial"/>
          <w:sz w:val="22"/>
          <w:szCs w:val="22"/>
        </w:rPr>
        <w:t>La unidad de enlace recibirá las solicitudes de acción de protección de datos personales del interesado, mediante escrito libre, formato o a través de Internet;</w:t>
      </w:r>
    </w:p>
    <w:p w14:paraId="6D66B1F2" w14:textId="77777777" w:rsidR="00994F1E" w:rsidRPr="008A2C10" w:rsidRDefault="00994F1E" w:rsidP="008A2C10">
      <w:pPr>
        <w:jc w:val="both"/>
        <w:rPr>
          <w:rFonts w:eastAsia="Arial Unicode MS" w:cs="Arial"/>
          <w:sz w:val="22"/>
          <w:szCs w:val="22"/>
        </w:rPr>
      </w:pPr>
    </w:p>
    <w:p w14:paraId="17C5862E" w14:textId="77777777" w:rsidR="00994F1E" w:rsidRPr="008A2C10" w:rsidRDefault="00994F1E" w:rsidP="008A2C10">
      <w:pPr>
        <w:numPr>
          <w:ilvl w:val="0"/>
          <w:numId w:val="18"/>
        </w:numPr>
        <w:tabs>
          <w:tab w:val="clear" w:pos="1080"/>
        </w:tabs>
        <w:ind w:left="0" w:firstLine="0"/>
        <w:jc w:val="both"/>
        <w:rPr>
          <w:rFonts w:eastAsia="Arial Unicode MS" w:cs="Arial"/>
          <w:sz w:val="22"/>
          <w:szCs w:val="22"/>
        </w:rPr>
      </w:pPr>
      <w:r w:rsidRPr="008A2C10">
        <w:rPr>
          <w:rFonts w:eastAsia="Arial Unicode MS" w:cs="Arial"/>
          <w:sz w:val="22"/>
          <w:szCs w:val="22"/>
        </w:rPr>
        <w:t>La unidad de enlace, resolverá lo procedente dentro del término de quince días hábiles contados a partir del día hábil siguiente al de la recepción de la solicitud;</w:t>
      </w:r>
    </w:p>
    <w:p w14:paraId="0FB95088" w14:textId="77777777" w:rsidR="00994F1E" w:rsidRPr="008A2C10" w:rsidRDefault="00994F1E" w:rsidP="008A2C10">
      <w:pPr>
        <w:jc w:val="both"/>
        <w:rPr>
          <w:rFonts w:eastAsia="Arial Unicode MS" w:cs="Arial"/>
          <w:sz w:val="22"/>
          <w:szCs w:val="22"/>
        </w:rPr>
      </w:pPr>
    </w:p>
    <w:p w14:paraId="53531F43" w14:textId="77777777" w:rsidR="00994F1E" w:rsidRPr="008A2C10" w:rsidRDefault="00994F1E" w:rsidP="008A2C10">
      <w:pPr>
        <w:numPr>
          <w:ilvl w:val="0"/>
          <w:numId w:val="18"/>
        </w:numPr>
        <w:tabs>
          <w:tab w:val="clear" w:pos="1080"/>
        </w:tabs>
        <w:ind w:left="0" w:firstLine="0"/>
        <w:jc w:val="both"/>
        <w:rPr>
          <w:rFonts w:eastAsia="Arial Unicode MS" w:cs="Arial"/>
          <w:sz w:val="22"/>
          <w:szCs w:val="22"/>
        </w:rPr>
      </w:pPr>
      <w:r w:rsidRPr="008A2C10">
        <w:rPr>
          <w:rFonts w:eastAsia="Arial Unicode MS" w:cs="Arial"/>
          <w:sz w:val="22"/>
          <w:szCs w:val="22"/>
        </w:rPr>
        <w:t>La negativa a la solicitud de protección de datos personales deberá ser notificada al particular, debidamente fundada y motivada.</w:t>
      </w:r>
    </w:p>
    <w:p w14:paraId="36E32D79" w14:textId="77777777" w:rsidR="00994F1E" w:rsidRPr="008A2C10" w:rsidRDefault="00994F1E" w:rsidP="008A2C10">
      <w:pPr>
        <w:jc w:val="both"/>
        <w:rPr>
          <w:rFonts w:eastAsia="Arial Unicode MS" w:cs="Arial"/>
          <w:sz w:val="22"/>
          <w:szCs w:val="22"/>
        </w:rPr>
      </w:pPr>
    </w:p>
    <w:p w14:paraId="44545685"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32.</w:t>
      </w:r>
      <w:r w:rsidRPr="008A2C10">
        <w:rPr>
          <w:rFonts w:eastAsia="Arial Unicode MS" w:cs="Arial"/>
          <w:sz w:val="22"/>
          <w:szCs w:val="22"/>
        </w:rPr>
        <w:t xml:space="preserve"> </w:t>
      </w:r>
      <w:r w:rsidR="00994F1E" w:rsidRPr="008A2C10">
        <w:rPr>
          <w:rFonts w:eastAsia="Arial Unicode MS" w:cs="Arial"/>
          <w:sz w:val="22"/>
          <w:szCs w:val="22"/>
        </w:rPr>
        <w:t xml:space="preserve">El escrito o formato mediante el que se solicite el ejercicio de la </w:t>
      </w:r>
      <w:r w:rsidR="00DA265F" w:rsidRPr="008A2C10">
        <w:rPr>
          <w:rFonts w:eastAsia="Arial Unicode MS" w:cs="Arial"/>
          <w:sz w:val="22"/>
          <w:szCs w:val="22"/>
        </w:rPr>
        <w:t>acción de</w:t>
      </w:r>
      <w:r w:rsidR="00994F1E" w:rsidRPr="008A2C10">
        <w:rPr>
          <w:rFonts w:eastAsia="Arial Unicode MS" w:cs="Arial"/>
          <w:sz w:val="22"/>
          <w:szCs w:val="22"/>
        </w:rPr>
        <w:t xml:space="preserve"> protección de los datos personales deberá contener lo siguiente:</w:t>
      </w:r>
    </w:p>
    <w:p w14:paraId="728804CE" w14:textId="77777777" w:rsidR="00994F1E" w:rsidRPr="008A2C10" w:rsidRDefault="00994F1E" w:rsidP="008A2C10">
      <w:pPr>
        <w:jc w:val="both"/>
        <w:rPr>
          <w:rFonts w:eastAsia="Arial Unicode MS" w:cs="Arial"/>
          <w:sz w:val="22"/>
          <w:szCs w:val="22"/>
        </w:rPr>
      </w:pPr>
    </w:p>
    <w:p w14:paraId="672D4087" w14:textId="77777777" w:rsidR="00994F1E" w:rsidRPr="008A2C10" w:rsidRDefault="00994F1E" w:rsidP="008A2C10">
      <w:pPr>
        <w:numPr>
          <w:ilvl w:val="0"/>
          <w:numId w:val="19"/>
        </w:numPr>
        <w:tabs>
          <w:tab w:val="clear" w:pos="1080"/>
        </w:tabs>
        <w:ind w:left="0" w:firstLine="0"/>
        <w:jc w:val="both"/>
        <w:rPr>
          <w:rFonts w:eastAsia="Arial Unicode MS" w:cs="Arial"/>
          <w:sz w:val="22"/>
          <w:szCs w:val="22"/>
        </w:rPr>
      </w:pPr>
      <w:r w:rsidRPr="008A2C10">
        <w:rPr>
          <w:rFonts w:eastAsia="Arial Unicode MS" w:cs="Arial"/>
          <w:sz w:val="22"/>
          <w:szCs w:val="22"/>
        </w:rPr>
        <w:t xml:space="preserve">Estar dirigido al Congreso, señalando en su caso las </w:t>
      </w:r>
      <w:r w:rsidRPr="008A2C10">
        <w:rPr>
          <w:rFonts w:cs="Arial"/>
          <w:bCs/>
          <w:sz w:val="22"/>
          <w:szCs w:val="22"/>
        </w:rPr>
        <w:t>Unidades Administrativas y de Apoyo</w:t>
      </w:r>
      <w:r w:rsidRPr="008A2C10">
        <w:rPr>
          <w:rFonts w:eastAsia="Arial Unicode MS" w:cs="Arial"/>
          <w:sz w:val="22"/>
          <w:szCs w:val="22"/>
        </w:rPr>
        <w:t xml:space="preserve"> o los órganos que dan tratamiento a su información personal;</w:t>
      </w:r>
    </w:p>
    <w:p w14:paraId="4E11783F" w14:textId="77777777" w:rsidR="00994F1E" w:rsidRPr="008A2C10" w:rsidRDefault="00994F1E" w:rsidP="008A2C10">
      <w:pPr>
        <w:jc w:val="both"/>
        <w:rPr>
          <w:rFonts w:eastAsia="Arial Unicode MS" w:cs="Arial"/>
          <w:sz w:val="22"/>
          <w:szCs w:val="22"/>
        </w:rPr>
      </w:pPr>
    </w:p>
    <w:p w14:paraId="0F3EF6BC" w14:textId="77777777" w:rsidR="00994F1E" w:rsidRPr="008A2C10" w:rsidRDefault="00994F1E" w:rsidP="008A2C10">
      <w:pPr>
        <w:numPr>
          <w:ilvl w:val="0"/>
          <w:numId w:val="19"/>
        </w:numPr>
        <w:tabs>
          <w:tab w:val="clear" w:pos="1080"/>
        </w:tabs>
        <w:ind w:left="0" w:firstLine="0"/>
        <w:jc w:val="both"/>
        <w:rPr>
          <w:rFonts w:eastAsia="Arial Unicode MS" w:cs="Arial"/>
          <w:sz w:val="22"/>
          <w:szCs w:val="22"/>
        </w:rPr>
      </w:pPr>
      <w:r w:rsidRPr="008A2C10">
        <w:rPr>
          <w:rFonts w:eastAsia="Arial Unicode MS" w:cs="Arial"/>
          <w:sz w:val="22"/>
          <w:szCs w:val="22"/>
        </w:rPr>
        <w:lastRenderedPageBreak/>
        <w:t>Los datos generales del solicitante;</w:t>
      </w:r>
    </w:p>
    <w:p w14:paraId="7D8C48B5" w14:textId="77777777" w:rsidR="00994F1E" w:rsidRPr="008A2C10" w:rsidRDefault="00994F1E" w:rsidP="008A2C10">
      <w:pPr>
        <w:jc w:val="both"/>
        <w:rPr>
          <w:rFonts w:eastAsia="Arial Unicode MS" w:cs="Arial"/>
          <w:sz w:val="22"/>
          <w:szCs w:val="22"/>
        </w:rPr>
      </w:pPr>
    </w:p>
    <w:p w14:paraId="09CE53B9" w14:textId="77777777" w:rsidR="00994F1E" w:rsidRPr="008A2C10" w:rsidRDefault="00994F1E" w:rsidP="008A2C10">
      <w:pPr>
        <w:numPr>
          <w:ilvl w:val="0"/>
          <w:numId w:val="19"/>
        </w:numPr>
        <w:tabs>
          <w:tab w:val="clear" w:pos="1080"/>
        </w:tabs>
        <w:ind w:left="0" w:firstLine="0"/>
        <w:jc w:val="both"/>
        <w:rPr>
          <w:rFonts w:eastAsia="Arial Unicode MS" w:cs="Arial"/>
          <w:sz w:val="22"/>
          <w:szCs w:val="22"/>
        </w:rPr>
      </w:pPr>
      <w:r w:rsidRPr="008A2C10">
        <w:rPr>
          <w:rFonts w:eastAsia="Arial Unicode MS" w:cs="Arial"/>
          <w:sz w:val="22"/>
          <w:szCs w:val="22"/>
        </w:rPr>
        <w:t>La solicitud clara del ejercicio de su derecho de acceso, rectificación, cancelación u oposición según sea el caso, debiendo motivar su petición;</w:t>
      </w:r>
    </w:p>
    <w:p w14:paraId="4B6E9F5F" w14:textId="77777777" w:rsidR="00994F1E" w:rsidRPr="008A2C10" w:rsidRDefault="00994F1E" w:rsidP="008A2C10">
      <w:pPr>
        <w:jc w:val="both"/>
        <w:rPr>
          <w:rFonts w:eastAsia="Arial Unicode MS" w:cs="Arial"/>
          <w:sz w:val="22"/>
          <w:szCs w:val="22"/>
        </w:rPr>
      </w:pPr>
    </w:p>
    <w:p w14:paraId="6DE4DE12" w14:textId="77777777" w:rsidR="00994F1E" w:rsidRPr="008A2C10" w:rsidRDefault="00994F1E" w:rsidP="008A2C10">
      <w:pPr>
        <w:numPr>
          <w:ilvl w:val="0"/>
          <w:numId w:val="19"/>
        </w:numPr>
        <w:tabs>
          <w:tab w:val="clear" w:pos="1080"/>
        </w:tabs>
        <w:ind w:left="0" w:firstLine="0"/>
        <w:jc w:val="both"/>
        <w:rPr>
          <w:rFonts w:eastAsia="Arial Unicode MS" w:cs="Arial"/>
          <w:sz w:val="22"/>
          <w:szCs w:val="22"/>
        </w:rPr>
      </w:pPr>
      <w:r w:rsidRPr="008A2C10">
        <w:rPr>
          <w:rFonts w:eastAsia="Arial Unicode MS" w:cs="Arial"/>
          <w:sz w:val="22"/>
          <w:szCs w:val="22"/>
        </w:rPr>
        <w:t>La mención de los datos correctos y, en su caso, de la información que deba corregirse o suprimirse;</w:t>
      </w:r>
    </w:p>
    <w:p w14:paraId="00283B39" w14:textId="77777777" w:rsidR="00994F1E" w:rsidRPr="008A2C10" w:rsidRDefault="00994F1E" w:rsidP="008A2C10">
      <w:pPr>
        <w:jc w:val="both"/>
        <w:rPr>
          <w:rFonts w:eastAsia="Arial Unicode MS" w:cs="Arial"/>
          <w:sz w:val="22"/>
          <w:szCs w:val="22"/>
        </w:rPr>
      </w:pPr>
    </w:p>
    <w:p w14:paraId="2274B5BA" w14:textId="77777777" w:rsidR="00994F1E" w:rsidRPr="008A2C10" w:rsidRDefault="00994F1E" w:rsidP="008A2C10">
      <w:pPr>
        <w:numPr>
          <w:ilvl w:val="0"/>
          <w:numId w:val="19"/>
        </w:numPr>
        <w:tabs>
          <w:tab w:val="clear" w:pos="1080"/>
        </w:tabs>
        <w:ind w:left="0" w:firstLine="0"/>
        <w:jc w:val="both"/>
        <w:rPr>
          <w:rFonts w:eastAsia="Arial Unicode MS" w:cs="Arial"/>
          <w:sz w:val="22"/>
          <w:szCs w:val="22"/>
        </w:rPr>
      </w:pPr>
      <w:r w:rsidRPr="008A2C10">
        <w:rPr>
          <w:rFonts w:eastAsia="Arial Unicode MS" w:cs="Arial"/>
          <w:sz w:val="22"/>
          <w:szCs w:val="22"/>
        </w:rPr>
        <w:t>El domicilio señalado para recibir notificaciones en el lugar sede del sujeto obligado, y en su caso, la dirección electrónica, cuando establezca ese medio para recibir notificaciones.</w:t>
      </w:r>
    </w:p>
    <w:p w14:paraId="726C6700" w14:textId="77777777" w:rsidR="00994F1E" w:rsidRPr="008A2C10" w:rsidRDefault="00994F1E" w:rsidP="008A2C10">
      <w:pPr>
        <w:jc w:val="both"/>
        <w:rPr>
          <w:rFonts w:eastAsia="Arial Unicode MS" w:cs="Arial"/>
          <w:sz w:val="22"/>
          <w:szCs w:val="22"/>
        </w:rPr>
      </w:pPr>
    </w:p>
    <w:p w14:paraId="43B86FB3" w14:textId="77777777" w:rsidR="00994F1E" w:rsidRPr="008A2C10" w:rsidRDefault="00994F1E" w:rsidP="008A2C10">
      <w:pPr>
        <w:jc w:val="both"/>
        <w:rPr>
          <w:rFonts w:eastAsia="Arial Unicode MS" w:cs="Arial"/>
          <w:sz w:val="22"/>
          <w:szCs w:val="22"/>
        </w:rPr>
      </w:pPr>
      <w:r w:rsidRPr="008A2C10">
        <w:rPr>
          <w:rFonts w:eastAsia="Arial Unicode MS" w:cs="Arial"/>
          <w:sz w:val="22"/>
          <w:szCs w:val="22"/>
        </w:rPr>
        <w:t>Cuando la complejidad o volumen de la información lo ameriten, se hará la comunicación al solicitante en el domicilio que hubiere señalado, fundándose y motivándose la ampliación del plazo hasta por diez días hábiles; esta comunicación deberá hacerse del conocimiento del solicitante durante los primeros cinco días hábiles a partir de la presentación de su escrito de solicitud de acción de protección de los datos personales.</w:t>
      </w:r>
    </w:p>
    <w:p w14:paraId="15A1F3E1" w14:textId="77777777" w:rsidR="00994F1E" w:rsidRPr="008A2C10" w:rsidRDefault="00994F1E" w:rsidP="008A2C10">
      <w:pPr>
        <w:widowControl w:val="0"/>
        <w:jc w:val="both"/>
        <w:rPr>
          <w:rFonts w:cs="Arial"/>
          <w:sz w:val="22"/>
          <w:szCs w:val="22"/>
        </w:rPr>
      </w:pPr>
    </w:p>
    <w:p w14:paraId="0115CE04" w14:textId="77777777" w:rsidR="00994F1E" w:rsidRPr="008A2C10" w:rsidRDefault="00994F1E" w:rsidP="008A2C10">
      <w:pPr>
        <w:widowControl w:val="0"/>
        <w:jc w:val="both"/>
        <w:rPr>
          <w:rFonts w:cs="Arial"/>
          <w:sz w:val="22"/>
          <w:szCs w:val="22"/>
        </w:rPr>
      </w:pPr>
    </w:p>
    <w:p w14:paraId="3C8D29AC" w14:textId="77777777" w:rsidR="00994F1E" w:rsidRPr="008A2C10" w:rsidRDefault="008D7F63" w:rsidP="00C9149E">
      <w:pPr>
        <w:pStyle w:val="Ttulo2"/>
      </w:pPr>
      <w:r w:rsidRPr="008A2C10">
        <w:t>CAPÍTULO VIII</w:t>
      </w:r>
    </w:p>
    <w:p w14:paraId="0E848A7F" w14:textId="77777777" w:rsidR="00994F1E" w:rsidRPr="008A2C10" w:rsidRDefault="008D7F63" w:rsidP="00C9149E">
      <w:pPr>
        <w:pStyle w:val="Ttulo2"/>
      </w:pPr>
      <w:r w:rsidRPr="008A2C10">
        <w:t xml:space="preserve">DEL PROCEDIMIENTO DE ACCESO A LA INFORMACIÓN </w:t>
      </w:r>
    </w:p>
    <w:p w14:paraId="0DC1F55E" w14:textId="77777777" w:rsidR="00994F1E" w:rsidRPr="008A2C10" w:rsidRDefault="00994F1E" w:rsidP="008A2C10">
      <w:pPr>
        <w:widowControl w:val="0"/>
        <w:jc w:val="both"/>
        <w:rPr>
          <w:rFonts w:cs="Arial"/>
          <w:sz w:val="22"/>
          <w:szCs w:val="22"/>
        </w:rPr>
      </w:pPr>
    </w:p>
    <w:p w14:paraId="64EED8B5" w14:textId="77777777" w:rsidR="00994F1E" w:rsidRPr="008A2C10" w:rsidRDefault="008D7F63" w:rsidP="008A2C10">
      <w:pPr>
        <w:jc w:val="both"/>
        <w:rPr>
          <w:rFonts w:cs="Arial"/>
          <w:sz w:val="22"/>
          <w:szCs w:val="22"/>
        </w:rPr>
      </w:pPr>
      <w:r w:rsidRPr="008A2C10">
        <w:rPr>
          <w:rFonts w:cs="Arial"/>
          <w:b/>
          <w:sz w:val="22"/>
          <w:szCs w:val="22"/>
        </w:rPr>
        <w:t>ARTÍCULO 33.</w:t>
      </w:r>
      <w:r w:rsidRPr="008A2C10">
        <w:rPr>
          <w:rFonts w:cs="Arial"/>
          <w:sz w:val="22"/>
          <w:szCs w:val="22"/>
        </w:rPr>
        <w:t xml:space="preserve"> </w:t>
      </w:r>
      <w:r w:rsidR="00994F1E" w:rsidRPr="008A2C10">
        <w:rPr>
          <w:rFonts w:cs="Arial"/>
          <w:sz w:val="22"/>
          <w:szCs w:val="22"/>
        </w:rPr>
        <w:t xml:space="preserve">La solicitud de Acceso a la Información podrá ser verbal, escrita, </w:t>
      </w:r>
      <w:r w:rsidR="00994F1E" w:rsidRPr="008A2C10">
        <w:rPr>
          <w:rFonts w:eastAsia="Arial Unicode MS" w:cs="Arial"/>
          <w:sz w:val="22"/>
          <w:szCs w:val="22"/>
        </w:rPr>
        <w:t xml:space="preserve">por correo electrónico o telefónicamente, </w:t>
      </w:r>
      <w:r w:rsidR="00994F1E" w:rsidRPr="008A2C10">
        <w:rPr>
          <w:rFonts w:cs="Arial"/>
          <w:sz w:val="22"/>
          <w:szCs w:val="22"/>
        </w:rPr>
        <w:t xml:space="preserve">según proceda. </w:t>
      </w:r>
    </w:p>
    <w:p w14:paraId="39FC957C" w14:textId="77777777" w:rsidR="00994F1E" w:rsidRPr="008A2C10" w:rsidRDefault="00994F1E" w:rsidP="008A2C10">
      <w:pPr>
        <w:jc w:val="both"/>
        <w:rPr>
          <w:rFonts w:cs="Arial"/>
          <w:sz w:val="22"/>
          <w:szCs w:val="22"/>
        </w:rPr>
      </w:pPr>
    </w:p>
    <w:p w14:paraId="29FF87F2" w14:textId="77777777" w:rsidR="00994F1E" w:rsidRPr="008A2C10" w:rsidRDefault="00994F1E" w:rsidP="008A2C10">
      <w:pPr>
        <w:jc w:val="both"/>
        <w:rPr>
          <w:rFonts w:eastAsia="Arial Unicode MS" w:cs="Arial"/>
          <w:sz w:val="22"/>
          <w:szCs w:val="22"/>
        </w:rPr>
      </w:pPr>
      <w:r w:rsidRPr="008A2C10">
        <w:rPr>
          <w:rFonts w:cs="Arial"/>
          <w:sz w:val="22"/>
          <w:szCs w:val="22"/>
        </w:rPr>
        <w:t>Cuando sea verbal o telefónicamente la misma se registrará en el formato respectivo y procederá a entregarse una copia de la misma al interesado.</w:t>
      </w:r>
    </w:p>
    <w:p w14:paraId="4B0F16D8" w14:textId="77777777" w:rsidR="00994F1E" w:rsidRPr="008A2C10" w:rsidRDefault="00994F1E" w:rsidP="008A2C10">
      <w:pPr>
        <w:widowControl w:val="0"/>
        <w:jc w:val="both"/>
        <w:rPr>
          <w:rFonts w:cs="Arial"/>
          <w:sz w:val="22"/>
          <w:szCs w:val="22"/>
        </w:rPr>
      </w:pPr>
    </w:p>
    <w:p w14:paraId="1CEC44B2" w14:textId="77777777" w:rsidR="00994F1E" w:rsidRPr="008A2C10" w:rsidRDefault="00994F1E" w:rsidP="008A2C10">
      <w:pPr>
        <w:widowControl w:val="0"/>
        <w:jc w:val="both"/>
        <w:rPr>
          <w:rFonts w:cs="Arial"/>
          <w:sz w:val="22"/>
          <w:szCs w:val="22"/>
        </w:rPr>
      </w:pPr>
      <w:r w:rsidRPr="008A2C10">
        <w:rPr>
          <w:rFonts w:cs="Arial"/>
          <w:sz w:val="22"/>
          <w:szCs w:val="22"/>
        </w:rPr>
        <w:t>La Unidad de Enlace auxiliará a los solicitantes en la elaboración de la solicitud.</w:t>
      </w:r>
    </w:p>
    <w:p w14:paraId="2F142D8B" w14:textId="77777777" w:rsidR="00994F1E" w:rsidRPr="008A2C10" w:rsidRDefault="00994F1E" w:rsidP="008A2C10">
      <w:pPr>
        <w:widowControl w:val="0"/>
        <w:jc w:val="both"/>
        <w:rPr>
          <w:rFonts w:cs="Arial"/>
          <w:sz w:val="22"/>
          <w:szCs w:val="22"/>
        </w:rPr>
      </w:pPr>
    </w:p>
    <w:p w14:paraId="3423EEE9" w14:textId="77777777" w:rsidR="00994F1E" w:rsidRPr="008A2C10" w:rsidRDefault="008D7F63" w:rsidP="008A2C10">
      <w:pPr>
        <w:widowControl w:val="0"/>
        <w:jc w:val="both"/>
        <w:rPr>
          <w:rFonts w:cs="Arial"/>
          <w:sz w:val="22"/>
          <w:szCs w:val="22"/>
        </w:rPr>
      </w:pPr>
      <w:r w:rsidRPr="008A2C10">
        <w:rPr>
          <w:rFonts w:cs="Arial"/>
          <w:b/>
          <w:sz w:val="22"/>
          <w:szCs w:val="22"/>
        </w:rPr>
        <w:t>ARTÍCULO 34.</w:t>
      </w:r>
      <w:r w:rsidRPr="008A2C10">
        <w:rPr>
          <w:rFonts w:cs="Arial"/>
          <w:sz w:val="22"/>
          <w:szCs w:val="22"/>
        </w:rPr>
        <w:t xml:space="preserve"> </w:t>
      </w:r>
      <w:r w:rsidR="00994F1E" w:rsidRPr="008A2C10">
        <w:rPr>
          <w:rFonts w:cs="Arial"/>
          <w:sz w:val="22"/>
          <w:szCs w:val="22"/>
        </w:rPr>
        <w:t>La solicitud de acceso a la información que se presente por escrito, deberá contener cuando menos los siguientes datos:</w:t>
      </w:r>
    </w:p>
    <w:p w14:paraId="61912A13" w14:textId="77777777" w:rsidR="00994F1E" w:rsidRPr="008A2C10" w:rsidRDefault="00994F1E" w:rsidP="008A2C10">
      <w:pPr>
        <w:widowControl w:val="0"/>
        <w:jc w:val="both"/>
        <w:rPr>
          <w:rFonts w:cs="Arial"/>
          <w:sz w:val="22"/>
          <w:szCs w:val="22"/>
        </w:rPr>
      </w:pPr>
    </w:p>
    <w:p w14:paraId="1907F50B" w14:textId="77777777" w:rsidR="00994F1E" w:rsidRPr="008A2C10" w:rsidRDefault="00994F1E" w:rsidP="008A2C10">
      <w:pPr>
        <w:widowControl w:val="0"/>
        <w:numPr>
          <w:ilvl w:val="0"/>
          <w:numId w:val="7"/>
        </w:numPr>
        <w:tabs>
          <w:tab w:val="clear" w:pos="227"/>
        </w:tabs>
        <w:autoSpaceDE w:val="0"/>
        <w:autoSpaceDN w:val="0"/>
        <w:adjustRightInd w:val="0"/>
        <w:jc w:val="both"/>
        <w:rPr>
          <w:rFonts w:cs="Arial"/>
          <w:sz w:val="22"/>
          <w:szCs w:val="22"/>
        </w:rPr>
      </w:pPr>
      <w:r w:rsidRPr="008A2C10">
        <w:rPr>
          <w:rFonts w:cs="Arial"/>
          <w:sz w:val="22"/>
          <w:szCs w:val="22"/>
        </w:rPr>
        <w:t>Estará dirigida al Congreso;</w:t>
      </w:r>
    </w:p>
    <w:p w14:paraId="61506E2D" w14:textId="77777777" w:rsidR="00994F1E" w:rsidRPr="008A2C10" w:rsidRDefault="00994F1E" w:rsidP="008A2C10">
      <w:pPr>
        <w:widowControl w:val="0"/>
        <w:jc w:val="both"/>
        <w:rPr>
          <w:rFonts w:cs="Arial"/>
          <w:sz w:val="22"/>
          <w:szCs w:val="22"/>
        </w:rPr>
      </w:pPr>
    </w:p>
    <w:p w14:paraId="659FA39D" w14:textId="77777777" w:rsidR="00994F1E" w:rsidRPr="008A2C10" w:rsidRDefault="00994F1E" w:rsidP="008A2C10">
      <w:pPr>
        <w:widowControl w:val="0"/>
        <w:numPr>
          <w:ilvl w:val="0"/>
          <w:numId w:val="7"/>
        </w:numPr>
        <w:tabs>
          <w:tab w:val="clear" w:pos="227"/>
        </w:tabs>
        <w:autoSpaceDE w:val="0"/>
        <w:autoSpaceDN w:val="0"/>
        <w:adjustRightInd w:val="0"/>
        <w:jc w:val="both"/>
        <w:rPr>
          <w:rFonts w:cs="Arial"/>
          <w:sz w:val="22"/>
          <w:szCs w:val="22"/>
        </w:rPr>
      </w:pPr>
      <w:r w:rsidRPr="008A2C10">
        <w:rPr>
          <w:rFonts w:cs="Arial"/>
          <w:sz w:val="22"/>
          <w:szCs w:val="22"/>
        </w:rPr>
        <w:t>El Nombre completo, y en su caso, los datos del solicitante que sean necesarios para fines estadísticos;</w:t>
      </w:r>
    </w:p>
    <w:p w14:paraId="3854B41F" w14:textId="77777777" w:rsidR="00994F1E" w:rsidRPr="008A2C10" w:rsidRDefault="00994F1E" w:rsidP="008A2C10">
      <w:pPr>
        <w:widowControl w:val="0"/>
        <w:jc w:val="both"/>
        <w:rPr>
          <w:rFonts w:cs="Arial"/>
          <w:sz w:val="22"/>
          <w:szCs w:val="22"/>
        </w:rPr>
      </w:pPr>
    </w:p>
    <w:p w14:paraId="248EED4B" w14:textId="77777777" w:rsidR="00994F1E" w:rsidRPr="008A2C10" w:rsidRDefault="00994F1E" w:rsidP="008A2C10">
      <w:pPr>
        <w:widowControl w:val="0"/>
        <w:numPr>
          <w:ilvl w:val="0"/>
          <w:numId w:val="7"/>
        </w:numPr>
        <w:tabs>
          <w:tab w:val="clear" w:pos="227"/>
        </w:tabs>
        <w:autoSpaceDE w:val="0"/>
        <w:autoSpaceDN w:val="0"/>
        <w:adjustRightInd w:val="0"/>
        <w:jc w:val="both"/>
        <w:rPr>
          <w:rFonts w:cs="Arial"/>
          <w:sz w:val="22"/>
          <w:szCs w:val="22"/>
        </w:rPr>
      </w:pPr>
      <w:r w:rsidRPr="008A2C10">
        <w:rPr>
          <w:rFonts w:cs="Arial"/>
          <w:sz w:val="22"/>
          <w:szCs w:val="22"/>
        </w:rPr>
        <w:t xml:space="preserve">Identificación clara y precisa de los datos e información que se requiera y si se trata de la reproducción de un documento, identificarlo especificando si se pretende obtener copia simple o certificada del mismo, o lo requiere en algún otro medio legalmente autorizado para su reproducción; </w:t>
      </w:r>
    </w:p>
    <w:p w14:paraId="1A321C88" w14:textId="77777777" w:rsidR="00994F1E" w:rsidRPr="008A2C10" w:rsidRDefault="00994F1E" w:rsidP="008A2C10">
      <w:pPr>
        <w:widowControl w:val="0"/>
        <w:jc w:val="both"/>
        <w:rPr>
          <w:rFonts w:cs="Arial"/>
          <w:sz w:val="22"/>
          <w:szCs w:val="22"/>
        </w:rPr>
      </w:pPr>
    </w:p>
    <w:p w14:paraId="0F7D4F6C" w14:textId="77777777" w:rsidR="00994F1E" w:rsidRPr="008A2C10" w:rsidRDefault="00994F1E" w:rsidP="008A2C10">
      <w:pPr>
        <w:widowControl w:val="0"/>
        <w:numPr>
          <w:ilvl w:val="0"/>
          <w:numId w:val="7"/>
        </w:numPr>
        <w:tabs>
          <w:tab w:val="clear" w:pos="227"/>
        </w:tabs>
        <w:autoSpaceDE w:val="0"/>
        <w:autoSpaceDN w:val="0"/>
        <w:adjustRightInd w:val="0"/>
        <w:jc w:val="both"/>
        <w:rPr>
          <w:rFonts w:cs="Arial"/>
          <w:sz w:val="22"/>
          <w:szCs w:val="22"/>
        </w:rPr>
      </w:pPr>
      <w:r w:rsidRPr="008A2C10">
        <w:rPr>
          <w:rFonts w:cs="Arial"/>
          <w:sz w:val="22"/>
          <w:szCs w:val="22"/>
        </w:rPr>
        <w:t>Domicilio o dirección de correo electrónico para recibir notificaciones o en su caso la información.</w:t>
      </w:r>
    </w:p>
    <w:p w14:paraId="555C96AF" w14:textId="77777777" w:rsidR="00994F1E" w:rsidRPr="008A2C10" w:rsidRDefault="00994F1E" w:rsidP="008A2C10">
      <w:pPr>
        <w:widowControl w:val="0"/>
        <w:jc w:val="both"/>
        <w:rPr>
          <w:rFonts w:cs="Arial"/>
          <w:sz w:val="22"/>
          <w:szCs w:val="22"/>
        </w:rPr>
      </w:pPr>
    </w:p>
    <w:p w14:paraId="5C0D971B" w14:textId="77777777" w:rsidR="00994F1E" w:rsidRPr="008A2C10" w:rsidRDefault="008D7F63" w:rsidP="008A2C10">
      <w:pPr>
        <w:widowControl w:val="0"/>
        <w:jc w:val="both"/>
        <w:rPr>
          <w:rFonts w:cs="Arial"/>
          <w:sz w:val="22"/>
          <w:szCs w:val="22"/>
        </w:rPr>
      </w:pPr>
      <w:r w:rsidRPr="008A2C10">
        <w:rPr>
          <w:rFonts w:cs="Arial"/>
          <w:b/>
          <w:sz w:val="22"/>
          <w:szCs w:val="22"/>
        </w:rPr>
        <w:t>ARTÍCULO 35.</w:t>
      </w:r>
      <w:r w:rsidRPr="008A2C10">
        <w:rPr>
          <w:rFonts w:cs="Arial"/>
          <w:sz w:val="22"/>
          <w:szCs w:val="22"/>
        </w:rPr>
        <w:t xml:space="preserve"> </w:t>
      </w:r>
      <w:r w:rsidR="00994F1E" w:rsidRPr="008A2C10">
        <w:rPr>
          <w:rFonts w:cs="Arial"/>
          <w:sz w:val="22"/>
          <w:szCs w:val="22"/>
        </w:rPr>
        <w:t xml:space="preserve">Si la solicitud es ambigua y no contiene todos los datos requeridos  o se  solicita información que no se encuentre en poder o dentro de la competencia del Congreso, la Unidad de </w:t>
      </w:r>
      <w:r w:rsidR="00994F1E" w:rsidRPr="008A2C10">
        <w:rPr>
          <w:rFonts w:cs="Arial"/>
          <w:sz w:val="22"/>
          <w:szCs w:val="22"/>
        </w:rPr>
        <w:lastRenderedPageBreak/>
        <w:t>Enlace deberá hacérselo saber al solicitante durante su presentación si la irregularidad es manifiesta o, en su caso, en un término no mayor de los tres días hábiles siguientes, a fin de que la aclare o complete, debiendo apercibirlo de que si no lo hace en el plazo de tres días hábiles siguientes al aviso, la solicitud será desechada de plano.</w:t>
      </w:r>
    </w:p>
    <w:p w14:paraId="106AD75B" w14:textId="77777777" w:rsidR="00994F1E" w:rsidRPr="008A2C10" w:rsidRDefault="00994F1E" w:rsidP="008A2C10">
      <w:pPr>
        <w:widowControl w:val="0"/>
        <w:jc w:val="both"/>
        <w:rPr>
          <w:rFonts w:cs="Arial"/>
          <w:sz w:val="22"/>
          <w:szCs w:val="22"/>
        </w:rPr>
      </w:pPr>
    </w:p>
    <w:p w14:paraId="6DD46ACA" w14:textId="77777777" w:rsidR="00994F1E" w:rsidRPr="008A2C10" w:rsidRDefault="00994F1E" w:rsidP="008A2C10">
      <w:pPr>
        <w:widowControl w:val="0"/>
        <w:jc w:val="both"/>
        <w:rPr>
          <w:rFonts w:cs="Arial"/>
          <w:sz w:val="22"/>
          <w:szCs w:val="22"/>
        </w:rPr>
      </w:pPr>
      <w:r w:rsidRPr="008A2C10">
        <w:rPr>
          <w:rFonts w:cs="Arial"/>
          <w:sz w:val="22"/>
          <w:szCs w:val="22"/>
        </w:rPr>
        <w:t>El termino previsto en la Ley para atender la solicitud de acceso, no correrá hasta en tanto no se subsanen las omisiones, ambigüedades o irregularidades de la solicitud.</w:t>
      </w:r>
    </w:p>
    <w:p w14:paraId="0911B216" w14:textId="77777777" w:rsidR="00994F1E" w:rsidRPr="008A2C10" w:rsidRDefault="00994F1E" w:rsidP="008A2C10">
      <w:pPr>
        <w:widowControl w:val="0"/>
        <w:jc w:val="both"/>
        <w:rPr>
          <w:rFonts w:cs="Arial"/>
          <w:sz w:val="22"/>
          <w:szCs w:val="22"/>
        </w:rPr>
      </w:pPr>
    </w:p>
    <w:p w14:paraId="06E99C49" w14:textId="77777777" w:rsidR="00994F1E" w:rsidRPr="008A2C10" w:rsidRDefault="00994F1E" w:rsidP="008A2C10">
      <w:pPr>
        <w:widowControl w:val="0"/>
        <w:jc w:val="both"/>
        <w:rPr>
          <w:rFonts w:cs="Arial"/>
          <w:sz w:val="22"/>
          <w:szCs w:val="22"/>
        </w:rPr>
      </w:pPr>
      <w:r w:rsidRPr="008A2C10">
        <w:rPr>
          <w:rFonts w:cs="Arial"/>
          <w:sz w:val="22"/>
          <w:szCs w:val="22"/>
        </w:rPr>
        <w:t xml:space="preserve">En caso de que el interesado presente su solicitud directamente ante un Órgano de Gobierno o alguna Unidad Administrativa y de apoyo, éstos canalizarán a los </w:t>
      </w:r>
      <w:r w:rsidR="002D57F6" w:rsidRPr="008A2C10">
        <w:rPr>
          <w:rFonts w:cs="Arial"/>
          <w:sz w:val="22"/>
          <w:szCs w:val="22"/>
        </w:rPr>
        <w:t>solicitantes</w:t>
      </w:r>
      <w:r w:rsidRPr="008A2C10">
        <w:rPr>
          <w:rFonts w:cs="Arial"/>
          <w:sz w:val="22"/>
          <w:szCs w:val="22"/>
        </w:rPr>
        <w:t xml:space="preserve"> ante la Unidad de Enlace para que realicen el </w:t>
      </w:r>
      <w:r w:rsidR="002D57F6" w:rsidRPr="008A2C10">
        <w:rPr>
          <w:rFonts w:cs="Arial"/>
          <w:sz w:val="22"/>
          <w:szCs w:val="22"/>
        </w:rPr>
        <w:t>trámite</w:t>
      </w:r>
      <w:r w:rsidRPr="008A2C10">
        <w:rPr>
          <w:rFonts w:cs="Arial"/>
          <w:sz w:val="22"/>
          <w:szCs w:val="22"/>
        </w:rPr>
        <w:t xml:space="preserve"> correspondiente.</w:t>
      </w:r>
    </w:p>
    <w:p w14:paraId="4B1D4907" w14:textId="77777777" w:rsidR="00994F1E" w:rsidRPr="008A2C10" w:rsidRDefault="00994F1E" w:rsidP="008A2C10">
      <w:pPr>
        <w:widowControl w:val="0"/>
        <w:jc w:val="both"/>
        <w:rPr>
          <w:rFonts w:cs="Arial"/>
          <w:sz w:val="22"/>
          <w:szCs w:val="22"/>
        </w:rPr>
      </w:pPr>
    </w:p>
    <w:p w14:paraId="3D876756" w14:textId="77777777" w:rsidR="00994F1E" w:rsidRPr="008A2C10" w:rsidRDefault="008D7F63" w:rsidP="008A2C10">
      <w:pPr>
        <w:widowControl w:val="0"/>
        <w:jc w:val="both"/>
        <w:rPr>
          <w:rFonts w:cs="Arial"/>
          <w:sz w:val="22"/>
          <w:szCs w:val="22"/>
        </w:rPr>
      </w:pPr>
      <w:r w:rsidRPr="008A2C10">
        <w:rPr>
          <w:rFonts w:cs="Arial"/>
          <w:b/>
          <w:sz w:val="22"/>
          <w:szCs w:val="22"/>
        </w:rPr>
        <w:t>ARTÍCULO 36.</w:t>
      </w:r>
      <w:r w:rsidRPr="008A2C10">
        <w:rPr>
          <w:rFonts w:cs="Arial"/>
          <w:sz w:val="22"/>
          <w:szCs w:val="22"/>
        </w:rPr>
        <w:t xml:space="preserve">  </w:t>
      </w:r>
      <w:r w:rsidR="00994F1E" w:rsidRPr="008A2C10">
        <w:rPr>
          <w:rFonts w:cs="Arial"/>
          <w:sz w:val="22"/>
          <w:szCs w:val="22"/>
        </w:rPr>
        <w:t>Recibida la solicitud la Unidad de Enlace la incorporará al registro respectivo y formará el expediente que corresponda; en caso de ser procedente realizará las acciones necesarias para atender dicha solicitud.</w:t>
      </w:r>
    </w:p>
    <w:p w14:paraId="0E942743" w14:textId="77777777" w:rsidR="00994F1E" w:rsidRPr="008A2C10" w:rsidRDefault="00994F1E" w:rsidP="008A2C10">
      <w:pPr>
        <w:widowControl w:val="0"/>
        <w:jc w:val="both"/>
        <w:rPr>
          <w:rFonts w:cs="Arial"/>
          <w:sz w:val="22"/>
          <w:szCs w:val="22"/>
        </w:rPr>
      </w:pPr>
    </w:p>
    <w:p w14:paraId="64B2E0B9" w14:textId="77777777" w:rsidR="00994F1E" w:rsidRPr="008A2C10" w:rsidRDefault="008D7F63" w:rsidP="008A2C10">
      <w:pPr>
        <w:widowControl w:val="0"/>
        <w:jc w:val="both"/>
        <w:rPr>
          <w:rFonts w:cs="Arial"/>
          <w:sz w:val="22"/>
          <w:szCs w:val="22"/>
        </w:rPr>
      </w:pPr>
      <w:r w:rsidRPr="008A2C10">
        <w:rPr>
          <w:rFonts w:cs="Arial"/>
          <w:b/>
          <w:sz w:val="22"/>
          <w:szCs w:val="22"/>
        </w:rPr>
        <w:t>ARTÍCULO 37.</w:t>
      </w:r>
      <w:r w:rsidRPr="008A2C10">
        <w:rPr>
          <w:rFonts w:cs="Arial"/>
          <w:sz w:val="22"/>
          <w:szCs w:val="22"/>
        </w:rPr>
        <w:t xml:space="preserve"> </w:t>
      </w:r>
      <w:r w:rsidR="00994F1E" w:rsidRPr="008A2C10">
        <w:rPr>
          <w:rFonts w:cs="Arial"/>
          <w:sz w:val="22"/>
          <w:szCs w:val="22"/>
        </w:rPr>
        <w:t>Cuando la información solicitada se encuentre disponible por difundirse de oficio, dicha circunstancia se hará de conocimiento del solicitante, indicándole la forma o medio para acceder a la misma, quedando con ello satisfecha la solicitud.</w:t>
      </w:r>
    </w:p>
    <w:p w14:paraId="3D63F991" w14:textId="77777777" w:rsidR="00994F1E" w:rsidRPr="008A2C10" w:rsidRDefault="00994F1E" w:rsidP="008A2C10">
      <w:pPr>
        <w:jc w:val="both"/>
        <w:rPr>
          <w:rFonts w:eastAsia="Arial Unicode MS" w:cs="Arial"/>
          <w:sz w:val="22"/>
          <w:szCs w:val="22"/>
        </w:rPr>
      </w:pPr>
    </w:p>
    <w:p w14:paraId="3F69F9C8"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38.</w:t>
      </w:r>
      <w:r w:rsidRPr="008A2C10">
        <w:rPr>
          <w:rFonts w:eastAsia="Arial Unicode MS" w:cs="Arial"/>
          <w:sz w:val="22"/>
          <w:szCs w:val="22"/>
        </w:rPr>
        <w:t xml:space="preserve"> </w:t>
      </w:r>
      <w:r w:rsidR="00994F1E" w:rsidRPr="008A2C10">
        <w:rPr>
          <w:rFonts w:eastAsia="Arial Unicode MS" w:cs="Arial"/>
          <w:sz w:val="22"/>
          <w:szCs w:val="22"/>
        </w:rPr>
        <w:t>El acceso y consulta de la información por parte de los solicitantes será gratuito; sin embargo, se cobrará:</w:t>
      </w:r>
    </w:p>
    <w:p w14:paraId="5FA039C8" w14:textId="77777777" w:rsidR="00994F1E" w:rsidRPr="008A2C10" w:rsidRDefault="00994F1E" w:rsidP="008A2C10">
      <w:pPr>
        <w:jc w:val="both"/>
        <w:rPr>
          <w:rFonts w:eastAsia="Arial Unicode MS" w:cs="Arial"/>
          <w:sz w:val="22"/>
          <w:szCs w:val="22"/>
        </w:rPr>
      </w:pPr>
    </w:p>
    <w:p w14:paraId="20D59C7A" w14:textId="77777777" w:rsidR="00994F1E" w:rsidRPr="008A2C10" w:rsidRDefault="00994F1E" w:rsidP="008A2C10">
      <w:pPr>
        <w:numPr>
          <w:ilvl w:val="0"/>
          <w:numId w:val="8"/>
        </w:numPr>
        <w:tabs>
          <w:tab w:val="clear" w:pos="1080"/>
        </w:tabs>
        <w:ind w:left="0" w:firstLine="0"/>
        <w:jc w:val="both"/>
        <w:rPr>
          <w:rFonts w:eastAsia="Arial Unicode MS" w:cs="Arial"/>
          <w:sz w:val="22"/>
          <w:szCs w:val="22"/>
        </w:rPr>
      </w:pPr>
      <w:r w:rsidRPr="008A2C10">
        <w:rPr>
          <w:rFonts w:eastAsia="Arial Unicode MS" w:cs="Arial"/>
          <w:sz w:val="22"/>
          <w:szCs w:val="22"/>
        </w:rPr>
        <w:t>La reproducción de la información en elementos técnicos, la cual tendrá un costo directamente relacionado con el material empleado, el cual no podrá ser superior al que prevalezca en el mercado;</w:t>
      </w:r>
    </w:p>
    <w:p w14:paraId="3DE0C099" w14:textId="77777777" w:rsidR="00994F1E" w:rsidRPr="008A2C10" w:rsidRDefault="00994F1E" w:rsidP="008A2C10">
      <w:pPr>
        <w:jc w:val="both"/>
        <w:rPr>
          <w:rFonts w:eastAsia="Arial Unicode MS" w:cs="Arial"/>
          <w:sz w:val="22"/>
          <w:szCs w:val="22"/>
        </w:rPr>
      </w:pPr>
    </w:p>
    <w:p w14:paraId="724983F9" w14:textId="77777777" w:rsidR="00994F1E" w:rsidRPr="008A2C10" w:rsidRDefault="00994F1E" w:rsidP="008A2C10">
      <w:pPr>
        <w:numPr>
          <w:ilvl w:val="0"/>
          <w:numId w:val="8"/>
        </w:numPr>
        <w:tabs>
          <w:tab w:val="clear" w:pos="1080"/>
        </w:tabs>
        <w:ind w:left="0" w:firstLine="0"/>
        <w:jc w:val="both"/>
        <w:rPr>
          <w:rFonts w:eastAsia="Arial Unicode MS" w:cs="Arial"/>
          <w:sz w:val="22"/>
          <w:szCs w:val="22"/>
        </w:rPr>
      </w:pPr>
      <w:r w:rsidRPr="008A2C10">
        <w:rPr>
          <w:rFonts w:eastAsia="Arial Unicode MS" w:cs="Arial"/>
          <w:sz w:val="22"/>
          <w:szCs w:val="22"/>
        </w:rPr>
        <w:t xml:space="preserve">El costo por la expedición de copias simples o certificadas, será conforme a la Ley de Hacienda del Estado de Durango; y </w:t>
      </w:r>
    </w:p>
    <w:p w14:paraId="0958D1DC" w14:textId="77777777" w:rsidR="00994F1E" w:rsidRPr="008A2C10" w:rsidRDefault="00994F1E" w:rsidP="008A2C10">
      <w:pPr>
        <w:jc w:val="both"/>
        <w:rPr>
          <w:rFonts w:eastAsia="Arial Unicode MS" w:cs="Arial"/>
          <w:sz w:val="22"/>
          <w:szCs w:val="22"/>
        </w:rPr>
      </w:pPr>
    </w:p>
    <w:p w14:paraId="2F7795B4" w14:textId="77777777" w:rsidR="00994F1E" w:rsidRPr="008A2C10" w:rsidRDefault="00994F1E" w:rsidP="008A2C10">
      <w:pPr>
        <w:numPr>
          <w:ilvl w:val="0"/>
          <w:numId w:val="8"/>
        </w:numPr>
        <w:tabs>
          <w:tab w:val="clear" w:pos="1080"/>
        </w:tabs>
        <w:ind w:left="0" w:firstLine="0"/>
        <w:jc w:val="both"/>
        <w:rPr>
          <w:rFonts w:eastAsia="Arial Unicode MS" w:cs="Arial"/>
          <w:sz w:val="22"/>
          <w:szCs w:val="22"/>
        </w:rPr>
      </w:pPr>
      <w:r w:rsidRPr="008A2C10">
        <w:rPr>
          <w:rFonts w:eastAsia="Arial Unicode MS" w:cs="Arial"/>
          <w:sz w:val="22"/>
          <w:szCs w:val="22"/>
        </w:rPr>
        <w:t>Los costos de envío, cuando este se haga por correo, correo certificado o paquetería.</w:t>
      </w:r>
    </w:p>
    <w:p w14:paraId="19B6D763" w14:textId="77777777" w:rsidR="00994F1E" w:rsidRPr="008A2C10" w:rsidRDefault="00994F1E" w:rsidP="008A2C10">
      <w:pPr>
        <w:jc w:val="both"/>
        <w:rPr>
          <w:rFonts w:eastAsia="Arial Unicode MS" w:cs="Arial"/>
          <w:sz w:val="22"/>
          <w:szCs w:val="22"/>
        </w:rPr>
      </w:pPr>
    </w:p>
    <w:p w14:paraId="16719EE6" w14:textId="77777777" w:rsidR="00994F1E" w:rsidRDefault="00994F1E" w:rsidP="008A2C10">
      <w:pPr>
        <w:jc w:val="both"/>
        <w:rPr>
          <w:rFonts w:eastAsia="Arial Unicode MS" w:cs="Arial"/>
          <w:sz w:val="22"/>
          <w:szCs w:val="22"/>
        </w:rPr>
      </w:pPr>
      <w:r w:rsidRPr="008A2C10">
        <w:rPr>
          <w:rFonts w:eastAsia="Arial Unicode MS" w:cs="Arial"/>
          <w:sz w:val="22"/>
          <w:szCs w:val="22"/>
        </w:rPr>
        <w:t>Sólo podrán certificarse copias de documentos cuando puedan cotejarse directamente con el original o, bien con la copia debidamente certificada del mismo, en cuyo caso deberá hacerse constar dicha circunstancia.</w:t>
      </w:r>
    </w:p>
    <w:p w14:paraId="1FE99E4C" w14:textId="77777777" w:rsidR="0090026F" w:rsidRDefault="0090026F" w:rsidP="008A2C10">
      <w:pPr>
        <w:jc w:val="both"/>
        <w:rPr>
          <w:rFonts w:eastAsia="Arial Unicode MS" w:cs="Arial"/>
          <w:sz w:val="22"/>
          <w:szCs w:val="22"/>
        </w:rPr>
      </w:pPr>
    </w:p>
    <w:p w14:paraId="606A7AB0" w14:textId="77777777" w:rsidR="0090026F" w:rsidRDefault="0090026F" w:rsidP="008A2C10">
      <w:pPr>
        <w:jc w:val="both"/>
        <w:rPr>
          <w:rFonts w:eastAsia="Arial Unicode MS" w:cs="Arial"/>
          <w:sz w:val="22"/>
          <w:szCs w:val="22"/>
          <w:lang w:val="es-MX"/>
        </w:rPr>
      </w:pPr>
      <w:r w:rsidRPr="0090026F">
        <w:rPr>
          <w:rFonts w:eastAsia="Arial Unicode MS" w:cs="Arial"/>
          <w:b/>
          <w:sz w:val="22"/>
          <w:szCs w:val="22"/>
          <w:lang w:val="es-MX"/>
        </w:rPr>
        <w:t xml:space="preserve">Artículo 38 Bis. </w:t>
      </w:r>
      <w:r w:rsidRPr="0090026F">
        <w:rPr>
          <w:rFonts w:eastAsia="Arial Unicode MS" w:cs="Arial"/>
          <w:sz w:val="22"/>
          <w:szCs w:val="22"/>
          <w:lang w:val="es-MX"/>
        </w:rPr>
        <w:t>El Comité de Transparencia se conformará de manera colegiada, integrado por un número impar; la Comisión de Gobernación mediante acuerdo, nombrará a los servidores públicos que integrarán dicho Comité, el cual será publicado en el Periódico Oficial del Gobierno del Estado de Durango. Cuando algún servidor público de los que integran el Comité de Transparencia, deje de pertenecer a este Congreso Local, la Comisión nombrará a quien deba suplirlo.</w:t>
      </w:r>
    </w:p>
    <w:p w14:paraId="6FF18ACD" w14:textId="77777777" w:rsidR="0090026F" w:rsidRPr="0090026F" w:rsidRDefault="0090026F" w:rsidP="0090026F">
      <w:pPr>
        <w:jc w:val="right"/>
        <w:rPr>
          <w:rFonts w:asciiTheme="minorHAnsi" w:eastAsia="Arial Unicode MS" w:hAnsiTheme="minorHAnsi" w:cs="Arial"/>
          <w:color w:val="0070C0"/>
          <w:sz w:val="16"/>
          <w:szCs w:val="16"/>
        </w:rPr>
      </w:pPr>
      <w:r>
        <w:rPr>
          <w:rFonts w:asciiTheme="minorHAnsi" w:eastAsia="Arial Unicode MS" w:hAnsiTheme="minorHAnsi" w:cs="Arial"/>
          <w:color w:val="0070C0"/>
          <w:sz w:val="16"/>
          <w:szCs w:val="16"/>
        </w:rPr>
        <w:t>ARTICULO ADICIONADO POR DEC. 405 P.O. 49 DEL 10 DE JUNIO DE 2018.</w:t>
      </w:r>
    </w:p>
    <w:p w14:paraId="2066C4A6" w14:textId="77777777" w:rsidR="00994F1E" w:rsidRPr="008A2C10" w:rsidRDefault="00994F1E" w:rsidP="008A2C10">
      <w:pPr>
        <w:widowControl w:val="0"/>
        <w:jc w:val="both"/>
        <w:rPr>
          <w:rFonts w:cs="Arial"/>
          <w:sz w:val="22"/>
          <w:szCs w:val="22"/>
        </w:rPr>
      </w:pPr>
    </w:p>
    <w:p w14:paraId="2192D69E" w14:textId="77777777" w:rsidR="00994F1E" w:rsidRPr="008A2C10" w:rsidRDefault="00994F1E" w:rsidP="008A2C10">
      <w:pPr>
        <w:jc w:val="both"/>
        <w:rPr>
          <w:rFonts w:eastAsia="Arial Unicode MS" w:cs="Arial"/>
          <w:sz w:val="22"/>
          <w:szCs w:val="22"/>
        </w:rPr>
      </w:pPr>
    </w:p>
    <w:p w14:paraId="19403BB9" w14:textId="77777777" w:rsidR="00994F1E" w:rsidRPr="008A2C10" w:rsidRDefault="008D7F63" w:rsidP="00C9149E">
      <w:pPr>
        <w:pStyle w:val="Ttulo2"/>
        <w:rPr>
          <w:rFonts w:eastAsia="Arial Unicode MS"/>
        </w:rPr>
      </w:pPr>
      <w:r w:rsidRPr="008A2C10">
        <w:rPr>
          <w:rFonts w:eastAsia="Arial Unicode MS"/>
        </w:rPr>
        <w:lastRenderedPageBreak/>
        <w:t>CAPÍTULO IX</w:t>
      </w:r>
    </w:p>
    <w:p w14:paraId="503FF741" w14:textId="77777777" w:rsidR="00994F1E" w:rsidRPr="008A2C10" w:rsidRDefault="008D7F63" w:rsidP="00C9149E">
      <w:pPr>
        <w:pStyle w:val="Ttulo2"/>
        <w:rPr>
          <w:rFonts w:eastAsia="Arial Unicode MS"/>
        </w:rPr>
      </w:pPr>
      <w:r w:rsidRPr="008A2C10">
        <w:rPr>
          <w:rFonts w:eastAsia="Arial Unicode MS"/>
        </w:rPr>
        <w:t>DEL COMITÉ PARA LA CLASIFICACIÓN DE LA INFORMACIÓN</w:t>
      </w:r>
    </w:p>
    <w:p w14:paraId="40FD6AA8" w14:textId="77777777" w:rsidR="00994F1E" w:rsidRPr="008A2C10" w:rsidRDefault="00994F1E" w:rsidP="008A2C10">
      <w:pPr>
        <w:jc w:val="both"/>
        <w:rPr>
          <w:rFonts w:eastAsia="Arial Unicode MS" w:cs="Arial"/>
          <w:sz w:val="22"/>
          <w:szCs w:val="22"/>
        </w:rPr>
      </w:pPr>
    </w:p>
    <w:p w14:paraId="54F1740A" w14:textId="77777777" w:rsidR="00994F1E" w:rsidRPr="008A2C10" w:rsidRDefault="008D7F63" w:rsidP="008A2C10">
      <w:pPr>
        <w:jc w:val="both"/>
        <w:rPr>
          <w:rFonts w:eastAsia="Arial Unicode MS" w:cs="Arial"/>
          <w:sz w:val="22"/>
          <w:szCs w:val="22"/>
        </w:rPr>
      </w:pPr>
      <w:r w:rsidRPr="008A2C10">
        <w:rPr>
          <w:rFonts w:eastAsia="Arial Unicode MS" w:cs="Arial"/>
          <w:b/>
          <w:sz w:val="22"/>
          <w:szCs w:val="22"/>
        </w:rPr>
        <w:t>ARTÍCULO 39.</w:t>
      </w:r>
      <w:r w:rsidRPr="008A2C10">
        <w:rPr>
          <w:rFonts w:eastAsia="Arial Unicode MS" w:cs="Arial"/>
          <w:sz w:val="22"/>
          <w:szCs w:val="22"/>
        </w:rPr>
        <w:t xml:space="preserve"> </w:t>
      </w:r>
      <w:r w:rsidR="00994F1E" w:rsidRPr="008A2C10">
        <w:rPr>
          <w:rFonts w:eastAsia="Arial Unicode MS" w:cs="Arial"/>
          <w:sz w:val="22"/>
          <w:szCs w:val="22"/>
        </w:rPr>
        <w:t>El Comité para la clasificación de información tendrá las atribuciones siguientes:</w:t>
      </w:r>
    </w:p>
    <w:p w14:paraId="4DFD88A3" w14:textId="77777777" w:rsidR="00994F1E" w:rsidRPr="008A2C10" w:rsidRDefault="00994F1E" w:rsidP="008A2C10">
      <w:pPr>
        <w:jc w:val="both"/>
        <w:rPr>
          <w:rFonts w:eastAsia="Arial Unicode MS" w:cs="Arial"/>
          <w:sz w:val="22"/>
          <w:szCs w:val="22"/>
        </w:rPr>
      </w:pPr>
    </w:p>
    <w:p w14:paraId="126FA95D"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 xml:space="preserve">Recibir y dar trámite a todas las solicitudes de la unidad de enlace que pretendan clasificar como reservada la información; </w:t>
      </w:r>
    </w:p>
    <w:p w14:paraId="60C10796" w14:textId="77777777" w:rsidR="00994F1E" w:rsidRPr="008A2C10" w:rsidRDefault="00994F1E" w:rsidP="008A2C10">
      <w:pPr>
        <w:jc w:val="both"/>
        <w:rPr>
          <w:rFonts w:eastAsia="Arial Unicode MS" w:cs="Arial"/>
          <w:sz w:val="22"/>
          <w:szCs w:val="22"/>
        </w:rPr>
      </w:pPr>
    </w:p>
    <w:p w14:paraId="684CE52C"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 xml:space="preserve">Clasificar la información reservada, previa fundamentación y motivación; </w:t>
      </w:r>
    </w:p>
    <w:p w14:paraId="6900C776" w14:textId="77777777" w:rsidR="00994F1E" w:rsidRPr="008A2C10" w:rsidRDefault="00994F1E" w:rsidP="008A2C10">
      <w:pPr>
        <w:jc w:val="both"/>
        <w:rPr>
          <w:rFonts w:eastAsia="Arial Unicode MS" w:cs="Arial"/>
          <w:sz w:val="22"/>
          <w:szCs w:val="22"/>
        </w:rPr>
      </w:pPr>
    </w:p>
    <w:p w14:paraId="5DF0EB15"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Resolver  de forma colegiada acerca del fundamento y motivación de la respuesta negativa a las solicitudes de información, con el objeto de confirmar, modificar o revocar la clasificación de la información reservada;</w:t>
      </w:r>
    </w:p>
    <w:p w14:paraId="7E777013" w14:textId="77777777" w:rsidR="00994F1E" w:rsidRPr="008A2C10" w:rsidRDefault="00994F1E" w:rsidP="008A2C10">
      <w:pPr>
        <w:jc w:val="both"/>
        <w:rPr>
          <w:rFonts w:eastAsia="Arial Unicode MS" w:cs="Arial"/>
          <w:sz w:val="22"/>
          <w:szCs w:val="22"/>
        </w:rPr>
      </w:pPr>
    </w:p>
    <w:p w14:paraId="471374E0"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Requerir a las unidades administrativas y servidores públicos, la entrega de la información correspondiente, para determinar sobre su clasificación como reservada;</w:t>
      </w:r>
    </w:p>
    <w:p w14:paraId="50778579" w14:textId="77777777" w:rsidR="00994F1E" w:rsidRPr="008A2C10" w:rsidRDefault="00994F1E" w:rsidP="008A2C10">
      <w:pPr>
        <w:jc w:val="both"/>
        <w:rPr>
          <w:rFonts w:eastAsia="Arial Unicode MS" w:cs="Arial"/>
          <w:sz w:val="22"/>
          <w:szCs w:val="22"/>
        </w:rPr>
      </w:pPr>
    </w:p>
    <w:p w14:paraId="14485378"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 xml:space="preserve">Realizar las gestiones necesarias ante </w:t>
      </w:r>
      <w:r w:rsidRPr="008A2C10">
        <w:rPr>
          <w:rFonts w:cs="Arial"/>
          <w:bCs/>
          <w:sz w:val="22"/>
          <w:szCs w:val="22"/>
        </w:rPr>
        <w:t>Unidades Administrativas y de Apoyo o los órganos del Congreso</w:t>
      </w:r>
      <w:r w:rsidRPr="008A2C10">
        <w:rPr>
          <w:rFonts w:eastAsia="Arial Unicode MS" w:cs="Arial"/>
          <w:sz w:val="22"/>
          <w:szCs w:val="22"/>
        </w:rPr>
        <w:t>, para cumplir con sus funciones de reservar la información;</w:t>
      </w:r>
    </w:p>
    <w:p w14:paraId="35B6D446" w14:textId="77777777" w:rsidR="00994F1E" w:rsidRPr="008A2C10" w:rsidRDefault="00994F1E" w:rsidP="008A2C10">
      <w:pPr>
        <w:jc w:val="both"/>
        <w:rPr>
          <w:rFonts w:eastAsia="Arial Unicode MS" w:cs="Arial"/>
          <w:sz w:val="22"/>
          <w:szCs w:val="22"/>
        </w:rPr>
      </w:pPr>
    </w:p>
    <w:p w14:paraId="41FA4551" w14:textId="77777777" w:rsidR="00994F1E" w:rsidRPr="008A2C10" w:rsidRDefault="002D57F6"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Supervisar dentro de</w:t>
      </w:r>
      <w:r w:rsidR="00994F1E" w:rsidRPr="008A2C10">
        <w:rPr>
          <w:rFonts w:eastAsia="Arial Unicode MS" w:cs="Arial"/>
          <w:sz w:val="22"/>
          <w:szCs w:val="22"/>
        </w:rPr>
        <w:t xml:space="preserve"> </w:t>
      </w:r>
      <w:r w:rsidR="00994F1E" w:rsidRPr="008A2C10">
        <w:rPr>
          <w:rFonts w:cs="Arial"/>
          <w:sz w:val="22"/>
          <w:szCs w:val="22"/>
        </w:rPr>
        <w:t>las unidades administrativas y de apoyo</w:t>
      </w:r>
      <w:r w:rsidR="00994F1E" w:rsidRPr="008A2C10">
        <w:rPr>
          <w:rFonts w:eastAsia="Arial Unicode MS" w:cs="Arial"/>
          <w:sz w:val="22"/>
          <w:szCs w:val="22"/>
        </w:rPr>
        <w:t xml:space="preserve"> que corresponda la aplicación de las disposiciones en la materia; </w:t>
      </w:r>
    </w:p>
    <w:p w14:paraId="3941FDA2" w14:textId="77777777" w:rsidR="00994F1E" w:rsidRPr="008A2C10" w:rsidRDefault="00994F1E" w:rsidP="008A2C10">
      <w:pPr>
        <w:jc w:val="both"/>
        <w:rPr>
          <w:rFonts w:eastAsia="Arial Unicode MS" w:cs="Arial"/>
          <w:sz w:val="22"/>
          <w:szCs w:val="22"/>
        </w:rPr>
      </w:pPr>
    </w:p>
    <w:p w14:paraId="33ABF516"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Expedir el Acuerdo que confirme la inexistencia del documento solicitado, para los efectos del artículo 75 fracción II de la Ley;</w:t>
      </w:r>
    </w:p>
    <w:p w14:paraId="66E62089" w14:textId="77777777" w:rsidR="00994F1E" w:rsidRPr="008A2C10" w:rsidRDefault="00994F1E" w:rsidP="008A2C10">
      <w:pPr>
        <w:jc w:val="both"/>
        <w:rPr>
          <w:rFonts w:eastAsia="Arial Unicode MS" w:cs="Arial"/>
          <w:sz w:val="22"/>
          <w:szCs w:val="22"/>
        </w:rPr>
      </w:pPr>
    </w:p>
    <w:p w14:paraId="257B15EB"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Desclasificar la información reservada, a partir del vencimiento del periodo de reserva a que se refiere el artículo 33 de la Ley o cuando se extingan las causas que le dieron origen a la clasificación, o a juicio del Pleno del H. Congreso del Estado de Durango en los términos del artículo 35 de la Ley;</w:t>
      </w:r>
    </w:p>
    <w:p w14:paraId="7E048C4B" w14:textId="77777777" w:rsidR="00994F1E" w:rsidRPr="008A2C10" w:rsidRDefault="00994F1E" w:rsidP="008A2C10">
      <w:pPr>
        <w:jc w:val="both"/>
        <w:rPr>
          <w:rFonts w:eastAsia="Arial Unicode MS" w:cs="Arial"/>
          <w:sz w:val="22"/>
          <w:szCs w:val="22"/>
        </w:rPr>
      </w:pPr>
    </w:p>
    <w:p w14:paraId="0F8714BB"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 xml:space="preserve">Instruir al responsable de la Unidad de Enlace del Congreso del Estado, para que realice las notificaciones de los acuerdos, en un plazo máximo de quince días hábiles siguientes contados a partir del día siguiente al que se reciba la solicitud de información respectiva; </w:t>
      </w:r>
    </w:p>
    <w:p w14:paraId="4C330A99" w14:textId="77777777" w:rsidR="00994F1E" w:rsidRPr="008A2C10" w:rsidRDefault="00994F1E" w:rsidP="008A2C10">
      <w:pPr>
        <w:jc w:val="both"/>
        <w:rPr>
          <w:rFonts w:eastAsia="Arial Unicode MS" w:cs="Arial"/>
          <w:sz w:val="22"/>
          <w:szCs w:val="22"/>
        </w:rPr>
      </w:pPr>
    </w:p>
    <w:p w14:paraId="5D2A600E"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Realizar las acciones necesarias, para garantizar la protección de los datos personales;</w:t>
      </w:r>
    </w:p>
    <w:p w14:paraId="3DB3D613" w14:textId="77777777" w:rsidR="00994F1E" w:rsidRPr="008A2C10" w:rsidRDefault="00994F1E" w:rsidP="008A2C10">
      <w:pPr>
        <w:jc w:val="both"/>
        <w:rPr>
          <w:rFonts w:eastAsia="Arial Unicode MS" w:cs="Arial"/>
          <w:sz w:val="22"/>
          <w:szCs w:val="22"/>
        </w:rPr>
      </w:pPr>
    </w:p>
    <w:p w14:paraId="37285A57" w14:textId="77777777" w:rsidR="00994F1E" w:rsidRPr="008A2C10" w:rsidRDefault="00994F1E" w:rsidP="008A2C10">
      <w:pPr>
        <w:numPr>
          <w:ilvl w:val="0"/>
          <w:numId w:val="9"/>
        </w:numPr>
        <w:tabs>
          <w:tab w:val="clear" w:pos="1080"/>
        </w:tabs>
        <w:ind w:left="0" w:firstLine="0"/>
        <w:jc w:val="both"/>
        <w:rPr>
          <w:rFonts w:cs="Arial"/>
          <w:sz w:val="22"/>
          <w:szCs w:val="22"/>
        </w:rPr>
      </w:pPr>
      <w:r w:rsidRPr="008A2C10">
        <w:rPr>
          <w:rFonts w:eastAsia="Arial Unicode MS" w:cs="Arial"/>
          <w:sz w:val="22"/>
          <w:szCs w:val="22"/>
        </w:rPr>
        <w:t>Resguardar los documentos que contengan información confidencial y en los casos procedentes, emitir la versión pública de la información; y</w:t>
      </w:r>
    </w:p>
    <w:p w14:paraId="221E815E" w14:textId="77777777" w:rsidR="00994F1E" w:rsidRPr="008A2C10" w:rsidRDefault="00994F1E" w:rsidP="008A2C10">
      <w:pPr>
        <w:jc w:val="both"/>
        <w:rPr>
          <w:rFonts w:cs="Arial"/>
          <w:sz w:val="22"/>
          <w:szCs w:val="22"/>
        </w:rPr>
      </w:pPr>
    </w:p>
    <w:p w14:paraId="0755AAC0" w14:textId="77777777" w:rsidR="00994F1E" w:rsidRPr="008A2C10" w:rsidRDefault="00994F1E" w:rsidP="008A2C10">
      <w:pPr>
        <w:numPr>
          <w:ilvl w:val="0"/>
          <w:numId w:val="9"/>
        </w:numPr>
        <w:tabs>
          <w:tab w:val="clear" w:pos="1080"/>
        </w:tabs>
        <w:ind w:left="0" w:firstLine="0"/>
        <w:jc w:val="both"/>
        <w:rPr>
          <w:rFonts w:eastAsia="Arial Unicode MS" w:cs="Arial"/>
          <w:sz w:val="22"/>
          <w:szCs w:val="22"/>
        </w:rPr>
      </w:pPr>
      <w:r w:rsidRPr="008A2C10">
        <w:rPr>
          <w:rFonts w:eastAsia="Arial Unicode MS" w:cs="Arial"/>
          <w:sz w:val="22"/>
          <w:szCs w:val="22"/>
        </w:rPr>
        <w:t>Las demás funciones necesarias para facilitar la facultad de clasificar como reservada la información pública o las que le confieran la Ley y el presente Reglamento.</w:t>
      </w:r>
    </w:p>
    <w:p w14:paraId="7C8432AE" w14:textId="77777777" w:rsidR="00994F1E" w:rsidRPr="008A2C10" w:rsidRDefault="00994F1E" w:rsidP="008A2C10">
      <w:pPr>
        <w:jc w:val="both"/>
        <w:rPr>
          <w:rFonts w:eastAsia="Arial Unicode MS" w:cs="Arial"/>
          <w:sz w:val="22"/>
          <w:szCs w:val="22"/>
          <w:highlight w:val="green"/>
        </w:rPr>
      </w:pPr>
    </w:p>
    <w:p w14:paraId="7699407B" w14:textId="77777777" w:rsidR="00994F1E" w:rsidRPr="008A2C10" w:rsidRDefault="00994F1E" w:rsidP="008A2C10">
      <w:pPr>
        <w:widowControl w:val="0"/>
        <w:jc w:val="both"/>
        <w:rPr>
          <w:rFonts w:cs="Arial"/>
          <w:sz w:val="22"/>
          <w:szCs w:val="22"/>
        </w:rPr>
      </w:pPr>
    </w:p>
    <w:p w14:paraId="704BB7E0" w14:textId="77777777" w:rsidR="00994F1E" w:rsidRPr="008A2C10" w:rsidRDefault="008D7F63" w:rsidP="00C9149E">
      <w:pPr>
        <w:pStyle w:val="Ttulo2"/>
      </w:pPr>
      <w:r w:rsidRPr="008A2C10">
        <w:lastRenderedPageBreak/>
        <w:t>CAPÍTULO X</w:t>
      </w:r>
    </w:p>
    <w:p w14:paraId="23D9FCB2" w14:textId="77777777" w:rsidR="00994F1E" w:rsidRPr="008A2C10" w:rsidRDefault="008D7F63" w:rsidP="00C9149E">
      <w:pPr>
        <w:pStyle w:val="Ttulo2"/>
      </w:pPr>
      <w:r w:rsidRPr="008A2C10">
        <w:t xml:space="preserve">DEL RECURSO DE REVISIÓN </w:t>
      </w:r>
    </w:p>
    <w:p w14:paraId="7CBFF6ED" w14:textId="77777777" w:rsidR="00994F1E" w:rsidRPr="008A2C10" w:rsidRDefault="00994F1E" w:rsidP="008A2C10">
      <w:pPr>
        <w:widowControl w:val="0"/>
        <w:jc w:val="both"/>
        <w:rPr>
          <w:rFonts w:cs="Arial"/>
          <w:sz w:val="22"/>
          <w:szCs w:val="22"/>
        </w:rPr>
      </w:pPr>
    </w:p>
    <w:p w14:paraId="6B70E020" w14:textId="77777777" w:rsidR="00994F1E" w:rsidRPr="008A2C10" w:rsidRDefault="008D7F63" w:rsidP="008A2C10">
      <w:pPr>
        <w:widowControl w:val="0"/>
        <w:jc w:val="both"/>
        <w:rPr>
          <w:rFonts w:cs="Arial"/>
          <w:sz w:val="22"/>
          <w:szCs w:val="22"/>
        </w:rPr>
      </w:pPr>
      <w:r w:rsidRPr="008A2C10">
        <w:rPr>
          <w:rFonts w:cs="Arial"/>
          <w:b/>
          <w:sz w:val="22"/>
          <w:szCs w:val="22"/>
        </w:rPr>
        <w:t>ARTÍCULO 40.</w:t>
      </w:r>
      <w:r w:rsidRPr="008A2C10">
        <w:rPr>
          <w:rFonts w:cs="Arial"/>
          <w:sz w:val="22"/>
          <w:szCs w:val="22"/>
        </w:rPr>
        <w:t xml:space="preserve"> </w:t>
      </w:r>
      <w:r w:rsidR="00994F1E" w:rsidRPr="008A2C10">
        <w:rPr>
          <w:rFonts w:cs="Arial"/>
          <w:sz w:val="22"/>
          <w:szCs w:val="22"/>
        </w:rPr>
        <w:t>Los Particulares afectados por los actos y resoluciones, de los órganos responsables del Acceso a la Información Pública del Congreso, podrán interponer ante la Comisión el recurso de revisión previsto en la ley.</w:t>
      </w:r>
    </w:p>
    <w:p w14:paraId="6453198B" w14:textId="77777777" w:rsidR="00994F1E" w:rsidRPr="008A2C10" w:rsidRDefault="00994F1E" w:rsidP="008A2C10">
      <w:pPr>
        <w:widowControl w:val="0"/>
        <w:jc w:val="both"/>
        <w:rPr>
          <w:rFonts w:cs="Arial"/>
          <w:sz w:val="22"/>
          <w:szCs w:val="22"/>
        </w:rPr>
      </w:pPr>
    </w:p>
    <w:p w14:paraId="6307D551" w14:textId="77777777" w:rsidR="00994F1E" w:rsidRPr="008A2C10" w:rsidRDefault="008D7F63" w:rsidP="008A2C10">
      <w:pPr>
        <w:widowControl w:val="0"/>
        <w:jc w:val="both"/>
        <w:rPr>
          <w:rFonts w:cs="Arial"/>
          <w:sz w:val="22"/>
          <w:szCs w:val="22"/>
        </w:rPr>
      </w:pPr>
      <w:r w:rsidRPr="008A2C10">
        <w:rPr>
          <w:rFonts w:cs="Arial"/>
          <w:b/>
          <w:sz w:val="22"/>
          <w:szCs w:val="22"/>
        </w:rPr>
        <w:t>ARTÍCULO 41.</w:t>
      </w:r>
      <w:r w:rsidRPr="008A2C10">
        <w:rPr>
          <w:rFonts w:cs="Arial"/>
          <w:sz w:val="22"/>
          <w:szCs w:val="22"/>
        </w:rPr>
        <w:t xml:space="preserve"> </w:t>
      </w:r>
      <w:r w:rsidR="00994F1E" w:rsidRPr="008A2C10">
        <w:rPr>
          <w:rFonts w:cs="Arial"/>
          <w:sz w:val="22"/>
          <w:szCs w:val="22"/>
        </w:rPr>
        <w:t>El recurso de revisión se interpondrá, sustanciará y resolverá en los términos previstos en la Ley.</w:t>
      </w:r>
    </w:p>
    <w:p w14:paraId="3E8F6CE0" w14:textId="77777777" w:rsidR="00994F1E" w:rsidRPr="008A2C10" w:rsidRDefault="00994F1E" w:rsidP="008A2C10">
      <w:pPr>
        <w:jc w:val="both"/>
        <w:rPr>
          <w:rFonts w:cs="Arial"/>
          <w:bCs/>
          <w:color w:val="000000"/>
          <w:sz w:val="22"/>
          <w:szCs w:val="22"/>
        </w:rPr>
      </w:pPr>
    </w:p>
    <w:p w14:paraId="1F50AF29" w14:textId="77777777" w:rsidR="00994F1E" w:rsidRPr="008A2C10" w:rsidRDefault="00994F1E" w:rsidP="008A2C10">
      <w:pPr>
        <w:jc w:val="both"/>
        <w:rPr>
          <w:rFonts w:cs="Arial"/>
          <w:bCs/>
          <w:color w:val="000000"/>
          <w:sz w:val="22"/>
          <w:szCs w:val="22"/>
        </w:rPr>
      </w:pPr>
    </w:p>
    <w:p w14:paraId="755C6CF1" w14:textId="77777777" w:rsidR="00994F1E" w:rsidRPr="008A2C10" w:rsidRDefault="008D7F63" w:rsidP="00C9149E">
      <w:pPr>
        <w:pStyle w:val="Ttulo2"/>
      </w:pPr>
      <w:r w:rsidRPr="008A2C10">
        <w:t>CAPÍTULO XI</w:t>
      </w:r>
    </w:p>
    <w:p w14:paraId="75CC4A77" w14:textId="77777777" w:rsidR="00994F1E" w:rsidRPr="008A2C10" w:rsidRDefault="008D7F63" w:rsidP="00C9149E">
      <w:pPr>
        <w:pStyle w:val="Ttulo2"/>
      </w:pPr>
      <w:r w:rsidRPr="008A2C10">
        <w:t>RESPONSABILIDADES</w:t>
      </w:r>
    </w:p>
    <w:p w14:paraId="3951AD3E" w14:textId="77777777" w:rsidR="00994F1E" w:rsidRPr="008A2C10" w:rsidRDefault="00994F1E" w:rsidP="008A2C10">
      <w:pPr>
        <w:jc w:val="both"/>
        <w:rPr>
          <w:rFonts w:cs="Arial"/>
          <w:bCs/>
          <w:color w:val="000000"/>
          <w:sz w:val="22"/>
          <w:szCs w:val="22"/>
        </w:rPr>
      </w:pPr>
    </w:p>
    <w:p w14:paraId="0D7000AA" w14:textId="77777777" w:rsidR="00994F1E" w:rsidRPr="008A2C10" w:rsidRDefault="008D7F63" w:rsidP="008A2C10">
      <w:pPr>
        <w:jc w:val="both"/>
        <w:rPr>
          <w:rFonts w:cs="Arial"/>
          <w:color w:val="000000"/>
          <w:sz w:val="22"/>
          <w:szCs w:val="22"/>
        </w:rPr>
      </w:pPr>
      <w:r w:rsidRPr="008A2C10">
        <w:rPr>
          <w:rFonts w:cs="Arial"/>
          <w:b/>
          <w:bCs/>
          <w:color w:val="000000"/>
          <w:sz w:val="22"/>
          <w:szCs w:val="22"/>
        </w:rPr>
        <w:t>ARTÍCULO 42.</w:t>
      </w:r>
      <w:r w:rsidRPr="008A2C10">
        <w:rPr>
          <w:rFonts w:cs="Arial"/>
          <w:color w:val="000000"/>
          <w:sz w:val="22"/>
          <w:szCs w:val="22"/>
        </w:rPr>
        <w:t xml:space="preserve"> </w:t>
      </w:r>
      <w:r w:rsidR="00994F1E" w:rsidRPr="008A2C10">
        <w:rPr>
          <w:rFonts w:cs="Arial"/>
          <w:color w:val="000000"/>
          <w:sz w:val="22"/>
          <w:szCs w:val="22"/>
        </w:rPr>
        <w:t>Los servidores públicos del Poder Legislativo y cualquiera de sus órganos, incurrirán en responsabilidad administrativa por incumplimiento de las obligaciones establecidas en la Ley, el presente Reglamento, los acuerdos, los lineamientos que expida la Comisión y demás disposiciones que emanen de los mismos, por las siguientes causas:</w:t>
      </w:r>
    </w:p>
    <w:p w14:paraId="1CD624C5" w14:textId="77777777" w:rsidR="00994F1E" w:rsidRPr="008A2C10" w:rsidRDefault="00994F1E" w:rsidP="008A2C10">
      <w:pPr>
        <w:jc w:val="both"/>
        <w:rPr>
          <w:rFonts w:cs="Arial"/>
          <w:color w:val="000000"/>
          <w:sz w:val="22"/>
          <w:szCs w:val="22"/>
        </w:rPr>
      </w:pPr>
    </w:p>
    <w:p w14:paraId="5E4D5715"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Usar, sustraer, destruir, ocultar, inutilizar, divulgar o alterar, total o parcialmente y de manera indebida información que se encuentre bajo su custodia, a la cual tengan acceso o conocimiento con motivo de su empleo, cargo o comisión;</w:t>
      </w:r>
    </w:p>
    <w:p w14:paraId="58129F56" w14:textId="77777777" w:rsidR="00994F1E" w:rsidRPr="008A2C10" w:rsidRDefault="00994F1E" w:rsidP="008A2C10">
      <w:pPr>
        <w:jc w:val="both"/>
        <w:rPr>
          <w:rFonts w:cs="Arial"/>
          <w:color w:val="000000"/>
          <w:sz w:val="22"/>
          <w:szCs w:val="22"/>
        </w:rPr>
      </w:pPr>
    </w:p>
    <w:p w14:paraId="5D7796DC"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Actuar con negligencia, dolo o mala fe en la sustanciación de las solicitudes de acceso a la información, de acceso, rectificación, cancelación u oposición de datos personales;</w:t>
      </w:r>
    </w:p>
    <w:p w14:paraId="4FE34FFC" w14:textId="77777777" w:rsidR="00994F1E" w:rsidRPr="008A2C10" w:rsidRDefault="00994F1E" w:rsidP="008A2C10">
      <w:pPr>
        <w:jc w:val="both"/>
        <w:rPr>
          <w:rFonts w:cs="Arial"/>
          <w:color w:val="000000"/>
          <w:sz w:val="22"/>
          <w:szCs w:val="22"/>
        </w:rPr>
      </w:pPr>
    </w:p>
    <w:p w14:paraId="5E805D1F"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Declarar dolosamente la inexistencia de información o de datos personales, cuando esta exista total o parcialmente en los archivos;</w:t>
      </w:r>
    </w:p>
    <w:p w14:paraId="7D8161A6" w14:textId="77777777" w:rsidR="00994F1E" w:rsidRPr="008A2C10" w:rsidRDefault="00994F1E" w:rsidP="008A2C10">
      <w:pPr>
        <w:jc w:val="both"/>
        <w:rPr>
          <w:rFonts w:cs="Arial"/>
          <w:color w:val="000000"/>
          <w:sz w:val="22"/>
          <w:szCs w:val="22"/>
        </w:rPr>
      </w:pPr>
    </w:p>
    <w:p w14:paraId="678C1304"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Denegar intencionalmente información no clasificada como reservada ni considerada como confidencial conforme a la ley, el presente Reglamento o acuerdos respectivos;</w:t>
      </w:r>
    </w:p>
    <w:p w14:paraId="03C26815" w14:textId="77777777" w:rsidR="00994F1E" w:rsidRPr="008A2C10" w:rsidRDefault="00994F1E" w:rsidP="008A2C10">
      <w:pPr>
        <w:jc w:val="both"/>
        <w:rPr>
          <w:rFonts w:cs="Arial"/>
          <w:color w:val="000000"/>
          <w:sz w:val="22"/>
          <w:szCs w:val="22"/>
        </w:rPr>
      </w:pPr>
    </w:p>
    <w:p w14:paraId="541FA91F"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Clasificar como reservada, con dolo, la información que no cumple con las características señaladas en la ley, y el presente Reglamento. La sanción sólo procederá cuando exista una resolución previa respecto del criterio de clasificación de ese tipo de información;</w:t>
      </w:r>
    </w:p>
    <w:p w14:paraId="5DA7ECA4" w14:textId="77777777" w:rsidR="00994F1E" w:rsidRPr="008A2C10" w:rsidRDefault="00994F1E" w:rsidP="008A2C10">
      <w:pPr>
        <w:jc w:val="both"/>
        <w:rPr>
          <w:rFonts w:cs="Arial"/>
          <w:color w:val="000000"/>
          <w:sz w:val="22"/>
          <w:szCs w:val="22"/>
        </w:rPr>
      </w:pPr>
    </w:p>
    <w:p w14:paraId="0E2E3C61"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Entregar información clasificada como reservada o confidencial conforme a lo dispuesto por el presente Reglamento;</w:t>
      </w:r>
    </w:p>
    <w:p w14:paraId="1ECEFED3" w14:textId="77777777" w:rsidR="00994F1E" w:rsidRPr="008A2C10" w:rsidRDefault="00994F1E" w:rsidP="008A2C10">
      <w:pPr>
        <w:jc w:val="both"/>
        <w:rPr>
          <w:rFonts w:cs="Arial"/>
          <w:color w:val="000000"/>
          <w:sz w:val="22"/>
          <w:szCs w:val="22"/>
        </w:rPr>
      </w:pPr>
    </w:p>
    <w:p w14:paraId="0612B73A"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Entregar, intencionalmente de manera incompleta, información requerida en una solicitud de acceso a la información;</w:t>
      </w:r>
    </w:p>
    <w:p w14:paraId="170BE5FE" w14:textId="77777777" w:rsidR="00994F1E" w:rsidRPr="008A2C10" w:rsidRDefault="00994F1E" w:rsidP="008A2C10">
      <w:pPr>
        <w:jc w:val="both"/>
        <w:rPr>
          <w:rFonts w:cs="Arial"/>
          <w:color w:val="000000"/>
          <w:sz w:val="22"/>
          <w:szCs w:val="22"/>
        </w:rPr>
      </w:pPr>
    </w:p>
    <w:p w14:paraId="3E830469"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Crear, modificar, destruir o transmitir sistemas de datos personales en contravención a los principios establecidos en el capítulo séptimo de la ley;</w:t>
      </w:r>
    </w:p>
    <w:p w14:paraId="434D0065" w14:textId="77777777" w:rsidR="00994F1E" w:rsidRPr="008A2C10" w:rsidRDefault="00994F1E" w:rsidP="008A2C10">
      <w:pPr>
        <w:jc w:val="both"/>
        <w:rPr>
          <w:rFonts w:cs="Arial"/>
          <w:color w:val="000000"/>
          <w:sz w:val="22"/>
          <w:szCs w:val="22"/>
        </w:rPr>
      </w:pPr>
    </w:p>
    <w:p w14:paraId="7C14EAC5"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No proporcionar la información o los datos personales, o bien, no rectificar, cancelar o no hacer válida la oposición respecto de éstos, cuya entrega haya sido ordenada por la Comisión o por el Poder Judicial de la Federación;</w:t>
      </w:r>
    </w:p>
    <w:p w14:paraId="497F7DBA" w14:textId="77777777" w:rsidR="00994F1E" w:rsidRPr="008A2C10" w:rsidRDefault="00994F1E" w:rsidP="008A2C10">
      <w:pPr>
        <w:jc w:val="both"/>
        <w:rPr>
          <w:rFonts w:cs="Arial"/>
          <w:color w:val="000000"/>
          <w:sz w:val="22"/>
          <w:szCs w:val="22"/>
        </w:rPr>
      </w:pPr>
    </w:p>
    <w:p w14:paraId="3B0733A5"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No cumplir cabalmente con las resoluciones emitidas por la Comisión;</w:t>
      </w:r>
    </w:p>
    <w:p w14:paraId="1E550A13" w14:textId="77777777" w:rsidR="00994F1E" w:rsidRPr="008A2C10" w:rsidRDefault="00994F1E" w:rsidP="008A2C10">
      <w:pPr>
        <w:jc w:val="both"/>
        <w:rPr>
          <w:rFonts w:cs="Arial"/>
          <w:color w:val="000000"/>
          <w:sz w:val="22"/>
          <w:szCs w:val="22"/>
        </w:rPr>
      </w:pPr>
    </w:p>
    <w:p w14:paraId="3F70392B"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 xml:space="preserve">No dar respuesta a una solicitud de acceso a la información o de acceso, rectificación, cancelación u oposición de datos personales dentro de los plazos previstos en esta ley, o no comunicar al solicitante cuando la solicitud no sea de su competencia; y, </w:t>
      </w:r>
    </w:p>
    <w:p w14:paraId="4F4DFE49" w14:textId="77777777" w:rsidR="00994F1E" w:rsidRPr="008A2C10" w:rsidRDefault="00994F1E" w:rsidP="008A2C10">
      <w:pPr>
        <w:jc w:val="both"/>
        <w:rPr>
          <w:rFonts w:cs="Arial"/>
          <w:color w:val="000000"/>
          <w:sz w:val="22"/>
          <w:szCs w:val="22"/>
        </w:rPr>
      </w:pPr>
    </w:p>
    <w:p w14:paraId="7E212449" w14:textId="77777777" w:rsidR="00994F1E" w:rsidRPr="008A2C10" w:rsidRDefault="00994F1E" w:rsidP="008A2C10">
      <w:pPr>
        <w:numPr>
          <w:ilvl w:val="0"/>
          <w:numId w:val="10"/>
        </w:numPr>
        <w:tabs>
          <w:tab w:val="clear" w:pos="1080"/>
        </w:tabs>
        <w:autoSpaceDE w:val="0"/>
        <w:autoSpaceDN w:val="0"/>
        <w:adjustRightInd w:val="0"/>
        <w:ind w:left="0" w:firstLine="0"/>
        <w:jc w:val="both"/>
        <w:rPr>
          <w:rFonts w:cs="Arial"/>
          <w:color w:val="000000"/>
          <w:sz w:val="22"/>
          <w:szCs w:val="22"/>
        </w:rPr>
      </w:pPr>
      <w:r w:rsidRPr="008A2C10">
        <w:rPr>
          <w:rFonts w:cs="Arial"/>
          <w:color w:val="000000"/>
          <w:sz w:val="22"/>
          <w:szCs w:val="22"/>
        </w:rPr>
        <w:t>La transmisión de datos personales, fuera de los casos permitidos, particularmente cuando la misma haya tenido por objeto obtener un lucro indebido.</w:t>
      </w:r>
    </w:p>
    <w:p w14:paraId="587A08B1" w14:textId="77777777" w:rsidR="00994F1E" w:rsidRPr="008A2C10" w:rsidRDefault="00994F1E" w:rsidP="008A2C10">
      <w:pPr>
        <w:jc w:val="both"/>
        <w:rPr>
          <w:rFonts w:cs="Arial"/>
          <w:color w:val="000000"/>
          <w:sz w:val="22"/>
          <w:szCs w:val="22"/>
        </w:rPr>
      </w:pPr>
    </w:p>
    <w:p w14:paraId="5CAC5806" w14:textId="77777777" w:rsidR="00994F1E" w:rsidRPr="008A2C10" w:rsidRDefault="00994F1E" w:rsidP="008A2C10">
      <w:pPr>
        <w:jc w:val="both"/>
        <w:rPr>
          <w:rFonts w:cs="Arial"/>
          <w:color w:val="000000"/>
          <w:sz w:val="22"/>
          <w:szCs w:val="22"/>
        </w:rPr>
      </w:pPr>
      <w:r w:rsidRPr="008A2C10">
        <w:rPr>
          <w:rFonts w:cs="Arial"/>
          <w:color w:val="000000"/>
          <w:sz w:val="22"/>
          <w:szCs w:val="22"/>
        </w:rPr>
        <w:t>Las responsabilidades a que se refiere este artículo o cualquiera otra derivada del incumplimiento de las obligaciones establecidas en el presente Reglamento, será sancionada por el superior jerárquico del servidor público presunto responsable siguiendo los procedimientos establecidos en la Ley de Transparencia y a la Ley de Responsabilidades de los Servidores Públicos del Estado y sus Municipios.</w:t>
      </w:r>
    </w:p>
    <w:p w14:paraId="5AB9C355" w14:textId="77777777" w:rsidR="00994F1E" w:rsidRPr="008A2C10" w:rsidRDefault="00994F1E" w:rsidP="008A2C10">
      <w:pPr>
        <w:jc w:val="both"/>
        <w:rPr>
          <w:rFonts w:cs="Arial"/>
          <w:color w:val="000000"/>
          <w:sz w:val="22"/>
          <w:szCs w:val="22"/>
        </w:rPr>
      </w:pPr>
    </w:p>
    <w:p w14:paraId="238775F6" w14:textId="77777777" w:rsidR="00994F1E" w:rsidRPr="008A2C10" w:rsidRDefault="00994F1E" w:rsidP="008A2C10">
      <w:pPr>
        <w:jc w:val="both"/>
        <w:rPr>
          <w:rFonts w:cs="Arial"/>
          <w:color w:val="000000"/>
          <w:sz w:val="22"/>
          <w:szCs w:val="22"/>
        </w:rPr>
      </w:pPr>
      <w:r w:rsidRPr="008A2C10">
        <w:rPr>
          <w:rFonts w:cs="Arial"/>
          <w:color w:val="000000"/>
          <w:sz w:val="22"/>
          <w:szCs w:val="22"/>
        </w:rPr>
        <w:t>Las resoluciones finales que al respecto expida la Comisión de Administración y Contraloría Interna del Congreso en sus facultades de órgano de control interno deberán ser notificadas a la Comisión, quien deberá hacerlas públicas a través del informe anual a que se refiere la ley.</w:t>
      </w:r>
    </w:p>
    <w:p w14:paraId="1EC52F4B" w14:textId="77777777" w:rsidR="00994F1E" w:rsidRPr="008A2C10" w:rsidRDefault="00994F1E" w:rsidP="008A2C10">
      <w:pPr>
        <w:widowControl w:val="0"/>
        <w:jc w:val="both"/>
        <w:rPr>
          <w:rFonts w:cs="Arial"/>
          <w:sz w:val="22"/>
          <w:szCs w:val="22"/>
        </w:rPr>
      </w:pPr>
    </w:p>
    <w:p w14:paraId="0DB40A52" w14:textId="77777777" w:rsidR="00994F1E" w:rsidRPr="008A2C10" w:rsidRDefault="00994F1E" w:rsidP="008A2C10">
      <w:pPr>
        <w:widowControl w:val="0"/>
        <w:jc w:val="both"/>
        <w:rPr>
          <w:rFonts w:cs="Arial"/>
          <w:sz w:val="22"/>
          <w:szCs w:val="22"/>
        </w:rPr>
      </w:pPr>
    </w:p>
    <w:p w14:paraId="4EFC967F" w14:textId="77777777" w:rsidR="00994F1E" w:rsidRPr="008A2C10" w:rsidRDefault="008D7F63" w:rsidP="00C9149E">
      <w:pPr>
        <w:pStyle w:val="Ttulo2"/>
        <w:rPr>
          <w:lang w:val="pt-BR"/>
        </w:rPr>
      </w:pPr>
      <w:r w:rsidRPr="008A2C10">
        <w:rPr>
          <w:lang w:val="pt-BR"/>
        </w:rPr>
        <w:t>T R A N S I T O R I O S</w:t>
      </w:r>
    </w:p>
    <w:p w14:paraId="4B267481" w14:textId="77777777" w:rsidR="00994F1E" w:rsidRPr="008A2C10" w:rsidRDefault="00994F1E" w:rsidP="008A2C10">
      <w:pPr>
        <w:widowControl w:val="0"/>
        <w:jc w:val="both"/>
        <w:rPr>
          <w:rFonts w:cs="Arial"/>
          <w:sz w:val="22"/>
          <w:szCs w:val="22"/>
          <w:lang w:val="pt-BR"/>
        </w:rPr>
      </w:pPr>
    </w:p>
    <w:p w14:paraId="1D50680F" w14:textId="77777777" w:rsidR="00994F1E" w:rsidRPr="008A2C10" w:rsidRDefault="008D7F63" w:rsidP="008A2C10">
      <w:pPr>
        <w:widowControl w:val="0"/>
        <w:jc w:val="both"/>
        <w:rPr>
          <w:rFonts w:cs="Arial"/>
          <w:sz w:val="22"/>
          <w:szCs w:val="22"/>
        </w:rPr>
      </w:pPr>
      <w:r w:rsidRPr="008A2C10">
        <w:rPr>
          <w:rFonts w:cs="Arial"/>
          <w:b/>
          <w:sz w:val="22"/>
          <w:szCs w:val="22"/>
        </w:rPr>
        <w:t>ARTÍCULO PRIMERO</w:t>
      </w:r>
      <w:r w:rsidR="00994F1E" w:rsidRPr="008A2C10">
        <w:rPr>
          <w:rFonts w:cs="Arial"/>
          <w:sz w:val="22"/>
          <w:szCs w:val="22"/>
        </w:rPr>
        <w:t xml:space="preserve">. El presente Reglamento entrará en vigor el día de su aprobación por el Pleno del H. </w:t>
      </w:r>
      <w:r w:rsidRPr="008A2C10">
        <w:rPr>
          <w:rFonts w:cs="Arial"/>
          <w:sz w:val="22"/>
          <w:szCs w:val="22"/>
        </w:rPr>
        <w:t>Cong</w:t>
      </w:r>
      <w:r w:rsidR="00895A56">
        <w:rPr>
          <w:rFonts w:cs="Arial"/>
          <w:sz w:val="22"/>
          <w:szCs w:val="22"/>
        </w:rPr>
        <w:t>r</w:t>
      </w:r>
      <w:r w:rsidRPr="008A2C10">
        <w:rPr>
          <w:rFonts w:cs="Arial"/>
          <w:sz w:val="22"/>
          <w:szCs w:val="22"/>
        </w:rPr>
        <w:t>eso</w:t>
      </w:r>
      <w:r w:rsidR="00994F1E" w:rsidRPr="008A2C10">
        <w:rPr>
          <w:rFonts w:cs="Arial"/>
          <w:sz w:val="22"/>
          <w:szCs w:val="22"/>
        </w:rPr>
        <w:t xml:space="preserve"> del Estado.</w:t>
      </w:r>
    </w:p>
    <w:p w14:paraId="30B4D035" w14:textId="77777777" w:rsidR="00994F1E" w:rsidRPr="008A2C10" w:rsidRDefault="00994F1E" w:rsidP="008A2C10">
      <w:pPr>
        <w:widowControl w:val="0"/>
        <w:jc w:val="both"/>
        <w:rPr>
          <w:rFonts w:cs="Arial"/>
          <w:sz w:val="22"/>
          <w:szCs w:val="22"/>
        </w:rPr>
      </w:pPr>
    </w:p>
    <w:p w14:paraId="23A4430B" w14:textId="77777777" w:rsidR="00994F1E" w:rsidRPr="008A2C10" w:rsidRDefault="003D4736" w:rsidP="008A2C10">
      <w:pPr>
        <w:widowControl w:val="0"/>
        <w:jc w:val="both"/>
        <w:rPr>
          <w:rFonts w:cs="Arial"/>
          <w:sz w:val="22"/>
          <w:szCs w:val="22"/>
        </w:rPr>
      </w:pPr>
      <w:r>
        <w:rPr>
          <w:rFonts w:cs="Arial"/>
          <w:b/>
          <w:sz w:val="22"/>
          <w:szCs w:val="22"/>
        </w:rPr>
        <w:t>ARTÍCULO SEGUNDO.</w:t>
      </w:r>
      <w:r w:rsidR="008D7F63" w:rsidRPr="008A2C10">
        <w:rPr>
          <w:rFonts w:cs="Arial"/>
          <w:sz w:val="22"/>
          <w:szCs w:val="22"/>
        </w:rPr>
        <w:t xml:space="preserve"> </w:t>
      </w:r>
      <w:r w:rsidR="00994F1E" w:rsidRPr="008A2C10">
        <w:rPr>
          <w:rFonts w:cs="Arial"/>
          <w:sz w:val="22"/>
          <w:szCs w:val="22"/>
        </w:rPr>
        <w:t>Una vez aprobado el mismo, deberá publicarse en el Periódico Oficial del Gobierno Constitucional del Estado de Durango.</w:t>
      </w:r>
    </w:p>
    <w:p w14:paraId="6FACC2E7" w14:textId="77777777" w:rsidR="00994F1E" w:rsidRPr="008A2C10" w:rsidRDefault="00994F1E" w:rsidP="008A2C10">
      <w:pPr>
        <w:widowControl w:val="0"/>
        <w:jc w:val="both"/>
        <w:rPr>
          <w:rFonts w:cs="Arial"/>
          <w:sz w:val="22"/>
          <w:szCs w:val="22"/>
        </w:rPr>
      </w:pPr>
    </w:p>
    <w:p w14:paraId="51BE03D0" w14:textId="77777777" w:rsidR="00994F1E" w:rsidRPr="008A2C10" w:rsidRDefault="008D7F63" w:rsidP="008A2C10">
      <w:pPr>
        <w:widowControl w:val="0"/>
        <w:jc w:val="both"/>
        <w:rPr>
          <w:rFonts w:cs="Arial"/>
          <w:bCs/>
          <w:sz w:val="22"/>
          <w:szCs w:val="22"/>
        </w:rPr>
      </w:pPr>
      <w:r w:rsidRPr="008A2C10">
        <w:rPr>
          <w:rFonts w:cs="Arial"/>
          <w:b/>
          <w:sz w:val="22"/>
          <w:szCs w:val="22"/>
        </w:rPr>
        <w:t>ARTÍCULO TERCERO</w:t>
      </w:r>
      <w:r w:rsidRPr="008A2C10">
        <w:rPr>
          <w:rFonts w:cs="Arial"/>
          <w:b/>
          <w:bCs/>
          <w:sz w:val="22"/>
          <w:szCs w:val="22"/>
        </w:rPr>
        <w:t>.</w:t>
      </w:r>
      <w:r w:rsidRPr="008A2C10">
        <w:rPr>
          <w:rFonts w:cs="Arial"/>
          <w:bCs/>
          <w:sz w:val="22"/>
          <w:szCs w:val="22"/>
        </w:rPr>
        <w:t xml:space="preserve"> </w:t>
      </w:r>
      <w:r w:rsidR="00994F1E" w:rsidRPr="008A2C10">
        <w:rPr>
          <w:rFonts w:cs="Arial"/>
          <w:bCs/>
          <w:sz w:val="22"/>
          <w:szCs w:val="22"/>
        </w:rPr>
        <w:t xml:space="preserve">Se abroga el Reglamento para el Acceso a la Información Pública del H. Congreso del Estado de Durango, aprobado mediante Decreto 46 de la Sexagésima Tercera Legislatura del Congreso del Estado publicado en el Periódico Oficial del Gobierno Constitucional del Estado de </w:t>
      </w:r>
      <w:r w:rsidRPr="008A2C10">
        <w:rPr>
          <w:rFonts w:cs="Arial"/>
          <w:bCs/>
          <w:sz w:val="22"/>
          <w:szCs w:val="22"/>
        </w:rPr>
        <w:t>Durango No</w:t>
      </w:r>
      <w:r w:rsidR="00994F1E" w:rsidRPr="008A2C10">
        <w:rPr>
          <w:rFonts w:cs="Arial"/>
          <w:bCs/>
          <w:sz w:val="22"/>
          <w:szCs w:val="22"/>
        </w:rPr>
        <w:t>.  49 Bis, de fecha 16 de diciembre de 2004.</w:t>
      </w:r>
    </w:p>
    <w:p w14:paraId="01A531FC" w14:textId="77777777" w:rsidR="00994F1E" w:rsidRPr="008A2C10" w:rsidRDefault="00994F1E" w:rsidP="008A2C10">
      <w:pPr>
        <w:widowControl w:val="0"/>
        <w:jc w:val="both"/>
        <w:rPr>
          <w:rFonts w:cs="Arial"/>
          <w:bCs/>
          <w:sz w:val="22"/>
          <w:szCs w:val="22"/>
        </w:rPr>
      </w:pPr>
    </w:p>
    <w:p w14:paraId="397B47D8" w14:textId="77777777" w:rsidR="00994F1E" w:rsidRPr="008A2C10" w:rsidRDefault="00994F1E" w:rsidP="008A2C10">
      <w:pPr>
        <w:jc w:val="both"/>
        <w:rPr>
          <w:rFonts w:cs="Arial"/>
          <w:sz w:val="22"/>
          <w:szCs w:val="22"/>
        </w:rPr>
      </w:pPr>
      <w:r w:rsidRPr="008A2C10">
        <w:rPr>
          <w:rFonts w:cs="Arial"/>
          <w:sz w:val="22"/>
          <w:szCs w:val="22"/>
        </w:rPr>
        <w:t>El Ciudadano Gobernador Constitucional del Estado, dispondrá se publique, circule y observe</w:t>
      </w:r>
    </w:p>
    <w:p w14:paraId="49800542" w14:textId="77777777" w:rsidR="00994F1E" w:rsidRPr="008A2C10" w:rsidRDefault="00994F1E" w:rsidP="008A2C10">
      <w:pPr>
        <w:jc w:val="both"/>
        <w:rPr>
          <w:rFonts w:cs="Arial"/>
          <w:sz w:val="22"/>
          <w:szCs w:val="22"/>
        </w:rPr>
      </w:pPr>
    </w:p>
    <w:p w14:paraId="4F568779" w14:textId="77777777" w:rsidR="00994F1E" w:rsidRPr="008A2C10" w:rsidRDefault="00994F1E" w:rsidP="008A2C10">
      <w:pPr>
        <w:pStyle w:val="Textoindependiente2"/>
        <w:spacing w:line="240" w:lineRule="auto"/>
        <w:rPr>
          <w:rFonts w:ascii="Arial" w:hAnsi="Arial" w:cs="Arial"/>
          <w:b w:val="0"/>
          <w:sz w:val="22"/>
          <w:szCs w:val="22"/>
        </w:rPr>
      </w:pPr>
      <w:r w:rsidRPr="008A2C10">
        <w:rPr>
          <w:rFonts w:ascii="Arial" w:hAnsi="Arial" w:cs="Arial"/>
          <w:b w:val="0"/>
          <w:sz w:val="22"/>
          <w:szCs w:val="22"/>
        </w:rPr>
        <w:t xml:space="preserve">Dado en el Salón de Sesiones del Honorable Congreso del Estado, en Victoria de Durango, Dgo., a los (08) ocho días del mes de </w:t>
      </w:r>
      <w:r w:rsidR="008D7F63" w:rsidRPr="008A2C10">
        <w:rPr>
          <w:rFonts w:ascii="Arial" w:hAnsi="Arial" w:cs="Arial"/>
          <w:b w:val="0"/>
          <w:sz w:val="22"/>
          <w:szCs w:val="22"/>
        </w:rPr>
        <w:t>octubre del</w:t>
      </w:r>
      <w:r w:rsidRPr="008A2C10">
        <w:rPr>
          <w:rFonts w:ascii="Arial" w:hAnsi="Arial" w:cs="Arial"/>
          <w:b w:val="0"/>
          <w:sz w:val="22"/>
          <w:szCs w:val="22"/>
        </w:rPr>
        <w:t xml:space="preserve"> año (2008) dos mil ocho.</w:t>
      </w:r>
    </w:p>
    <w:p w14:paraId="45980646" w14:textId="77777777" w:rsidR="00994F1E" w:rsidRPr="008A2C10" w:rsidRDefault="00994F1E" w:rsidP="008A2C10">
      <w:pPr>
        <w:pStyle w:val="Textoindependiente2"/>
        <w:spacing w:line="240" w:lineRule="auto"/>
        <w:rPr>
          <w:rFonts w:ascii="Arial" w:hAnsi="Arial" w:cs="Arial"/>
          <w:b w:val="0"/>
          <w:sz w:val="22"/>
          <w:szCs w:val="22"/>
        </w:rPr>
      </w:pPr>
    </w:p>
    <w:p w14:paraId="743572AF" w14:textId="77777777" w:rsidR="00994F1E" w:rsidRPr="008A2C10" w:rsidRDefault="00994F1E" w:rsidP="008A2C10">
      <w:pPr>
        <w:pStyle w:val="Textoindependiente2"/>
        <w:spacing w:line="240" w:lineRule="auto"/>
        <w:rPr>
          <w:rFonts w:ascii="Arial" w:hAnsi="Arial" w:cs="Arial"/>
          <w:b w:val="0"/>
          <w:sz w:val="22"/>
          <w:szCs w:val="22"/>
        </w:rPr>
      </w:pPr>
      <w:r w:rsidRPr="008A2C10">
        <w:rPr>
          <w:rFonts w:ascii="Arial" w:hAnsi="Arial" w:cs="Arial"/>
          <w:b w:val="0"/>
          <w:sz w:val="22"/>
          <w:szCs w:val="22"/>
        </w:rPr>
        <w:t>DIP. NOEL FLORES REYES, PRESIDENTE.- DIP. JUAN MORENO ESPINOZA, SECRETARIO.- DIP. ALFREDO MIGUEL HERRERA DERAS, SECRETARIO.- RÚBRICAS.</w:t>
      </w:r>
    </w:p>
    <w:p w14:paraId="417D99D0" w14:textId="77777777" w:rsidR="00994F1E" w:rsidRPr="008A2C10" w:rsidRDefault="00994F1E" w:rsidP="008A2C10">
      <w:pPr>
        <w:pStyle w:val="Textoindependiente2"/>
        <w:spacing w:line="240" w:lineRule="auto"/>
        <w:rPr>
          <w:rFonts w:ascii="Arial" w:hAnsi="Arial" w:cs="Arial"/>
          <w:b w:val="0"/>
          <w:sz w:val="22"/>
          <w:szCs w:val="22"/>
        </w:rPr>
      </w:pPr>
    </w:p>
    <w:p w14:paraId="0A828C52" w14:textId="77777777" w:rsidR="00994F1E" w:rsidRPr="008A2C10" w:rsidRDefault="00994F1E" w:rsidP="00C9149E">
      <w:pPr>
        <w:pStyle w:val="Ttulo2"/>
        <w:jc w:val="both"/>
      </w:pPr>
      <w:r w:rsidRPr="008A2C10">
        <w:t xml:space="preserve">DECRETO </w:t>
      </w:r>
      <w:r w:rsidR="00C9149E">
        <w:t>N° 179 DE LA</w:t>
      </w:r>
      <w:r w:rsidRPr="008A2C10">
        <w:t xml:space="preserve"> LXIV LEGISLATURA, </w:t>
      </w:r>
      <w:r w:rsidR="00C9149E">
        <w:t xml:space="preserve">PUBLICADO EN EL </w:t>
      </w:r>
      <w:r w:rsidR="008D7F63" w:rsidRPr="008A2C10">
        <w:t>PERIÓDICO</w:t>
      </w:r>
      <w:r w:rsidRPr="008A2C10">
        <w:t xml:space="preserve"> OFICIAL No. 32, DE FECHA</w:t>
      </w:r>
      <w:r w:rsidR="00C9149E">
        <w:t xml:space="preserve"> 19 DE OCTUBRE DE </w:t>
      </w:r>
      <w:r w:rsidRPr="008A2C10">
        <w:t>2008</w:t>
      </w:r>
      <w:r w:rsidR="00C9149E">
        <w:t>.</w:t>
      </w:r>
    </w:p>
    <w:p w14:paraId="4D4DCB67" w14:textId="77777777" w:rsidR="00A96F9B" w:rsidRDefault="00A96F9B" w:rsidP="008A2C10">
      <w:pPr>
        <w:jc w:val="both"/>
        <w:rPr>
          <w:rFonts w:cs="Arial"/>
          <w:sz w:val="22"/>
          <w:szCs w:val="22"/>
        </w:rPr>
      </w:pPr>
    </w:p>
    <w:p w14:paraId="3C810F4D" w14:textId="77777777" w:rsidR="00227438" w:rsidRPr="00CF021E" w:rsidRDefault="00227438" w:rsidP="008A2C10">
      <w:pPr>
        <w:jc w:val="both"/>
        <w:rPr>
          <w:rFonts w:cs="Arial"/>
          <w:b/>
        </w:rPr>
      </w:pPr>
      <w:r w:rsidRPr="00CF021E">
        <w:rPr>
          <w:rFonts w:cs="Arial"/>
          <w:b/>
        </w:rPr>
        <w:t>---------------------------------------------------------------------------------------------------------------------------------------</w:t>
      </w:r>
      <w:r w:rsidR="00CF021E">
        <w:rPr>
          <w:rFonts w:cs="Arial"/>
          <w:b/>
        </w:rPr>
        <w:t>---------</w:t>
      </w:r>
    </w:p>
    <w:p w14:paraId="3E34D17E" w14:textId="77777777" w:rsidR="00227438" w:rsidRPr="00227438" w:rsidRDefault="00227438" w:rsidP="008A2C10">
      <w:pPr>
        <w:jc w:val="both"/>
        <w:rPr>
          <w:rFonts w:cs="Arial"/>
          <w:b/>
        </w:rPr>
      </w:pPr>
    </w:p>
    <w:p w14:paraId="0B55A46C" w14:textId="77777777" w:rsidR="00227438" w:rsidRDefault="00227438" w:rsidP="008A2C10">
      <w:pPr>
        <w:jc w:val="both"/>
        <w:rPr>
          <w:rFonts w:cs="Arial"/>
          <w:b/>
        </w:rPr>
      </w:pPr>
      <w:r>
        <w:rPr>
          <w:rFonts w:cs="Arial"/>
          <w:b/>
        </w:rPr>
        <w:t>DECRETO 405, LXVII LEGISLATURA, PERIODICO OFICIAL No. 49 DE FECHA 21 DE JUNIO DE 2018.</w:t>
      </w:r>
    </w:p>
    <w:p w14:paraId="6F9167F2" w14:textId="77777777" w:rsidR="00227438" w:rsidRDefault="00227438" w:rsidP="008A2C10">
      <w:pPr>
        <w:jc w:val="both"/>
        <w:rPr>
          <w:rFonts w:cs="Arial"/>
          <w:b/>
        </w:rPr>
      </w:pPr>
    </w:p>
    <w:p w14:paraId="384DAF44" w14:textId="77777777" w:rsidR="00227438" w:rsidRDefault="00227438" w:rsidP="008A2C10">
      <w:pPr>
        <w:jc w:val="both"/>
        <w:rPr>
          <w:rFonts w:cs="Arial"/>
          <w:lang w:val="es-MX"/>
        </w:rPr>
      </w:pPr>
      <w:r w:rsidRPr="00227438">
        <w:rPr>
          <w:rFonts w:cs="Arial"/>
          <w:b/>
          <w:lang w:val="es-MX"/>
        </w:rPr>
        <w:t xml:space="preserve">ÚNICO. - </w:t>
      </w:r>
      <w:r w:rsidRPr="00227438">
        <w:rPr>
          <w:rFonts w:cs="Arial"/>
          <w:lang w:val="es-MX"/>
        </w:rPr>
        <w:t>Se reforma la fracción II del artículo 7 y se adiciona un artículo 38 Bis al Reglamento para la Transparencia y el Acceso a la Información Pública del H. Congreso del Estado de Durango, para quedar como sigue:</w:t>
      </w:r>
    </w:p>
    <w:p w14:paraId="1749A364" w14:textId="77777777" w:rsidR="00227438" w:rsidRPr="00227438" w:rsidRDefault="00227438" w:rsidP="00227438">
      <w:pPr>
        <w:jc w:val="both"/>
        <w:rPr>
          <w:rFonts w:cs="Arial"/>
          <w:lang w:val="es-MX"/>
        </w:rPr>
      </w:pPr>
    </w:p>
    <w:p w14:paraId="7F0DE514" w14:textId="77777777" w:rsidR="00227438" w:rsidRPr="00227438" w:rsidRDefault="00227438" w:rsidP="00227438">
      <w:pPr>
        <w:tabs>
          <w:tab w:val="left" w:pos="709"/>
          <w:tab w:val="left" w:pos="3600"/>
        </w:tabs>
        <w:jc w:val="center"/>
        <w:rPr>
          <w:rFonts w:cs="Arial"/>
          <w:b/>
          <w:lang w:val="es-ES"/>
        </w:rPr>
      </w:pPr>
      <w:r w:rsidRPr="00227438">
        <w:rPr>
          <w:rFonts w:cs="Arial"/>
          <w:b/>
          <w:lang w:val="es-ES"/>
        </w:rPr>
        <w:t>ARTÍCULOS TRANSITORIOS</w:t>
      </w:r>
    </w:p>
    <w:p w14:paraId="531A217B" w14:textId="77777777" w:rsidR="00227438" w:rsidRPr="00227438" w:rsidRDefault="00227438" w:rsidP="00227438">
      <w:pPr>
        <w:tabs>
          <w:tab w:val="left" w:pos="709"/>
          <w:tab w:val="left" w:pos="3600"/>
        </w:tabs>
        <w:jc w:val="both"/>
        <w:rPr>
          <w:rFonts w:cs="Arial"/>
          <w:b/>
          <w:lang w:val="es-ES"/>
        </w:rPr>
      </w:pPr>
    </w:p>
    <w:p w14:paraId="2C835735" w14:textId="77777777" w:rsidR="00227438" w:rsidRPr="00227438" w:rsidRDefault="00227438" w:rsidP="00227438">
      <w:pPr>
        <w:tabs>
          <w:tab w:val="left" w:pos="709"/>
          <w:tab w:val="left" w:pos="3600"/>
        </w:tabs>
        <w:jc w:val="both"/>
        <w:rPr>
          <w:rFonts w:cs="Arial"/>
          <w:lang w:val="es-ES"/>
        </w:rPr>
      </w:pPr>
      <w:r w:rsidRPr="00227438">
        <w:rPr>
          <w:rFonts w:cs="Arial"/>
          <w:b/>
          <w:lang w:val="es-ES"/>
        </w:rPr>
        <w:t>PRIMERO.</w:t>
      </w:r>
      <w:r w:rsidRPr="00227438">
        <w:rPr>
          <w:rFonts w:cs="Arial"/>
          <w:lang w:val="es-ES"/>
        </w:rPr>
        <w:t xml:space="preserve"> El presente decreto entrará en vigor al día siguiente de su publicación en el Periódico Oficial del Gobierno del Estado de Durango. </w:t>
      </w:r>
    </w:p>
    <w:p w14:paraId="45B558D5" w14:textId="77777777" w:rsidR="00227438" w:rsidRPr="00227438" w:rsidRDefault="00227438" w:rsidP="00227438">
      <w:pPr>
        <w:tabs>
          <w:tab w:val="left" w:pos="709"/>
          <w:tab w:val="left" w:pos="3600"/>
        </w:tabs>
        <w:jc w:val="both"/>
        <w:rPr>
          <w:rFonts w:cs="Arial"/>
          <w:lang w:val="es-ES"/>
        </w:rPr>
      </w:pPr>
    </w:p>
    <w:p w14:paraId="591DAF48" w14:textId="77777777" w:rsidR="00227438" w:rsidRPr="00227438" w:rsidRDefault="00227438" w:rsidP="00227438">
      <w:pPr>
        <w:tabs>
          <w:tab w:val="left" w:pos="709"/>
          <w:tab w:val="left" w:pos="3600"/>
        </w:tabs>
        <w:jc w:val="both"/>
        <w:rPr>
          <w:rFonts w:cs="Arial"/>
          <w:lang w:val="es-ES"/>
        </w:rPr>
      </w:pPr>
      <w:r w:rsidRPr="00227438">
        <w:rPr>
          <w:rFonts w:cs="Arial"/>
          <w:b/>
          <w:lang w:val="es-ES"/>
        </w:rPr>
        <w:t>SEGUNDO.</w:t>
      </w:r>
      <w:r w:rsidRPr="00227438">
        <w:rPr>
          <w:rFonts w:cs="Arial"/>
          <w:lang w:val="es-ES"/>
        </w:rPr>
        <w:t xml:space="preserve"> Se derogan todas las disposiciones legales que se opongan al presente decreto. </w:t>
      </w:r>
    </w:p>
    <w:p w14:paraId="62DA3712" w14:textId="77777777" w:rsidR="00227438" w:rsidRPr="00227438" w:rsidRDefault="00227438" w:rsidP="00227438">
      <w:pPr>
        <w:tabs>
          <w:tab w:val="left" w:pos="709"/>
          <w:tab w:val="left" w:pos="3600"/>
        </w:tabs>
        <w:jc w:val="both"/>
        <w:rPr>
          <w:rFonts w:cs="Arial"/>
          <w:lang w:val="es-ES"/>
        </w:rPr>
      </w:pPr>
    </w:p>
    <w:p w14:paraId="687F862D" w14:textId="77777777" w:rsidR="00227438" w:rsidRPr="00227438" w:rsidRDefault="00227438" w:rsidP="00227438">
      <w:pPr>
        <w:tabs>
          <w:tab w:val="left" w:pos="709"/>
          <w:tab w:val="left" w:pos="3600"/>
        </w:tabs>
        <w:jc w:val="both"/>
        <w:rPr>
          <w:rFonts w:eastAsia="Arial Unicode MS" w:cs="Arial"/>
          <w:lang w:val="es-ES"/>
        </w:rPr>
      </w:pPr>
      <w:r w:rsidRPr="00227438">
        <w:rPr>
          <w:rFonts w:cs="Arial"/>
          <w:b/>
          <w:lang w:val="es-ES"/>
        </w:rPr>
        <w:t>TERCERO.</w:t>
      </w:r>
      <w:r w:rsidRPr="00227438">
        <w:rPr>
          <w:rFonts w:cs="Arial"/>
          <w:lang w:val="es-ES"/>
        </w:rPr>
        <w:t xml:space="preserve"> Los asuntos que se encuentren en trámite antes de la entrada en vigor del presente decreto, seguirán su curso hasta su resolución, de conformidad con lo dispuesto en la Ley de Transparencia y Acceso a la Información Pública del Estado de Durango, abrogada mediante decreto número 157 de fecha 11 de julio de 2008, y publicada en el Periódico Oficial del Gobierno del Estado número 4 de fecha 13 de julio de 2008, así como lo dispuesto en el presente Reglamento, hasta en tanto no se modifique.</w:t>
      </w:r>
      <w:r w:rsidRPr="00227438">
        <w:rPr>
          <w:rFonts w:eastAsia="Arial Unicode MS" w:cs="Arial"/>
          <w:lang w:val="es-ES"/>
        </w:rPr>
        <w:t xml:space="preserve"> </w:t>
      </w:r>
    </w:p>
    <w:p w14:paraId="7F4B67FA" w14:textId="77777777" w:rsidR="00227438" w:rsidRPr="00227438" w:rsidRDefault="00227438" w:rsidP="00227438">
      <w:pPr>
        <w:jc w:val="both"/>
        <w:rPr>
          <w:rFonts w:eastAsia="Calibri" w:cs="Arial"/>
          <w:lang w:val="es-MX" w:eastAsia="en-US"/>
        </w:rPr>
      </w:pPr>
    </w:p>
    <w:p w14:paraId="0AE0D6C9" w14:textId="77777777" w:rsidR="00227438" w:rsidRDefault="00227438" w:rsidP="00227438">
      <w:pPr>
        <w:jc w:val="both"/>
        <w:rPr>
          <w:rFonts w:eastAsia="Calibri" w:cs="Arial"/>
          <w:spacing w:val="1"/>
          <w:lang w:val="es-MX" w:eastAsia="en-US"/>
        </w:rPr>
      </w:pPr>
      <w:r w:rsidRPr="00227438">
        <w:rPr>
          <w:rFonts w:eastAsia="Calibri" w:cs="Arial"/>
          <w:lang w:val="es-MX" w:eastAsia="en-US"/>
        </w:rPr>
        <w:t>El</w:t>
      </w:r>
      <w:r w:rsidRPr="00227438">
        <w:rPr>
          <w:rFonts w:eastAsia="Calibri" w:cs="Arial"/>
          <w:spacing w:val="1"/>
          <w:lang w:val="es-MX" w:eastAsia="en-US"/>
        </w:rPr>
        <w:t xml:space="preserve"> </w:t>
      </w:r>
      <w:r w:rsidRPr="00227438">
        <w:rPr>
          <w:rFonts w:eastAsia="Calibri" w:cs="Arial"/>
          <w:lang w:val="es-MX" w:eastAsia="en-US"/>
        </w:rPr>
        <w:t>Ci</w:t>
      </w:r>
      <w:r w:rsidRPr="00227438">
        <w:rPr>
          <w:rFonts w:eastAsia="Calibri" w:cs="Arial"/>
          <w:spacing w:val="1"/>
          <w:lang w:val="es-MX" w:eastAsia="en-US"/>
        </w:rPr>
        <w:t>udada</w:t>
      </w:r>
      <w:r w:rsidRPr="00227438">
        <w:rPr>
          <w:rFonts w:eastAsia="Calibri" w:cs="Arial"/>
          <w:spacing w:val="-1"/>
          <w:lang w:val="es-MX" w:eastAsia="en-US"/>
        </w:rPr>
        <w:t>n</w:t>
      </w:r>
      <w:r w:rsidRPr="00227438">
        <w:rPr>
          <w:rFonts w:eastAsia="Calibri" w:cs="Arial"/>
          <w:lang w:val="es-MX" w:eastAsia="en-US"/>
        </w:rPr>
        <w:t>o</w:t>
      </w:r>
      <w:r w:rsidRPr="00227438">
        <w:rPr>
          <w:rFonts w:eastAsia="Calibri" w:cs="Arial"/>
          <w:spacing w:val="2"/>
          <w:lang w:val="es-MX" w:eastAsia="en-US"/>
        </w:rPr>
        <w:t xml:space="preserve"> </w:t>
      </w:r>
      <w:r w:rsidRPr="00227438">
        <w:rPr>
          <w:rFonts w:eastAsia="Calibri" w:cs="Arial"/>
          <w:lang w:val="es-MX" w:eastAsia="en-US"/>
        </w:rPr>
        <w:t>G</w:t>
      </w:r>
      <w:r w:rsidRPr="00227438">
        <w:rPr>
          <w:rFonts w:eastAsia="Calibri" w:cs="Arial"/>
          <w:spacing w:val="1"/>
          <w:lang w:val="es-MX" w:eastAsia="en-US"/>
        </w:rPr>
        <w:t>o</w:t>
      </w:r>
      <w:r w:rsidRPr="00227438">
        <w:rPr>
          <w:rFonts w:eastAsia="Calibri" w:cs="Arial"/>
          <w:spacing w:val="-1"/>
          <w:lang w:val="es-MX" w:eastAsia="en-US"/>
        </w:rPr>
        <w:t>b</w:t>
      </w:r>
      <w:r w:rsidRPr="00227438">
        <w:rPr>
          <w:rFonts w:eastAsia="Calibri" w:cs="Arial"/>
          <w:spacing w:val="1"/>
          <w:lang w:val="es-MX" w:eastAsia="en-US"/>
        </w:rPr>
        <w:t>e</w:t>
      </w:r>
      <w:r w:rsidRPr="00227438">
        <w:rPr>
          <w:rFonts w:eastAsia="Calibri" w:cs="Arial"/>
          <w:spacing w:val="-1"/>
          <w:lang w:val="es-MX" w:eastAsia="en-US"/>
        </w:rPr>
        <w:t>rn</w:t>
      </w:r>
      <w:r w:rsidRPr="00227438">
        <w:rPr>
          <w:rFonts w:eastAsia="Calibri" w:cs="Arial"/>
          <w:spacing w:val="1"/>
          <w:lang w:val="es-MX" w:eastAsia="en-US"/>
        </w:rPr>
        <w:t>ado</w:t>
      </w:r>
      <w:r w:rsidRPr="00227438">
        <w:rPr>
          <w:rFonts w:eastAsia="Calibri" w:cs="Arial"/>
          <w:lang w:val="es-MX" w:eastAsia="en-US"/>
        </w:rPr>
        <w:t xml:space="preserve">r </w:t>
      </w:r>
      <w:r w:rsidRPr="00227438">
        <w:rPr>
          <w:rFonts w:eastAsia="Calibri" w:cs="Arial"/>
          <w:spacing w:val="-1"/>
          <w:lang w:val="es-MX" w:eastAsia="en-US"/>
        </w:rPr>
        <w:t>d</w:t>
      </w:r>
      <w:r w:rsidRPr="00227438">
        <w:rPr>
          <w:rFonts w:eastAsia="Calibri" w:cs="Arial"/>
          <w:spacing w:val="1"/>
          <w:lang w:val="es-MX" w:eastAsia="en-US"/>
        </w:rPr>
        <w:t>e</w:t>
      </w:r>
      <w:r w:rsidRPr="00227438">
        <w:rPr>
          <w:rFonts w:eastAsia="Calibri" w:cs="Arial"/>
          <w:lang w:val="es-MX" w:eastAsia="en-US"/>
        </w:rPr>
        <w:t>l</w:t>
      </w:r>
      <w:r w:rsidRPr="00227438">
        <w:rPr>
          <w:rFonts w:eastAsia="Calibri" w:cs="Arial"/>
          <w:spacing w:val="1"/>
          <w:lang w:val="es-MX" w:eastAsia="en-US"/>
        </w:rPr>
        <w:t xml:space="preserve"> E</w:t>
      </w:r>
      <w:r w:rsidRPr="00227438">
        <w:rPr>
          <w:rFonts w:eastAsia="Calibri" w:cs="Arial"/>
          <w:lang w:val="es-MX" w:eastAsia="en-US"/>
        </w:rPr>
        <w:t>st</w:t>
      </w:r>
      <w:r w:rsidRPr="00227438">
        <w:rPr>
          <w:rFonts w:eastAsia="Calibri" w:cs="Arial"/>
          <w:spacing w:val="1"/>
          <w:lang w:val="es-MX" w:eastAsia="en-US"/>
        </w:rPr>
        <w:t>ad</w:t>
      </w:r>
      <w:r w:rsidRPr="00227438">
        <w:rPr>
          <w:rFonts w:eastAsia="Calibri" w:cs="Arial"/>
          <w:spacing w:val="-1"/>
          <w:lang w:val="es-MX" w:eastAsia="en-US"/>
        </w:rPr>
        <w:t>o</w:t>
      </w:r>
      <w:r w:rsidRPr="00227438">
        <w:rPr>
          <w:rFonts w:eastAsia="Calibri" w:cs="Arial"/>
          <w:lang w:val="es-MX" w:eastAsia="en-US"/>
        </w:rPr>
        <w:t>,</w:t>
      </w:r>
      <w:r w:rsidRPr="00227438">
        <w:rPr>
          <w:rFonts w:eastAsia="Calibri" w:cs="Arial"/>
          <w:spacing w:val="2"/>
          <w:lang w:val="es-MX" w:eastAsia="en-US"/>
        </w:rPr>
        <w:t xml:space="preserve"> </w:t>
      </w:r>
      <w:r w:rsidRPr="00227438">
        <w:rPr>
          <w:rFonts w:eastAsia="Calibri" w:cs="Arial"/>
          <w:lang w:val="es-MX" w:eastAsia="en-US"/>
        </w:rPr>
        <w:t>s</w:t>
      </w:r>
      <w:r w:rsidRPr="00227438">
        <w:rPr>
          <w:rFonts w:eastAsia="Calibri" w:cs="Arial"/>
          <w:spacing w:val="1"/>
          <w:lang w:val="es-MX" w:eastAsia="en-US"/>
        </w:rPr>
        <w:t>an</w:t>
      </w:r>
      <w:r w:rsidRPr="00227438">
        <w:rPr>
          <w:rFonts w:eastAsia="Calibri" w:cs="Arial"/>
          <w:lang w:val="es-MX" w:eastAsia="en-US"/>
        </w:rPr>
        <w:t>ci</w:t>
      </w:r>
      <w:r w:rsidRPr="00227438">
        <w:rPr>
          <w:rFonts w:eastAsia="Calibri" w:cs="Arial"/>
          <w:spacing w:val="1"/>
          <w:lang w:val="es-MX" w:eastAsia="en-US"/>
        </w:rPr>
        <w:t>o</w:t>
      </w:r>
      <w:r w:rsidRPr="00227438">
        <w:rPr>
          <w:rFonts w:eastAsia="Calibri" w:cs="Arial"/>
          <w:spacing w:val="-1"/>
          <w:lang w:val="es-MX" w:eastAsia="en-US"/>
        </w:rPr>
        <w:t>n</w:t>
      </w:r>
      <w:r w:rsidRPr="00227438">
        <w:rPr>
          <w:rFonts w:eastAsia="Calibri" w:cs="Arial"/>
          <w:spacing w:val="1"/>
          <w:lang w:val="es-MX" w:eastAsia="en-US"/>
        </w:rPr>
        <w:t>a</w:t>
      </w:r>
      <w:r w:rsidRPr="00227438">
        <w:rPr>
          <w:rFonts w:eastAsia="Calibri" w:cs="Arial"/>
          <w:spacing w:val="-1"/>
          <w:lang w:val="es-MX" w:eastAsia="en-US"/>
        </w:rPr>
        <w:t>rá</w:t>
      </w:r>
      <w:r w:rsidRPr="00227438">
        <w:rPr>
          <w:rFonts w:eastAsia="Calibri" w:cs="Arial"/>
          <w:lang w:val="es-MX" w:eastAsia="en-US"/>
        </w:rPr>
        <w:t>,</w:t>
      </w:r>
      <w:r w:rsidRPr="00227438">
        <w:rPr>
          <w:rFonts w:eastAsia="Calibri" w:cs="Arial"/>
          <w:spacing w:val="2"/>
          <w:lang w:val="es-MX" w:eastAsia="en-US"/>
        </w:rPr>
        <w:t xml:space="preserve"> </w:t>
      </w:r>
      <w:r w:rsidRPr="00227438">
        <w:rPr>
          <w:rFonts w:eastAsia="Calibri" w:cs="Arial"/>
          <w:spacing w:val="1"/>
          <w:lang w:val="es-MX" w:eastAsia="en-US"/>
        </w:rPr>
        <w:t>p</w:t>
      </w:r>
      <w:r w:rsidRPr="00227438">
        <w:rPr>
          <w:rFonts w:eastAsia="Calibri" w:cs="Arial"/>
          <w:spacing w:val="-1"/>
          <w:lang w:val="es-MX" w:eastAsia="en-US"/>
        </w:rPr>
        <w:t>r</w:t>
      </w:r>
      <w:r w:rsidRPr="00227438">
        <w:rPr>
          <w:rFonts w:eastAsia="Calibri" w:cs="Arial"/>
          <w:spacing w:val="1"/>
          <w:lang w:val="es-MX" w:eastAsia="en-US"/>
        </w:rPr>
        <w:t>o</w:t>
      </w:r>
      <w:r w:rsidRPr="00227438">
        <w:rPr>
          <w:rFonts w:eastAsia="Calibri" w:cs="Arial"/>
          <w:spacing w:val="2"/>
          <w:lang w:val="es-MX" w:eastAsia="en-US"/>
        </w:rPr>
        <w:t>m</w:t>
      </w:r>
      <w:r w:rsidRPr="00227438">
        <w:rPr>
          <w:rFonts w:eastAsia="Calibri" w:cs="Arial"/>
          <w:spacing w:val="1"/>
          <w:lang w:val="es-MX" w:eastAsia="en-US"/>
        </w:rPr>
        <w:t>u</w:t>
      </w:r>
      <w:r w:rsidRPr="00227438">
        <w:rPr>
          <w:rFonts w:eastAsia="Calibri" w:cs="Arial"/>
          <w:lang w:val="es-MX" w:eastAsia="en-US"/>
        </w:rPr>
        <w:t>l</w:t>
      </w:r>
      <w:r w:rsidRPr="00227438">
        <w:rPr>
          <w:rFonts w:eastAsia="Calibri" w:cs="Arial"/>
          <w:spacing w:val="-1"/>
          <w:lang w:val="es-MX" w:eastAsia="en-US"/>
        </w:rPr>
        <w:t>g</w:t>
      </w:r>
      <w:r w:rsidRPr="00227438">
        <w:rPr>
          <w:rFonts w:eastAsia="Calibri" w:cs="Arial"/>
          <w:spacing w:val="1"/>
          <w:lang w:val="es-MX" w:eastAsia="en-US"/>
        </w:rPr>
        <w:t>a</w:t>
      </w:r>
      <w:r w:rsidRPr="00227438">
        <w:rPr>
          <w:rFonts w:eastAsia="Calibri" w:cs="Arial"/>
          <w:spacing w:val="-1"/>
          <w:lang w:val="es-MX" w:eastAsia="en-US"/>
        </w:rPr>
        <w:t>r</w:t>
      </w:r>
      <w:r w:rsidRPr="00227438">
        <w:rPr>
          <w:rFonts w:eastAsia="Calibri" w:cs="Arial"/>
          <w:lang w:val="es-MX" w:eastAsia="en-US"/>
        </w:rPr>
        <w:t>á</w:t>
      </w:r>
      <w:r w:rsidRPr="00227438">
        <w:rPr>
          <w:rFonts w:eastAsia="Calibri" w:cs="Arial"/>
          <w:spacing w:val="2"/>
          <w:lang w:val="es-MX" w:eastAsia="en-US"/>
        </w:rPr>
        <w:t xml:space="preserve"> </w:t>
      </w:r>
      <w:r w:rsidRPr="00227438">
        <w:rPr>
          <w:rFonts w:eastAsia="Calibri" w:cs="Arial"/>
          <w:lang w:val="es-MX" w:eastAsia="en-US"/>
        </w:rPr>
        <w:t xml:space="preserve">y </w:t>
      </w:r>
      <w:r w:rsidRPr="00227438">
        <w:rPr>
          <w:rFonts w:eastAsia="Calibri" w:cs="Arial"/>
          <w:spacing w:val="1"/>
          <w:lang w:val="es-MX" w:eastAsia="en-US"/>
        </w:rPr>
        <w:t>d</w:t>
      </w:r>
      <w:r w:rsidRPr="00227438">
        <w:rPr>
          <w:rFonts w:eastAsia="Calibri" w:cs="Arial"/>
          <w:lang w:val="es-MX" w:eastAsia="en-US"/>
        </w:rPr>
        <w:t>is</w:t>
      </w:r>
      <w:r w:rsidRPr="00227438">
        <w:rPr>
          <w:rFonts w:eastAsia="Calibri" w:cs="Arial"/>
          <w:spacing w:val="1"/>
          <w:lang w:val="es-MX" w:eastAsia="en-US"/>
        </w:rPr>
        <w:t>po</w:t>
      </w:r>
      <w:r w:rsidRPr="00227438">
        <w:rPr>
          <w:rFonts w:eastAsia="Calibri" w:cs="Arial"/>
          <w:spacing w:val="-1"/>
          <w:lang w:val="es-MX" w:eastAsia="en-US"/>
        </w:rPr>
        <w:t>n</w:t>
      </w:r>
      <w:r w:rsidRPr="00227438">
        <w:rPr>
          <w:rFonts w:eastAsia="Calibri" w:cs="Arial"/>
          <w:spacing w:val="1"/>
          <w:lang w:val="es-MX" w:eastAsia="en-US"/>
        </w:rPr>
        <w:t>d</w:t>
      </w:r>
      <w:r w:rsidRPr="00227438">
        <w:rPr>
          <w:rFonts w:eastAsia="Calibri" w:cs="Arial"/>
          <w:spacing w:val="-1"/>
          <w:lang w:val="es-MX" w:eastAsia="en-US"/>
        </w:rPr>
        <w:t>r</w:t>
      </w:r>
      <w:r w:rsidRPr="00227438">
        <w:rPr>
          <w:rFonts w:eastAsia="Calibri" w:cs="Arial"/>
          <w:lang w:val="es-MX" w:eastAsia="en-US"/>
        </w:rPr>
        <w:t>á</w:t>
      </w:r>
      <w:r w:rsidRPr="00227438">
        <w:rPr>
          <w:rFonts w:eastAsia="Calibri" w:cs="Arial"/>
          <w:spacing w:val="2"/>
          <w:lang w:val="es-MX" w:eastAsia="en-US"/>
        </w:rPr>
        <w:t xml:space="preserve"> </w:t>
      </w:r>
      <w:r w:rsidRPr="00227438">
        <w:rPr>
          <w:rFonts w:eastAsia="Calibri" w:cs="Arial"/>
          <w:lang w:val="es-MX" w:eastAsia="en-US"/>
        </w:rPr>
        <w:t>se</w:t>
      </w:r>
      <w:r w:rsidRPr="00227438">
        <w:rPr>
          <w:rFonts w:eastAsia="Calibri" w:cs="Arial"/>
          <w:spacing w:val="-1"/>
          <w:lang w:val="es-MX" w:eastAsia="en-US"/>
        </w:rPr>
        <w:t xml:space="preserve"> </w:t>
      </w:r>
      <w:r w:rsidRPr="00227438">
        <w:rPr>
          <w:rFonts w:eastAsia="Calibri" w:cs="Arial"/>
          <w:spacing w:val="1"/>
          <w:lang w:val="es-MX" w:eastAsia="en-US"/>
        </w:rPr>
        <w:t>p</w:t>
      </w:r>
      <w:r w:rsidRPr="00227438">
        <w:rPr>
          <w:rFonts w:eastAsia="Calibri" w:cs="Arial"/>
          <w:spacing w:val="-1"/>
          <w:lang w:val="es-MX" w:eastAsia="en-US"/>
        </w:rPr>
        <w:t>u</w:t>
      </w:r>
      <w:r w:rsidRPr="00227438">
        <w:rPr>
          <w:rFonts w:eastAsia="Calibri" w:cs="Arial"/>
          <w:spacing w:val="1"/>
          <w:lang w:val="es-MX" w:eastAsia="en-US"/>
        </w:rPr>
        <w:t>b</w:t>
      </w:r>
      <w:r w:rsidRPr="00227438">
        <w:rPr>
          <w:rFonts w:eastAsia="Calibri" w:cs="Arial"/>
          <w:lang w:val="es-MX" w:eastAsia="en-US"/>
        </w:rPr>
        <w:t>li</w:t>
      </w:r>
      <w:r w:rsidRPr="00227438">
        <w:rPr>
          <w:rFonts w:eastAsia="Calibri" w:cs="Arial"/>
          <w:spacing w:val="-1"/>
          <w:lang w:val="es-MX" w:eastAsia="en-US"/>
        </w:rPr>
        <w:t>q</w:t>
      </w:r>
      <w:r w:rsidRPr="00227438">
        <w:rPr>
          <w:rFonts w:eastAsia="Calibri" w:cs="Arial"/>
          <w:spacing w:val="1"/>
          <w:lang w:val="es-MX" w:eastAsia="en-US"/>
        </w:rPr>
        <w:t>ue</w:t>
      </w:r>
      <w:r w:rsidRPr="00227438">
        <w:rPr>
          <w:rFonts w:eastAsia="Calibri" w:cs="Arial"/>
          <w:lang w:val="es-MX" w:eastAsia="en-US"/>
        </w:rPr>
        <w:t>,</w:t>
      </w:r>
      <w:r w:rsidRPr="00227438">
        <w:rPr>
          <w:rFonts w:eastAsia="Calibri" w:cs="Arial"/>
          <w:spacing w:val="-1"/>
          <w:lang w:val="es-MX" w:eastAsia="en-US"/>
        </w:rPr>
        <w:t xml:space="preserve"> </w:t>
      </w:r>
      <w:r w:rsidRPr="00227438">
        <w:rPr>
          <w:rFonts w:eastAsia="Calibri" w:cs="Arial"/>
          <w:lang w:val="es-MX" w:eastAsia="en-US"/>
        </w:rPr>
        <w:t>c</w:t>
      </w:r>
      <w:r w:rsidRPr="00227438">
        <w:rPr>
          <w:rFonts w:eastAsia="Calibri" w:cs="Arial"/>
          <w:spacing w:val="-1"/>
          <w:lang w:val="es-MX" w:eastAsia="en-US"/>
        </w:rPr>
        <w:t>ir</w:t>
      </w:r>
      <w:r w:rsidRPr="00227438">
        <w:rPr>
          <w:rFonts w:eastAsia="Calibri" w:cs="Arial"/>
          <w:lang w:val="es-MX" w:eastAsia="en-US"/>
        </w:rPr>
        <w:t>c</w:t>
      </w:r>
      <w:r w:rsidRPr="00227438">
        <w:rPr>
          <w:rFonts w:eastAsia="Calibri" w:cs="Arial"/>
          <w:spacing w:val="1"/>
          <w:lang w:val="es-MX" w:eastAsia="en-US"/>
        </w:rPr>
        <w:t>u</w:t>
      </w:r>
      <w:r w:rsidRPr="00227438">
        <w:rPr>
          <w:rFonts w:eastAsia="Calibri" w:cs="Arial"/>
          <w:lang w:val="es-MX" w:eastAsia="en-US"/>
        </w:rPr>
        <w:t>le</w:t>
      </w:r>
      <w:r w:rsidRPr="00227438">
        <w:rPr>
          <w:rFonts w:eastAsia="Calibri" w:cs="Arial"/>
          <w:spacing w:val="2"/>
          <w:lang w:val="es-MX" w:eastAsia="en-US"/>
        </w:rPr>
        <w:t xml:space="preserve"> </w:t>
      </w:r>
      <w:r w:rsidRPr="00227438">
        <w:rPr>
          <w:rFonts w:eastAsia="Calibri" w:cs="Arial"/>
          <w:lang w:val="es-MX" w:eastAsia="en-US"/>
        </w:rPr>
        <w:t>y</w:t>
      </w:r>
      <w:r w:rsidRPr="00227438">
        <w:rPr>
          <w:rFonts w:eastAsia="Calibri" w:cs="Arial"/>
          <w:spacing w:val="-2"/>
          <w:lang w:val="es-MX" w:eastAsia="en-US"/>
        </w:rPr>
        <w:t xml:space="preserve"> </w:t>
      </w:r>
      <w:r w:rsidRPr="00227438">
        <w:rPr>
          <w:rFonts w:eastAsia="Calibri" w:cs="Arial"/>
          <w:spacing w:val="1"/>
          <w:lang w:val="es-MX" w:eastAsia="en-US"/>
        </w:rPr>
        <w:t>ob</w:t>
      </w:r>
      <w:r w:rsidRPr="00227438">
        <w:rPr>
          <w:rFonts w:eastAsia="Calibri" w:cs="Arial"/>
          <w:lang w:val="es-MX" w:eastAsia="en-US"/>
        </w:rPr>
        <w:t>s</w:t>
      </w:r>
      <w:r w:rsidRPr="00227438">
        <w:rPr>
          <w:rFonts w:eastAsia="Calibri" w:cs="Arial"/>
          <w:spacing w:val="1"/>
          <w:lang w:val="es-MX" w:eastAsia="en-US"/>
        </w:rPr>
        <w:t>e</w:t>
      </w:r>
      <w:r w:rsidRPr="00227438">
        <w:rPr>
          <w:rFonts w:eastAsia="Calibri" w:cs="Arial"/>
          <w:spacing w:val="-1"/>
          <w:lang w:val="es-MX" w:eastAsia="en-US"/>
        </w:rPr>
        <w:t>r</w:t>
      </w:r>
      <w:r w:rsidRPr="00227438">
        <w:rPr>
          <w:rFonts w:eastAsia="Calibri" w:cs="Arial"/>
          <w:spacing w:val="-2"/>
          <w:lang w:val="es-MX" w:eastAsia="en-US"/>
        </w:rPr>
        <w:t>v</w:t>
      </w:r>
      <w:r w:rsidRPr="00227438">
        <w:rPr>
          <w:rFonts w:eastAsia="Calibri" w:cs="Arial"/>
          <w:spacing w:val="1"/>
          <w:lang w:val="es-MX" w:eastAsia="en-US"/>
        </w:rPr>
        <w:t>e.</w:t>
      </w:r>
    </w:p>
    <w:p w14:paraId="6E9CA553" w14:textId="77777777" w:rsidR="00227438" w:rsidRDefault="00227438" w:rsidP="00227438">
      <w:pPr>
        <w:jc w:val="both"/>
        <w:rPr>
          <w:rFonts w:eastAsia="Calibri" w:cs="Arial"/>
          <w:spacing w:val="1"/>
          <w:lang w:val="es-MX" w:eastAsia="en-US"/>
        </w:rPr>
      </w:pPr>
    </w:p>
    <w:p w14:paraId="0A7F45DC" w14:textId="77777777" w:rsidR="00227438" w:rsidRPr="00227438" w:rsidRDefault="00227438" w:rsidP="00227438">
      <w:pPr>
        <w:jc w:val="both"/>
        <w:rPr>
          <w:rFonts w:eastAsia="Arial Unicode MS" w:cs="Arial"/>
          <w:lang w:val="es-MX" w:eastAsia="en-US"/>
        </w:rPr>
      </w:pPr>
      <w:r w:rsidRPr="00227438">
        <w:rPr>
          <w:rFonts w:eastAsia="Arial Unicode MS" w:cs="Arial"/>
          <w:lang w:val="es-MX" w:eastAsia="en-US"/>
        </w:rPr>
        <w:t xml:space="preserve">Dado en el Salón de Sesiones del Honorable Congreso del Estado, en Victoria de Durango, </w:t>
      </w:r>
      <w:proofErr w:type="spellStart"/>
      <w:r w:rsidRPr="00227438">
        <w:rPr>
          <w:rFonts w:eastAsia="Arial Unicode MS" w:cs="Arial"/>
          <w:lang w:val="es-MX" w:eastAsia="en-US"/>
        </w:rPr>
        <w:t>Dgo</w:t>
      </w:r>
      <w:proofErr w:type="spellEnd"/>
      <w:r w:rsidRPr="00227438">
        <w:rPr>
          <w:rFonts w:eastAsia="Arial Unicode MS" w:cs="Arial"/>
          <w:lang w:val="es-MX" w:eastAsia="en-US"/>
        </w:rPr>
        <w:t>. a los (30) treinta días del mes de Mayo de (2018) dos mil dieciocho.</w:t>
      </w:r>
    </w:p>
    <w:p w14:paraId="4FA7C131" w14:textId="77777777" w:rsidR="00227438" w:rsidRPr="00227438" w:rsidRDefault="00227438" w:rsidP="00227438">
      <w:pPr>
        <w:jc w:val="both"/>
        <w:rPr>
          <w:rFonts w:eastAsia="Arial Unicode MS" w:cs="Arial"/>
          <w:lang w:val="es-MX" w:eastAsia="en-US"/>
        </w:rPr>
      </w:pPr>
    </w:p>
    <w:p w14:paraId="71AB5E72" w14:textId="77777777" w:rsidR="00227438" w:rsidRPr="00227438" w:rsidRDefault="00227438" w:rsidP="00227438">
      <w:pPr>
        <w:jc w:val="both"/>
        <w:rPr>
          <w:rFonts w:eastAsia="Arial Unicode MS" w:cs="Arial"/>
          <w:caps/>
          <w:lang w:val="es-MX" w:eastAsia="en-US"/>
        </w:rPr>
      </w:pPr>
      <w:r w:rsidRPr="00227438">
        <w:rPr>
          <w:rFonts w:eastAsia="Arial Unicode MS" w:cs="Arial"/>
          <w:lang w:val="es-MX" w:eastAsia="en-US"/>
        </w:rPr>
        <w:t>DIP. JESÚS EVER MEJORADO REYES, PRESIDENTE; DIP.</w:t>
      </w:r>
      <w:r w:rsidRPr="00227438">
        <w:rPr>
          <w:rFonts w:eastAsia="Arial Unicode MS" w:cs="Arial"/>
          <w:caps/>
          <w:lang w:val="es-MX" w:eastAsia="en-US"/>
        </w:rPr>
        <w:t xml:space="preserve"> OMAR MATA VALADEZ, SECRETARIO; DIP. marisol peña rodríguez, SECRETARIA. RÚBRICAS.</w:t>
      </w:r>
    </w:p>
    <w:p w14:paraId="56533FF6" w14:textId="77777777" w:rsidR="00227438" w:rsidRPr="00227438" w:rsidRDefault="00227438" w:rsidP="00227438">
      <w:pPr>
        <w:jc w:val="both"/>
        <w:rPr>
          <w:rFonts w:eastAsia="Arial Unicode MS" w:cs="Arial"/>
          <w:lang w:val="es-MX" w:eastAsia="en-US"/>
        </w:rPr>
      </w:pPr>
    </w:p>
    <w:p w14:paraId="52C9A6A5" w14:textId="56418902" w:rsidR="00227438" w:rsidRPr="00227438" w:rsidRDefault="00ED3129" w:rsidP="00227438">
      <w:pPr>
        <w:jc w:val="both"/>
        <w:rPr>
          <w:rFonts w:eastAsia="Calibri" w:cs="Arial"/>
          <w:spacing w:val="1"/>
          <w:lang w:val="es-MX" w:eastAsia="en-US"/>
        </w:rPr>
      </w:pPr>
      <w:r>
        <w:rPr>
          <w:rFonts w:eastAsia="Calibri" w:cs="Arial"/>
          <w:spacing w:val="1"/>
          <w:lang w:val="es-MX" w:eastAsia="en-US"/>
        </w:rPr>
        <w:t>---------------------------------------------------------------------------------------------------------------------------------------------------</w:t>
      </w:r>
    </w:p>
    <w:p w14:paraId="1D0ADF76" w14:textId="2B31E32D" w:rsidR="00227438" w:rsidRDefault="00227438" w:rsidP="008A2C10">
      <w:pPr>
        <w:jc w:val="both"/>
        <w:rPr>
          <w:rFonts w:cs="Arial"/>
          <w:lang w:val="es-MX"/>
        </w:rPr>
      </w:pPr>
    </w:p>
    <w:p w14:paraId="33E4F9D5" w14:textId="72513AF7" w:rsidR="00ED3129" w:rsidRDefault="00ED3129" w:rsidP="00ED3129">
      <w:pPr>
        <w:rPr>
          <w:rFonts w:cs="Arial"/>
          <w:lang w:val="es-MX"/>
        </w:rPr>
      </w:pPr>
    </w:p>
    <w:p w14:paraId="661EBDBF" w14:textId="0A1C425F" w:rsidR="00ED3129" w:rsidRDefault="00ED3129" w:rsidP="00ED3129">
      <w:pPr>
        <w:keepNext/>
        <w:jc w:val="both"/>
        <w:outlineLvl w:val="0"/>
        <w:rPr>
          <w:rFonts w:eastAsia="Arial Unicode MS" w:cs="Arial"/>
          <w:b/>
          <w:bCs/>
        </w:rPr>
      </w:pPr>
      <w:r w:rsidRPr="00985F31">
        <w:rPr>
          <w:rFonts w:eastAsia="Arial Unicode MS" w:cs="Arial"/>
          <w:b/>
          <w:bCs/>
        </w:rPr>
        <w:t xml:space="preserve">DECRETO </w:t>
      </w:r>
      <w:r>
        <w:rPr>
          <w:rFonts w:eastAsia="Arial Unicode MS" w:cs="Arial"/>
          <w:b/>
          <w:bCs/>
        </w:rPr>
        <w:t>077</w:t>
      </w:r>
      <w:r w:rsidRPr="00985F31">
        <w:rPr>
          <w:rFonts w:eastAsia="Arial Unicode MS" w:cs="Arial"/>
          <w:b/>
          <w:bCs/>
        </w:rPr>
        <w:t xml:space="preserve">, LXX LEGISLATURA, PERIODICO OFICIAL No. </w:t>
      </w:r>
      <w:r>
        <w:rPr>
          <w:rFonts w:eastAsia="Arial Unicode MS" w:cs="Arial"/>
          <w:b/>
          <w:bCs/>
        </w:rPr>
        <w:t>99 BIS</w:t>
      </w:r>
      <w:r w:rsidRPr="00985F31">
        <w:rPr>
          <w:rFonts w:eastAsia="Arial Unicode MS" w:cs="Arial"/>
          <w:b/>
          <w:bCs/>
        </w:rPr>
        <w:t xml:space="preserve"> DE FECHA</w:t>
      </w:r>
      <w:r>
        <w:rPr>
          <w:rFonts w:eastAsia="Arial Unicode MS" w:cs="Arial"/>
          <w:b/>
          <w:bCs/>
        </w:rPr>
        <w:t xml:space="preserve"> 12</w:t>
      </w:r>
      <w:r w:rsidRPr="00985F31">
        <w:rPr>
          <w:rFonts w:eastAsia="Arial Unicode MS" w:cs="Arial"/>
          <w:b/>
          <w:bCs/>
        </w:rPr>
        <w:t xml:space="preserve"> DE </w:t>
      </w:r>
      <w:r>
        <w:rPr>
          <w:rFonts w:eastAsia="Arial Unicode MS" w:cs="Arial"/>
          <w:b/>
          <w:bCs/>
        </w:rPr>
        <w:t xml:space="preserve">DICIEMBRE </w:t>
      </w:r>
      <w:r w:rsidRPr="00985F31">
        <w:rPr>
          <w:rFonts w:eastAsia="Arial Unicode MS" w:cs="Arial"/>
          <w:b/>
          <w:bCs/>
        </w:rPr>
        <w:t>DE 202</w:t>
      </w:r>
      <w:r>
        <w:rPr>
          <w:rFonts w:eastAsia="Arial Unicode MS" w:cs="Arial"/>
          <w:b/>
          <w:bCs/>
        </w:rPr>
        <w:t>4.</w:t>
      </w:r>
    </w:p>
    <w:p w14:paraId="446240B9" w14:textId="77777777" w:rsidR="00ED3129" w:rsidRDefault="00ED3129" w:rsidP="00ED3129">
      <w:pPr>
        <w:rPr>
          <w:rFonts w:cs="Arial"/>
          <w:b/>
          <w:bCs/>
        </w:rPr>
      </w:pPr>
    </w:p>
    <w:p w14:paraId="35CADD5C" w14:textId="21303DBC" w:rsidR="00ED3129" w:rsidRDefault="00ED3129" w:rsidP="00ED3129">
      <w:pPr>
        <w:spacing w:line="240" w:lineRule="atLeast"/>
        <w:jc w:val="both"/>
        <w:rPr>
          <w:rFonts w:cs="Arial"/>
          <w:b/>
          <w:bCs/>
        </w:rPr>
      </w:pPr>
      <w:r w:rsidRPr="00ED3129">
        <w:rPr>
          <w:b/>
          <w:bCs/>
        </w:rPr>
        <w:t>ARTÍCULO ÚNICO:</w:t>
      </w:r>
      <w:r>
        <w:t xml:space="preserve"> Se reforman las fracciones VI y IX al artículo 5; y la fracción XXI al artículo 11, del Reglamento para la Transparencia y el Acceso a la Información Pública del H. Congreso del Estado de Durango.</w:t>
      </w:r>
    </w:p>
    <w:p w14:paraId="4BF95CED" w14:textId="77777777" w:rsidR="00ED3129" w:rsidRDefault="00ED3129" w:rsidP="00ED3129">
      <w:pPr>
        <w:spacing w:line="240" w:lineRule="atLeast"/>
        <w:jc w:val="center"/>
        <w:rPr>
          <w:rFonts w:cs="Arial"/>
          <w:b/>
          <w:bCs/>
        </w:rPr>
      </w:pPr>
    </w:p>
    <w:p w14:paraId="775E97E9" w14:textId="52BD13F0" w:rsidR="00ED3129" w:rsidRDefault="00ED3129" w:rsidP="00ED3129">
      <w:pPr>
        <w:spacing w:line="240" w:lineRule="atLeast"/>
        <w:jc w:val="center"/>
        <w:rPr>
          <w:rFonts w:cs="Arial"/>
          <w:b/>
          <w:bCs/>
        </w:rPr>
      </w:pPr>
      <w:r w:rsidRPr="000D3F98">
        <w:rPr>
          <w:rFonts w:cs="Arial"/>
          <w:b/>
          <w:bCs/>
        </w:rPr>
        <w:t>ARTÍCULOS TRANSITORIOS:</w:t>
      </w:r>
    </w:p>
    <w:p w14:paraId="3AB2B255" w14:textId="77777777" w:rsidR="00ED3129" w:rsidRPr="000D3F98" w:rsidRDefault="00ED3129" w:rsidP="00ED3129">
      <w:pPr>
        <w:spacing w:line="240" w:lineRule="atLeast"/>
        <w:jc w:val="center"/>
        <w:rPr>
          <w:rFonts w:cs="Arial"/>
          <w:b/>
          <w:bCs/>
        </w:rPr>
      </w:pPr>
    </w:p>
    <w:p w14:paraId="02F6B943" w14:textId="3F9BB6D4" w:rsidR="00ED3129" w:rsidRDefault="00ED3129" w:rsidP="00ED3129">
      <w:pPr>
        <w:spacing w:line="240" w:lineRule="atLeast"/>
        <w:jc w:val="both"/>
        <w:rPr>
          <w:rFonts w:cs="Arial"/>
        </w:rPr>
      </w:pPr>
      <w:r w:rsidRPr="000D3F98">
        <w:rPr>
          <w:rFonts w:cs="Arial"/>
          <w:b/>
          <w:bCs/>
        </w:rPr>
        <w:t>PRIMERO. –</w:t>
      </w:r>
      <w:r w:rsidRPr="000D3F98">
        <w:rPr>
          <w:rFonts w:cs="Arial"/>
        </w:rPr>
        <w:t xml:space="preserve"> El presente decreto entrará en vigor el día de su publicación en el Periódico Oficial del Gobierno del Estado. </w:t>
      </w:r>
    </w:p>
    <w:p w14:paraId="53C1BB21" w14:textId="77777777" w:rsidR="00FA6031" w:rsidRPr="000D3F98" w:rsidRDefault="00FA6031" w:rsidP="00ED3129">
      <w:pPr>
        <w:spacing w:line="240" w:lineRule="atLeast"/>
        <w:jc w:val="both"/>
        <w:rPr>
          <w:rFonts w:cs="Arial"/>
        </w:rPr>
      </w:pPr>
    </w:p>
    <w:p w14:paraId="4E2DFD4E" w14:textId="54780691" w:rsidR="00ED3129" w:rsidRDefault="00ED3129" w:rsidP="00ED3129">
      <w:pPr>
        <w:spacing w:line="240" w:lineRule="atLeast"/>
        <w:jc w:val="both"/>
        <w:rPr>
          <w:rFonts w:cs="Arial"/>
        </w:rPr>
      </w:pPr>
      <w:r w:rsidRPr="000D3F98">
        <w:rPr>
          <w:rFonts w:cs="Arial"/>
          <w:b/>
          <w:bCs/>
        </w:rPr>
        <w:t>SEGUNDO. –</w:t>
      </w:r>
      <w:r w:rsidRPr="000D3F98">
        <w:rPr>
          <w:rFonts w:cs="Arial"/>
        </w:rPr>
        <w:t xml:space="preserve"> Se derogan todas las disposiciones que contravengan lo establecido en el presente decreto.</w:t>
      </w:r>
    </w:p>
    <w:p w14:paraId="1BA0BA80" w14:textId="77777777" w:rsidR="00ED3129" w:rsidRDefault="00ED3129" w:rsidP="00ED3129">
      <w:pPr>
        <w:spacing w:line="240" w:lineRule="atLeast"/>
        <w:jc w:val="both"/>
        <w:rPr>
          <w:rFonts w:cs="Arial"/>
        </w:rPr>
      </w:pPr>
    </w:p>
    <w:p w14:paraId="1155C5AF" w14:textId="4707641E" w:rsidR="00ED3129" w:rsidRPr="000D3F98" w:rsidRDefault="00ED3129" w:rsidP="00ED3129">
      <w:pPr>
        <w:spacing w:line="240" w:lineRule="atLeast"/>
        <w:jc w:val="both"/>
        <w:rPr>
          <w:rFonts w:cs="Arial"/>
          <w:caps/>
        </w:rPr>
      </w:pPr>
      <w:r>
        <w:t>El Ciudadano Gobernador del Estado, sancionará, promulgará y dispondrá se publique, circule y observe.</w:t>
      </w:r>
    </w:p>
    <w:p w14:paraId="555B7B7E" w14:textId="77777777" w:rsidR="00ED3129" w:rsidRPr="00D926E3" w:rsidRDefault="00ED3129" w:rsidP="00ED3129">
      <w:pPr>
        <w:keepNext/>
        <w:jc w:val="both"/>
        <w:outlineLvl w:val="0"/>
        <w:rPr>
          <w:rFonts w:eastAsia="Arial Unicode MS" w:cs="Arial"/>
          <w:b/>
          <w:bCs/>
        </w:rPr>
      </w:pPr>
    </w:p>
    <w:p w14:paraId="319D7FAB" w14:textId="001F8178" w:rsidR="00ED3129" w:rsidRDefault="00ED3129" w:rsidP="00ED3129">
      <w:pPr>
        <w:jc w:val="both"/>
        <w:rPr>
          <w:rFonts w:cs="Arial"/>
        </w:rPr>
      </w:pPr>
      <w:r w:rsidRPr="00B0590D">
        <w:rPr>
          <w:rFonts w:cs="Arial"/>
        </w:rPr>
        <w:t xml:space="preserve">Dado en el Salón de Sesiones del Honorable Congreso del Estado, en Victoria de Durango, </w:t>
      </w:r>
      <w:proofErr w:type="spellStart"/>
      <w:r w:rsidRPr="00B0590D">
        <w:rPr>
          <w:rFonts w:cs="Arial"/>
        </w:rPr>
        <w:t>Dgo</w:t>
      </w:r>
      <w:proofErr w:type="spellEnd"/>
      <w:r w:rsidRPr="00B0590D">
        <w:rPr>
          <w:rFonts w:cs="Arial"/>
        </w:rPr>
        <w:t>., a los (27) veintisiete días del mes de noviembre del año (2024) dos mil veinticuatro.</w:t>
      </w:r>
    </w:p>
    <w:p w14:paraId="53B67836" w14:textId="77777777" w:rsidR="00ED3129" w:rsidRPr="00B0590D" w:rsidRDefault="00ED3129" w:rsidP="00ED3129">
      <w:pPr>
        <w:jc w:val="both"/>
        <w:rPr>
          <w:rFonts w:cs="Arial"/>
          <w:caps/>
        </w:rPr>
      </w:pPr>
    </w:p>
    <w:p w14:paraId="0237965F" w14:textId="77777777" w:rsidR="00ED3129" w:rsidRPr="00D926E3" w:rsidRDefault="00ED3129" w:rsidP="00ED3129">
      <w:pPr>
        <w:jc w:val="both"/>
        <w:rPr>
          <w:rFonts w:cs="Arial"/>
        </w:rPr>
      </w:pPr>
      <w:r w:rsidRPr="00D926E3">
        <w:rPr>
          <w:rFonts w:cs="Arial"/>
          <w:caps/>
        </w:rPr>
        <w:t xml:space="preserve">DIP. maría del rocío rebollo mendoza PRESIDENTa. </w:t>
      </w:r>
      <w:r w:rsidRPr="00D926E3">
        <w:rPr>
          <w:rFonts w:cs="Arial"/>
        </w:rPr>
        <w:t xml:space="preserve">DIP. </w:t>
      </w:r>
      <w:r w:rsidRPr="00D926E3">
        <w:rPr>
          <w:rFonts w:cs="Arial"/>
          <w:caps/>
        </w:rPr>
        <w:t xml:space="preserve"> octavio ulises adame de la fuente </w:t>
      </w:r>
      <w:r w:rsidRPr="00D926E3">
        <w:rPr>
          <w:rFonts w:cs="Arial"/>
        </w:rPr>
        <w:t>SECRETARIO. DIP. VERÓNICA GONZÁLEZ OLGUÍN SECRETARIA</w:t>
      </w:r>
      <w:r>
        <w:rPr>
          <w:rFonts w:cs="Arial"/>
        </w:rPr>
        <w:t>.</w:t>
      </w:r>
    </w:p>
    <w:p w14:paraId="315006B9" w14:textId="77777777" w:rsidR="00ED3129" w:rsidRPr="00ED3129" w:rsidRDefault="00ED3129" w:rsidP="00ED3129">
      <w:pPr>
        <w:rPr>
          <w:rFonts w:cs="Arial"/>
          <w:lang w:val="es-MX"/>
        </w:rPr>
      </w:pPr>
    </w:p>
    <w:sectPr w:rsidR="00ED3129" w:rsidRPr="00ED3129" w:rsidSect="00D55CA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E4AF" w14:textId="77777777" w:rsidR="00125619" w:rsidRDefault="00125619" w:rsidP="00FA3700">
      <w:r>
        <w:separator/>
      </w:r>
    </w:p>
  </w:endnote>
  <w:endnote w:type="continuationSeparator" w:id="0">
    <w:p w14:paraId="3E5A01C0" w14:textId="77777777" w:rsidR="00125619" w:rsidRDefault="0012561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3EC351DD" w14:textId="77777777" w:rsidR="00C82DF3" w:rsidRDefault="00B03062">
        <w:pPr>
          <w:pStyle w:val="Piedepgina"/>
          <w:jc w:val="right"/>
        </w:pPr>
        <w:r>
          <w:fldChar w:fldCharType="begin"/>
        </w:r>
        <w:r>
          <w:instrText xml:space="preserve"> PAGE   \* MERGEFORMAT </w:instrText>
        </w:r>
        <w:r>
          <w:fldChar w:fldCharType="separate"/>
        </w:r>
        <w:r w:rsidR="00CF021E">
          <w:rPr>
            <w:noProof/>
          </w:rPr>
          <w:t>16</w:t>
        </w:r>
        <w:r>
          <w:rPr>
            <w:noProof/>
          </w:rPr>
          <w:fldChar w:fldCharType="end"/>
        </w:r>
      </w:p>
    </w:sdtContent>
  </w:sdt>
  <w:p w14:paraId="66286306"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69703" w14:textId="77777777" w:rsidR="00125619" w:rsidRDefault="00125619" w:rsidP="00FA3700">
      <w:r>
        <w:separator/>
      </w:r>
    </w:p>
  </w:footnote>
  <w:footnote w:type="continuationSeparator" w:id="0">
    <w:p w14:paraId="6B0F84E0" w14:textId="77777777" w:rsidR="00125619" w:rsidRDefault="0012561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93"/>
      <w:gridCol w:w="4979"/>
    </w:tblGrid>
    <w:tr w:rsidR="00D95418" w:rsidRPr="00A46857" w14:paraId="7A0C7A72" w14:textId="77777777" w:rsidTr="00D95418">
      <w:tc>
        <w:tcPr>
          <w:tcW w:w="5056" w:type="dxa"/>
          <w:tcBorders>
            <w:top w:val="nil"/>
            <w:left w:val="nil"/>
            <w:bottom w:val="nil"/>
            <w:right w:val="nil"/>
          </w:tcBorders>
        </w:tcPr>
        <w:p w14:paraId="0C779099" w14:textId="386E57F1" w:rsidR="00D95418" w:rsidRDefault="00A46857">
          <w:r w:rsidRPr="00C333C3">
            <w:rPr>
              <w:noProof/>
              <w:lang w:eastAsia="es-MX"/>
            </w:rPr>
            <w:drawing>
              <wp:inline distT="0" distB="0" distL="0" distR="0" wp14:anchorId="2FA2578F" wp14:editId="51294CA6">
                <wp:extent cx="1280160" cy="1371600"/>
                <wp:effectExtent l="0" t="0" r="0" b="0"/>
                <wp:docPr id="2" name="Imagen 2"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71600"/>
                        </a:xfrm>
                        <a:prstGeom prst="rect">
                          <a:avLst/>
                        </a:prstGeom>
                        <a:noFill/>
                        <a:ln>
                          <a:noFill/>
                        </a:ln>
                      </pic:spPr>
                    </pic:pic>
                  </a:graphicData>
                </a:graphic>
              </wp:inline>
            </w:drawing>
          </w:r>
        </w:p>
      </w:tc>
      <w:tc>
        <w:tcPr>
          <w:tcW w:w="5056" w:type="dxa"/>
          <w:tcBorders>
            <w:top w:val="nil"/>
            <w:left w:val="nil"/>
            <w:bottom w:val="nil"/>
            <w:right w:val="nil"/>
          </w:tcBorders>
        </w:tcPr>
        <w:p w14:paraId="61F2F6AD" w14:textId="77777777" w:rsidR="00D95418" w:rsidRPr="00A46857" w:rsidRDefault="00D95418" w:rsidP="00D95418">
          <w:pPr>
            <w:pStyle w:val="Encabezado"/>
            <w:tabs>
              <w:tab w:val="clear" w:pos="4252"/>
            </w:tabs>
            <w:jc w:val="both"/>
            <w:rPr>
              <w:rFonts w:cs="Arial"/>
              <w:sz w:val="16"/>
              <w:szCs w:val="16"/>
            </w:rPr>
          </w:pPr>
          <w:r w:rsidRPr="00A46857">
            <w:rPr>
              <w:rFonts w:cs="Arial"/>
              <w:sz w:val="16"/>
              <w:szCs w:val="16"/>
            </w:rPr>
            <w:t>REGLAMENTO PARA LA TRANSPARENCIA Y EL ACCESO A LA INFORMACIÓN PÚBLICA DEL H. CONGRESO DEL ESTADO DE DURANGO.</w:t>
          </w:r>
        </w:p>
        <w:p w14:paraId="40EE346C" w14:textId="77777777" w:rsidR="00D95418" w:rsidRPr="00A46857" w:rsidRDefault="00D95418">
          <w:pPr>
            <w:rPr>
              <w:rFonts w:cs="Arial"/>
              <w:sz w:val="14"/>
              <w:szCs w:val="14"/>
            </w:rPr>
          </w:pPr>
        </w:p>
        <w:p w14:paraId="0D5DEA74" w14:textId="77777777" w:rsidR="00D95418" w:rsidRPr="00A46857" w:rsidRDefault="00D95418">
          <w:pPr>
            <w:rPr>
              <w:rFonts w:cs="Arial"/>
              <w:sz w:val="14"/>
              <w:szCs w:val="14"/>
            </w:rPr>
          </w:pPr>
        </w:p>
        <w:p w14:paraId="66F82819" w14:textId="77777777" w:rsidR="00D95418" w:rsidRPr="00A46857" w:rsidRDefault="00D95418">
          <w:pPr>
            <w:rPr>
              <w:rFonts w:cs="Arial"/>
              <w:sz w:val="14"/>
              <w:szCs w:val="14"/>
            </w:rPr>
          </w:pPr>
        </w:p>
        <w:p w14:paraId="59273D9E" w14:textId="77777777" w:rsidR="00D95418" w:rsidRPr="00A46857" w:rsidRDefault="00D95418">
          <w:pPr>
            <w:rPr>
              <w:rFonts w:cs="Arial"/>
              <w:sz w:val="14"/>
              <w:szCs w:val="14"/>
            </w:rPr>
          </w:pPr>
        </w:p>
        <w:p w14:paraId="5173BDE0" w14:textId="77777777" w:rsidR="00D95418" w:rsidRPr="00A46857" w:rsidRDefault="00D95418">
          <w:pPr>
            <w:rPr>
              <w:rFonts w:cs="Arial"/>
              <w:sz w:val="14"/>
              <w:szCs w:val="14"/>
            </w:rPr>
          </w:pPr>
        </w:p>
        <w:p w14:paraId="60480E4B" w14:textId="77777777" w:rsidR="00D95418" w:rsidRPr="00A46857" w:rsidRDefault="00D95418">
          <w:pPr>
            <w:rPr>
              <w:rFonts w:cs="Arial"/>
              <w:sz w:val="14"/>
              <w:szCs w:val="14"/>
            </w:rPr>
          </w:pPr>
        </w:p>
        <w:p w14:paraId="47593DDE" w14:textId="77777777" w:rsidR="00D95418" w:rsidRPr="00A46857" w:rsidRDefault="00D95418" w:rsidP="00D95418">
          <w:pPr>
            <w:jc w:val="right"/>
            <w:rPr>
              <w:rFonts w:cs="Arial"/>
              <w:sz w:val="14"/>
              <w:szCs w:val="14"/>
            </w:rPr>
          </w:pPr>
          <w:r w:rsidRPr="00A46857">
            <w:rPr>
              <w:rFonts w:cs="Arial"/>
              <w:sz w:val="14"/>
              <w:szCs w:val="14"/>
            </w:rPr>
            <w:t>DATOS DE PUBLICACIÓN:</w:t>
          </w:r>
        </w:p>
        <w:p w14:paraId="45A759B2" w14:textId="44D6CC1E" w:rsidR="00D95418" w:rsidRPr="00A46857" w:rsidRDefault="00D95418" w:rsidP="00D95418">
          <w:pPr>
            <w:pStyle w:val="Ttulo2"/>
            <w:jc w:val="right"/>
            <w:outlineLvl w:val="1"/>
            <w:rPr>
              <w:rFonts w:cs="Arial"/>
              <w:iCs/>
              <w:sz w:val="14"/>
              <w:szCs w:val="14"/>
            </w:rPr>
          </w:pPr>
          <w:r w:rsidRPr="00A46857">
            <w:rPr>
              <w:rFonts w:cs="Arial"/>
              <w:b w:val="0"/>
              <w:iCs/>
              <w:sz w:val="14"/>
              <w:szCs w:val="16"/>
            </w:rPr>
            <w:t xml:space="preserve">DEC. </w:t>
          </w:r>
          <w:r w:rsidR="00A46857">
            <w:rPr>
              <w:rFonts w:cs="Arial"/>
              <w:b w:val="0"/>
              <w:iCs/>
              <w:sz w:val="14"/>
              <w:szCs w:val="16"/>
            </w:rPr>
            <w:t>077</w:t>
          </w:r>
          <w:r w:rsidRPr="00A46857">
            <w:rPr>
              <w:rFonts w:cs="Arial"/>
              <w:b w:val="0"/>
              <w:iCs/>
              <w:sz w:val="14"/>
              <w:szCs w:val="16"/>
            </w:rPr>
            <w:t xml:space="preserve"> P. O. </w:t>
          </w:r>
          <w:r w:rsidR="00A46857">
            <w:rPr>
              <w:rFonts w:cs="Arial"/>
              <w:b w:val="0"/>
              <w:iCs/>
              <w:sz w:val="14"/>
              <w:szCs w:val="16"/>
            </w:rPr>
            <w:t>9</w:t>
          </w:r>
          <w:r w:rsidR="0090026F" w:rsidRPr="00A46857">
            <w:rPr>
              <w:rFonts w:cs="Arial"/>
              <w:b w:val="0"/>
              <w:iCs/>
              <w:sz w:val="14"/>
              <w:szCs w:val="16"/>
            </w:rPr>
            <w:t>9</w:t>
          </w:r>
          <w:r w:rsidR="00A46857">
            <w:rPr>
              <w:rFonts w:cs="Arial"/>
              <w:b w:val="0"/>
              <w:iCs/>
              <w:sz w:val="14"/>
              <w:szCs w:val="16"/>
            </w:rPr>
            <w:t xml:space="preserve"> BIS</w:t>
          </w:r>
          <w:r w:rsidRPr="00A46857">
            <w:rPr>
              <w:rFonts w:cs="Arial"/>
              <w:b w:val="0"/>
              <w:iCs/>
              <w:sz w:val="14"/>
              <w:szCs w:val="16"/>
            </w:rPr>
            <w:t xml:space="preserve"> DE FECHA </w:t>
          </w:r>
          <w:r w:rsidR="00A46857">
            <w:rPr>
              <w:rFonts w:cs="Arial"/>
              <w:b w:val="0"/>
              <w:iCs/>
              <w:sz w:val="14"/>
              <w:szCs w:val="16"/>
            </w:rPr>
            <w:t>12</w:t>
          </w:r>
          <w:r w:rsidRPr="00A46857">
            <w:rPr>
              <w:rFonts w:cs="Arial"/>
              <w:b w:val="0"/>
              <w:iCs/>
              <w:sz w:val="14"/>
              <w:szCs w:val="16"/>
            </w:rPr>
            <w:t xml:space="preserve"> DE </w:t>
          </w:r>
          <w:r w:rsidR="00A46857">
            <w:rPr>
              <w:rFonts w:cs="Arial"/>
              <w:b w:val="0"/>
              <w:iCs/>
              <w:sz w:val="14"/>
              <w:szCs w:val="16"/>
            </w:rPr>
            <w:t>DICIEMBRE</w:t>
          </w:r>
          <w:r w:rsidR="0090026F" w:rsidRPr="00A46857">
            <w:rPr>
              <w:rFonts w:cs="Arial"/>
              <w:b w:val="0"/>
              <w:iCs/>
              <w:sz w:val="14"/>
              <w:szCs w:val="16"/>
            </w:rPr>
            <w:t xml:space="preserve"> DEL </w:t>
          </w:r>
          <w:r w:rsidRPr="00A46857">
            <w:rPr>
              <w:rFonts w:cs="Arial"/>
              <w:b w:val="0"/>
              <w:iCs/>
              <w:sz w:val="14"/>
              <w:szCs w:val="16"/>
            </w:rPr>
            <w:t>20</w:t>
          </w:r>
          <w:r w:rsidR="00A46857">
            <w:rPr>
              <w:rFonts w:cs="Arial"/>
              <w:b w:val="0"/>
              <w:iCs/>
              <w:sz w:val="14"/>
              <w:szCs w:val="16"/>
            </w:rPr>
            <w:t>24</w:t>
          </w:r>
          <w:r w:rsidRPr="00A46857">
            <w:rPr>
              <w:rFonts w:cs="Arial"/>
              <w:b w:val="0"/>
              <w:iCs/>
              <w:sz w:val="14"/>
              <w:szCs w:val="16"/>
            </w:rPr>
            <w:t>.</w:t>
          </w:r>
        </w:p>
        <w:p w14:paraId="4028D8A8" w14:textId="77777777" w:rsidR="00D95418" w:rsidRPr="00A46857" w:rsidRDefault="00D95418">
          <w:pPr>
            <w:rPr>
              <w:rFonts w:cs="Arial"/>
              <w:sz w:val="16"/>
              <w:szCs w:val="16"/>
            </w:rPr>
          </w:pPr>
        </w:p>
      </w:tc>
    </w:tr>
  </w:tbl>
  <w:p w14:paraId="4BC26A50" w14:textId="77777777" w:rsidR="003A1F50" w:rsidRDefault="00C9149E" w:rsidP="00D95418">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F97"/>
    <w:multiLevelType w:val="hybridMultilevel"/>
    <w:tmpl w:val="91E45E62"/>
    <w:lvl w:ilvl="0" w:tplc="2E364C3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04DC2"/>
    <w:multiLevelType w:val="hybridMultilevel"/>
    <w:tmpl w:val="97CAB8FC"/>
    <w:lvl w:ilvl="0" w:tplc="4F5E3D7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6B36AF"/>
    <w:multiLevelType w:val="hybridMultilevel"/>
    <w:tmpl w:val="3D009F3E"/>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6770C"/>
    <w:multiLevelType w:val="hybridMultilevel"/>
    <w:tmpl w:val="775C9EAE"/>
    <w:lvl w:ilvl="0" w:tplc="1248B0B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840754"/>
    <w:multiLevelType w:val="hybridMultilevel"/>
    <w:tmpl w:val="93A003F0"/>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10B59"/>
    <w:multiLevelType w:val="hybridMultilevel"/>
    <w:tmpl w:val="D5FCB8CC"/>
    <w:lvl w:ilvl="0" w:tplc="F544C62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64C73"/>
    <w:multiLevelType w:val="hybridMultilevel"/>
    <w:tmpl w:val="27600B54"/>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25651"/>
    <w:multiLevelType w:val="hybridMultilevel"/>
    <w:tmpl w:val="47EEEC60"/>
    <w:lvl w:ilvl="0" w:tplc="B53EB20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8A6286"/>
    <w:multiLevelType w:val="hybridMultilevel"/>
    <w:tmpl w:val="E2B02930"/>
    <w:lvl w:ilvl="0" w:tplc="630EAD8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B6528E"/>
    <w:multiLevelType w:val="hybridMultilevel"/>
    <w:tmpl w:val="3538EC04"/>
    <w:lvl w:ilvl="0" w:tplc="E646D04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B14198"/>
    <w:multiLevelType w:val="hybridMultilevel"/>
    <w:tmpl w:val="30908322"/>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E20593"/>
    <w:multiLevelType w:val="hybridMultilevel"/>
    <w:tmpl w:val="6C60050A"/>
    <w:lvl w:ilvl="0" w:tplc="C7B8969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1E338A"/>
    <w:multiLevelType w:val="hybridMultilevel"/>
    <w:tmpl w:val="AEFA384A"/>
    <w:lvl w:ilvl="0" w:tplc="C51A1AFA">
      <w:start w:val="1"/>
      <w:numFmt w:val="upperRoman"/>
      <w:lvlText w:val="%1."/>
      <w:lvlJc w:val="left"/>
      <w:pPr>
        <w:ind w:left="720"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C80598"/>
    <w:multiLevelType w:val="hybridMultilevel"/>
    <w:tmpl w:val="A8DC7BCC"/>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D40B55"/>
    <w:multiLevelType w:val="hybridMultilevel"/>
    <w:tmpl w:val="93DE0F72"/>
    <w:lvl w:ilvl="0" w:tplc="F684D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61E7F95"/>
    <w:multiLevelType w:val="hybridMultilevel"/>
    <w:tmpl w:val="8AE28BB8"/>
    <w:lvl w:ilvl="0" w:tplc="9A3A1D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1A010E"/>
    <w:multiLevelType w:val="hybridMultilevel"/>
    <w:tmpl w:val="B4A228E0"/>
    <w:lvl w:ilvl="0" w:tplc="9788B406">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F21436"/>
    <w:multiLevelType w:val="hybridMultilevel"/>
    <w:tmpl w:val="A4A242BE"/>
    <w:lvl w:ilvl="0" w:tplc="EADCA266">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1B2282"/>
    <w:multiLevelType w:val="hybridMultilevel"/>
    <w:tmpl w:val="FDB233E4"/>
    <w:lvl w:ilvl="0" w:tplc="40AEBD32">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821BCC"/>
    <w:multiLevelType w:val="hybridMultilevel"/>
    <w:tmpl w:val="1E725052"/>
    <w:lvl w:ilvl="0" w:tplc="D602A5D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397347D"/>
    <w:multiLevelType w:val="hybridMultilevel"/>
    <w:tmpl w:val="990E50FC"/>
    <w:lvl w:ilvl="0" w:tplc="A718D096">
      <w:start w:val="1"/>
      <w:numFmt w:val="upperRoman"/>
      <w:lvlText w:val="%1."/>
      <w:lvlJc w:val="center"/>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897508"/>
    <w:multiLevelType w:val="hybridMultilevel"/>
    <w:tmpl w:val="4078AE9C"/>
    <w:lvl w:ilvl="0" w:tplc="2C0C38B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4867023"/>
    <w:multiLevelType w:val="hybridMultilevel"/>
    <w:tmpl w:val="5D12E4CC"/>
    <w:lvl w:ilvl="0" w:tplc="D602A5D2">
      <w:start w:val="1"/>
      <w:numFmt w:val="upperRoman"/>
      <w:lvlText w:val="%1."/>
      <w:lvlJc w:val="left"/>
      <w:pPr>
        <w:tabs>
          <w:tab w:val="num" w:pos="227"/>
        </w:tabs>
        <w:ind w:left="22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5166DD4"/>
    <w:multiLevelType w:val="hybridMultilevel"/>
    <w:tmpl w:val="BBF8B652"/>
    <w:lvl w:ilvl="0" w:tplc="EF2C328C">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14D2565"/>
    <w:multiLevelType w:val="hybridMultilevel"/>
    <w:tmpl w:val="F46A33DC"/>
    <w:lvl w:ilvl="0" w:tplc="ECA8B07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E7603A4"/>
    <w:multiLevelType w:val="hybridMultilevel"/>
    <w:tmpl w:val="BC70A5EA"/>
    <w:lvl w:ilvl="0" w:tplc="69E4EE26">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E806832"/>
    <w:multiLevelType w:val="hybridMultilevel"/>
    <w:tmpl w:val="1AC6724C"/>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31367"/>
    <w:multiLevelType w:val="hybridMultilevel"/>
    <w:tmpl w:val="51BE4156"/>
    <w:lvl w:ilvl="0" w:tplc="DD7A52CC">
      <w:start w:val="1"/>
      <w:numFmt w:val="upperRoman"/>
      <w:lvlText w:val="%1."/>
      <w:lvlJc w:val="left"/>
      <w:pPr>
        <w:tabs>
          <w:tab w:val="num" w:pos="227"/>
        </w:tabs>
        <w:ind w:left="22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C4248B"/>
    <w:multiLevelType w:val="hybridMultilevel"/>
    <w:tmpl w:val="54CA5A58"/>
    <w:lvl w:ilvl="0" w:tplc="A718D096">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6B6A0C"/>
    <w:multiLevelType w:val="hybridMultilevel"/>
    <w:tmpl w:val="95A21202"/>
    <w:lvl w:ilvl="0" w:tplc="11D80A0A">
      <w:start w:val="1"/>
      <w:numFmt w:val="upperRoman"/>
      <w:lvlText w:val="%1."/>
      <w:lvlJc w:val="left"/>
      <w:pPr>
        <w:tabs>
          <w:tab w:val="num" w:pos="510"/>
        </w:tabs>
        <w:ind w:left="0" w:firstLine="0"/>
      </w:pPr>
      <w:rPr>
        <w:rFonts w:hint="default"/>
        <w:b/>
      </w:rPr>
    </w:lvl>
    <w:lvl w:ilvl="1" w:tplc="A54854E8">
      <w:start w:val="8"/>
      <w:numFmt w:val="upperRoman"/>
      <w:lvlText w:val="%2."/>
      <w:lvlJc w:val="right"/>
      <w:pPr>
        <w:tabs>
          <w:tab w:val="num" w:pos="1307"/>
        </w:tabs>
        <w:ind w:left="1307" w:hanging="227"/>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D72CE"/>
    <w:multiLevelType w:val="hybridMultilevel"/>
    <w:tmpl w:val="64186E26"/>
    <w:lvl w:ilvl="0" w:tplc="1E4A58C6">
      <w:start w:val="1"/>
      <w:numFmt w:val="upperRoman"/>
      <w:lvlText w:val="%1."/>
      <w:lvlJc w:val="left"/>
      <w:pPr>
        <w:tabs>
          <w:tab w:val="num" w:pos="227"/>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9E34032"/>
    <w:multiLevelType w:val="hybridMultilevel"/>
    <w:tmpl w:val="4D84442A"/>
    <w:lvl w:ilvl="0" w:tplc="544EA18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E414748"/>
    <w:multiLevelType w:val="hybridMultilevel"/>
    <w:tmpl w:val="C100BC16"/>
    <w:lvl w:ilvl="0" w:tplc="1B58745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3"/>
  </w:num>
  <w:num w:numId="4">
    <w:abstractNumId w:val="25"/>
  </w:num>
  <w:num w:numId="5">
    <w:abstractNumId w:val="16"/>
  </w:num>
  <w:num w:numId="6">
    <w:abstractNumId w:val="18"/>
  </w:num>
  <w:num w:numId="7">
    <w:abstractNumId w:val="30"/>
  </w:num>
  <w:num w:numId="8">
    <w:abstractNumId w:val="15"/>
  </w:num>
  <w:num w:numId="9">
    <w:abstractNumId w:val="31"/>
  </w:num>
  <w:num w:numId="10">
    <w:abstractNumId w:val="32"/>
  </w:num>
  <w:num w:numId="11">
    <w:abstractNumId w:val="27"/>
  </w:num>
  <w:num w:numId="12">
    <w:abstractNumId w:val="1"/>
  </w:num>
  <w:num w:numId="13">
    <w:abstractNumId w:val="24"/>
  </w:num>
  <w:num w:numId="14">
    <w:abstractNumId w:val="8"/>
  </w:num>
  <w:num w:numId="15">
    <w:abstractNumId w:val="9"/>
  </w:num>
  <w:num w:numId="16">
    <w:abstractNumId w:val="5"/>
  </w:num>
  <w:num w:numId="17">
    <w:abstractNumId w:val="11"/>
  </w:num>
  <w:num w:numId="18">
    <w:abstractNumId w:val="3"/>
  </w:num>
  <w:num w:numId="19">
    <w:abstractNumId w:val="21"/>
  </w:num>
  <w:num w:numId="20">
    <w:abstractNumId w:val="7"/>
  </w:num>
  <w:num w:numId="21">
    <w:abstractNumId w:val="14"/>
  </w:num>
  <w:num w:numId="22">
    <w:abstractNumId w:val="12"/>
  </w:num>
  <w:num w:numId="23">
    <w:abstractNumId w:val="22"/>
  </w:num>
  <w:num w:numId="24">
    <w:abstractNumId w:val="0"/>
  </w:num>
  <w:num w:numId="25">
    <w:abstractNumId w:val="19"/>
  </w:num>
  <w:num w:numId="26">
    <w:abstractNumId w:val="20"/>
  </w:num>
  <w:num w:numId="27">
    <w:abstractNumId w:val="6"/>
  </w:num>
  <w:num w:numId="28">
    <w:abstractNumId w:val="26"/>
  </w:num>
  <w:num w:numId="29">
    <w:abstractNumId w:val="28"/>
  </w:num>
  <w:num w:numId="30">
    <w:abstractNumId w:val="10"/>
  </w:num>
  <w:num w:numId="31">
    <w:abstractNumId w:val="2"/>
  </w:num>
  <w:num w:numId="32">
    <w:abstractNumId w:val="13"/>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F18"/>
    <w:rsid w:val="00030006"/>
    <w:rsid w:val="00036932"/>
    <w:rsid w:val="000424EF"/>
    <w:rsid w:val="0004438E"/>
    <w:rsid w:val="00066F53"/>
    <w:rsid w:val="000B2D30"/>
    <w:rsid w:val="000E3AEB"/>
    <w:rsid w:val="001046A4"/>
    <w:rsid w:val="00117D98"/>
    <w:rsid w:val="00121AC8"/>
    <w:rsid w:val="00125619"/>
    <w:rsid w:val="00165F0B"/>
    <w:rsid w:val="001A0E14"/>
    <w:rsid w:val="001A1A7D"/>
    <w:rsid w:val="001A79AF"/>
    <w:rsid w:val="001D4511"/>
    <w:rsid w:val="001D481C"/>
    <w:rsid w:val="001E60F8"/>
    <w:rsid w:val="001F73FD"/>
    <w:rsid w:val="00210369"/>
    <w:rsid w:val="00210844"/>
    <w:rsid w:val="0021517B"/>
    <w:rsid w:val="00221337"/>
    <w:rsid w:val="00227438"/>
    <w:rsid w:val="00230C9A"/>
    <w:rsid w:val="00233E12"/>
    <w:rsid w:val="00261D1F"/>
    <w:rsid w:val="002725ED"/>
    <w:rsid w:val="002A068F"/>
    <w:rsid w:val="002A3F27"/>
    <w:rsid w:val="002B44F5"/>
    <w:rsid w:val="002C3BCF"/>
    <w:rsid w:val="002C598B"/>
    <w:rsid w:val="002C732E"/>
    <w:rsid w:val="002D57F6"/>
    <w:rsid w:val="002F6873"/>
    <w:rsid w:val="002F7081"/>
    <w:rsid w:val="003045C9"/>
    <w:rsid w:val="00312DAE"/>
    <w:rsid w:val="00392BD8"/>
    <w:rsid w:val="003A1F50"/>
    <w:rsid w:val="003A547F"/>
    <w:rsid w:val="003B3FDB"/>
    <w:rsid w:val="003C2469"/>
    <w:rsid w:val="003C3A50"/>
    <w:rsid w:val="003D4736"/>
    <w:rsid w:val="003E3362"/>
    <w:rsid w:val="00411B02"/>
    <w:rsid w:val="00423BB2"/>
    <w:rsid w:val="004322FD"/>
    <w:rsid w:val="004371B8"/>
    <w:rsid w:val="004519D9"/>
    <w:rsid w:val="0045482C"/>
    <w:rsid w:val="0049380E"/>
    <w:rsid w:val="004975BE"/>
    <w:rsid w:val="004A37EE"/>
    <w:rsid w:val="004B5AA7"/>
    <w:rsid w:val="004C2267"/>
    <w:rsid w:val="004D428F"/>
    <w:rsid w:val="004E6F80"/>
    <w:rsid w:val="004E7C8A"/>
    <w:rsid w:val="00515EF0"/>
    <w:rsid w:val="005225D9"/>
    <w:rsid w:val="005267F1"/>
    <w:rsid w:val="00542DB4"/>
    <w:rsid w:val="005452A3"/>
    <w:rsid w:val="005547D4"/>
    <w:rsid w:val="005574ED"/>
    <w:rsid w:val="00560959"/>
    <w:rsid w:val="005613E5"/>
    <w:rsid w:val="00564601"/>
    <w:rsid w:val="00580D16"/>
    <w:rsid w:val="0059096C"/>
    <w:rsid w:val="005B64CC"/>
    <w:rsid w:val="005C1788"/>
    <w:rsid w:val="005D3A17"/>
    <w:rsid w:val="00615DAE"/>
    <w:rsid w:val="00633137"/>
    <w:rsid w:val="00635009"/>
    <w:rsid w:val="00654862"/>
    <w:rsid w:val="00655260"/>
    <w:rsid w:val="00655FCC"/>
    <w:rsid w:val="00661FD0"/>
    <w:rsid w:val="00680DC6"/>
    <w:rsid w:val="00681EEF"/>
    <w:rsid w:val="006F5882"/>
    <w:rsid w:val="0070650F"/>
    <w:rsid w:val="00707D43"/>
    <w:rsid w:val="00712E50"/>
    <w:rsid w:val="0072020C"/>
    <w:rsid w:val="0072279C"/>
    <w:rsid w:val="007336DC"/>
    <w:rsid w:val="00757545"/>
    <w:rsid w:val="00761597"/>
    <w:rsid w:val="00793710"/>
    <w:rsid w:val="007B00EA"/>
    <w:rsid w:val="007C638C"/>
    <w:rsid w:val="00807933"/>
    <w:rsid w:val="00815633"/>
    <w:rsid w:val="00825A5C"/>
    <w:rsid w:val="00843055"/>
    <w:rsid w:val="0084332B"/>
    <w:rsid w:val="00846C0B"/>
    <w:rsid w:val="008550FB"/>
    <w:rsid w:val="00856DA5"/>
    <w:rsid w:val="00871409"/>
    <w:rsid w:val="00872F9A"/>
    <w:rsid w:val="00881826"/>
    <w:rsid w:val="00895A56"/>
    <w:rsid w:val="008A12ED"/>
    <w:rsid w:val="008A2C10"/>
    <w:rsid w:val="008D3A3A"/>
    <w:rsid w:val="008D6166"/>
    <w:rsid w:val="008D7F63"/>
    <w:rsid w:val="008E6B66"/>
    <w:rsid w:val="008F44D8"/>
    <w:rsid w:val="008F59A2"/>
    <w:rsid w:val="0090026F"/>
    <w:rsid w:val="00914AE1"/>
    <w:rsid w:val="0093146C"/>
    <w:rsid w:val="00940F33"/>
    <w:rsid w:val="009542A7"/>
    <w:rsid w:val="009602B1"/>
    <w:rsid w:val="009720B6"/>
    <w:rsid w:val="00975756"/>
    <w:rsid w:val="009858D6"/>
    <w:rsid w:val="009948E5"/>
    <w:rsid w:val="00994F1E"/>
    <w:rsid w:val="009B1848"/>
    <w:rsid w:val="009B6237"/>
    <w:rsid w:val="009C6EEA"/>
    <w:rsid w:val="009D5473"/>
    <w:rsid w:val="009F2770"/>
    <w:rsid w:val="009F36DD"/>
    <w:rsid w:val="00A15382"/>
    <w:rsid w:val="00A20FA7"/>
    <w:rsid w:val="00A3478E"/>
    <w:rsid w:val="00A449C6"/>
    <w:rsid w:val="00A46857"/>
    <w:rsid w:val="00A60997"/>
    <w:rsid w:val="00A77B5F"/>
    <w:rsid w:val="00A8222E"/>
    <w:rsid w:val="00A860C7"/>
    <w:rsid w:val="00A96F9B"/>
    <w:rsid w:val="00AE6014"/>
    <w:rsid w:val="00B03062"/>
    <w:rsid w:val="00B23195"/>
    <w:rsid w:val="00B2323E"/>
    <w:rsid w:val="00B957A1"/>
    <w:rsid w:val="00B95C1F"/>
    <w:rsid w:val="00BA4BFE"/>
    <w:rsid w:val="00BA7972"/>
    <w:rsid w:val="00BD62E9"/>
    <w:rsid w:val="00C21788"/>
    <w:rsid w:val="00C2750F"/>
    <w:rsid w:val="00C33008"/>
    <w:rsid w:val="00C5301B"/>
    <w:rsid w:val="00C716AA"/>
    <w:rsid w:val="00C72021"/>
    <w:rsid w:val="00C82DF3"/>
    <w:rsid w:val="00C878A4"/>
    <w:rsid w:val="00C9149E"/>
    <w:rsid w:val="00CC73F7"/>
    <w:rsid w:val="00CE5C65"/>
    <w:rsid w:val="00CF021E"/>
    <w:rsid w:val="00CF5287"/>
    <w:rsid w:val="00D02919"/>
    <w:rsid w:val="00D02D56"/>
    <w:rsid w:val="00D0321A"/>
    <w:rsid w:val="00D35D42"/>
    <w:rsid w:val="00D4753E"/>
    <w:rsid w:val="00D5411A"/>
    <w:rsid w:val="00D5548E"/>
    <w:rsid w:val="00D55CAA"/>
    <w:rsid w:val="00D864AC"/>
    <w:rsid w:val="00D95418"/>
    <w:rsid w:val="00DA265F"/>
    <w:rsid w:val="00DA4935"/>
    <w:rsid w:val="00DC6AAC"/>
    <w:rsid w:val="00DE3472"/>
    <w:rsid w:val="00E015F7"/>
    <w:rsid w:val="00E72F83"/>
    <w:rsid w:val="00E8656B"/>
    <w:rsid w:val="00E93FB7"/>
    <w:rsid w:val="00E9638E"/>
    <w:rsid w:val="00E9752E"/>
    <w:rsid w:val="00EA2BCA"/>
    <w:rsid w:val="00EA4B70"/>
    <w:rsid w:val="00EA5D9F"/>
    <w:rsid w:val="00EA794A"/>
    <w:rsid w:val="00EB137D"/>
    <w:rsid w:val="00ED2943"/>
    <w:rsid w:val="00ED3129"/>
    <w:rsid w:val="00EF3992"/>
    <w:rsid w:val="00F0051C"/>
    <w:rsid w:val="00F15B8E"/>
    <w:rsid w:val="00F36AA9"/>
    <w:rsid w:val="00F53852"/>
    <w:rsid w:val="00F632A3"/>
    <w:rsid w:val="00F673CF"/>
    <w:rsid w:val="00F7207E"/>
    <w:rsid w:val="00F75D0B"/>
    <w:rsid w:val="00F76AFE"/>
    <w:rsid w:val="00FA3700"/>
    <w:rsid w:val="00FA6031"/>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9E40D"/>
  <w15:docId w15:val="{F6A6A807-B9E1-4D60-84A9-7B6DDE6A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10"/>
    <w:pPr>
      <w:spacing w:after="0" w:line="240" w:lineRule="auto"/>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8A2C10"/>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jc w:val="both"/>
      <w:outlineLvl w:val="5"/>
    </w:pPr>
    <w:rPr>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A2C10"/>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sz w:val="24"/>
    </w:rPr>
  </w:style>
  <w:style w:type="paragraph" w:customStyle="1" w:styleId="Textoindependiente23">
    <w:name w:val="Texto independiente 23"/>
    <w:basedOn w:val="Normal"/>
    <w:rsid w:val="001D481C"/>
    <w:pPr>
      <w:ind w:left="1410" w:hanging="705"/>
      <w:jc w:val="both"/>
    </w:pPr>
    <w:rPr>
      <w:sz w:val="24"/>
    </w:rPr>
  </w:style>
  <w:style w:type="paragraph" w:customStyle="1" w:styleId="Textoindependiente24">
    <w:name w:val="Texto independiente 24"/>
    <w:basedOn w:val="Normal"/>
    <w:rsid w:val="009542A7"/>
    <w:pPr>
      <w:widowControl w:val="0"/>
      <w:tabs>
        <w:tab w:val="left" w:pos="0"/>
      </w:tabs>
      <w:suppressAutoHyphens/>
      <w:jc w:val="both"/>
    </w:pPr>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B426-653E-4891-B95E-D37C2D4B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5291</Words>
  <Characters>29105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6</cp:revision>
  <dcterms:created xsi:type="dcterms:W3CDTF">2024-12-13T20:08:00Z</dcterms:created>
  <dcterms:modified xsi:type="dcterms:W3CDTF">2024-12-13T20:43:00Z</dcterms:modified>
</cp:coreProperties>
</file>