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DB77" w14:textId="77777777" w:rsidR="0080066A" w:rsidRDefault="0080066A" w:rsidP="002B3EDA">
      <w:pPr>
        <w:spacing w:after="0" w:line="240" w:lineRule="auto"/>
        <w:jc w:val="center"/>
        <w:rPr>
          <w:rFonts w:ascii="Baskerville Old Face" w:eastAsia="Times New Roman" w:hAnsi="Baskerville Old Face" w:cs="Arial"/>
          <w:b/>
          <w:smallCaps/>
          <w:sz w:val="28"/>
          <w:szCs w:val="28"/>
          <w:lang w:val="es-ES" w:eastAsia="es-ES"/>
        </w:rPr>
      </w:pPr>
    </w:p>
    <w:p w14:paraId="47A5603D" w14:textId="77777777" w:rsidR="002B3EDA" w:rsidRDefault="002B3EDA" w:rsidP="002B3EDA">
      <w:pPr>
        <w:spacing w:after="0" w:line="240" w:lineRule="auto"/>
        <w:jc w:val="center"/>
        <w:rPr>
          <w:rFonts w:ascii="Baskerville Old Face" w:eastAsia="Times New Roman" w:hAnsi="Baskerville Old Face" w:cs="Arial"/>
          <w:b/>
          <w:smallCaps/>
          <w:sz w:val="28"/>
          <w:szCs w:val="28"/>
          <w:lang w:val="es-ES" w:eastAsia="es-ES"/>
        </w:rPr>
      </w:pPr>
      <w:r w:rsidRPr="002B3EDA">
        <w:rPr>
          <w:rFonts w:ascii="Baskerville Old Face" w:eastAsia="Times New Roman" w:hAnsi="Baskerville Old Face" w:cs="Arial"/>
          <w:b/>
          <w:smallCaps/>
          <w:sz w:val="28"/>
          <w:szCs w:val="28"/>
          <w:lang w:val="es-ES" w:eastAsia="es-ES"/>
        </w:rPr>
        <w:t xml:space="preserve">LEY PARA LA ATENCIÓN Y PROTECCIÓN A </w:t>
      </w:r>
      <w:r w:rsidR="0080066A" w:rsidRPr="002B3EDA">
        <w:rPr>
          <w:rFonts w:ascii="Baskerville Old Face" w:eastAsia="Times New Roman" w:hAnsi="Baskerville Old Face" w:cs="Arial"/>
          <w:b/>
          <w:smallCaps/>
          <w:sz w:val="28"/>
          <w:szCs w:val="28"/>
          <w:lang w:val="es-ES" w:eastAsia="es-ES"/>
        </w:rPr>
        <w:t>PERSONAS CON</w:t>
      </w:r>
      <w:r w:rsidRPr="002B3EDA">
        <w:rPr>
          <w:rFonts w:ascii="Baskerville Old Face" w:eastAsia="Times New Roman" w:hAnsi="Baskerville Old Face" w:cs="Arial"/>
          <w:b/>
          <w:smallCaps/>
          <w:sz w:val="28"/>
          <w:szCs w:val="28"/>
          <w:lang w:val="es-ES" w:eastAsia="es-ES"/>
        </w:rPr>
        <w:t xml:space="preserve"> LA CONDICIÓN DEL ESPECTRO AUTISTA DEL ESTADO DE DURANGO</w:t>
      </w:r>
      <w:r w:rsidR="001B1D55">
        <w:rPr>
          <w:rFonts w:ascii="Baskerville Old Face" w:eastAsia="Times New Roman" w:hAnsi="Baskerville Old Face" w:cs="Arial"/>
          <w:b/>
          <w:smallCaps/>
          <w:sz w:val="28"/>
          <w:szCs w:val="28"/>
          <w:lang w:val="es-ES" w:eastAsia="es-ES"/>
        </w:rPr>
        <w:t>.</w:t>
      </w:r>
    </w:p>
    <w:p w14:paraId="2E69CF51" w14:textId="77777777" w:rsidR="001B1D55" w:rsidRPr="001B1D55" w:rsidRDefault="001B1D55" w:rsidP="001B1D55">
      <w:pPr>
        <w:spacing w:after="0" w:line="240" w:lineRule="auto"/>
        <w:jc w:val="center"/>
        <w:rPr>
          <w:rFonts w:eastAsia="Times New Roman" w:cs="Arial"/>
          <w:sz w:val="16"/>
          <w:szCs w:val="16"/>
          <w:lang w:val="es-ES_tradnl" w:eastAsia="es-ES"/>
        </w:rPr>
      </w:pPr>
      <w:r>
        <w:rPr>
          <w:rFonts w:eastAsia="Times New Roman" w:cs="Arial"/>
          <w:sz w:val="16"/>
          <w:szCs w:val="16"/>
          <w:lang w:val="es-ES_tradnl" w:eastAsia="es-ES"/>
        </w:rPr>
        <w:t xml:space="preserve">PUBLICADA EN EL </w:t>
      </w:r>
      <w:r w:rsidRPr="001B1D55">
        <w:rPr>
          <w:rFonts w:eastAsia="Times New Roman" w:cs="Arial"/>
          <w:sz w:val="16"/>
          <w:szCs w:val="16"/>
          <w:lang w:val="es-ES_tradnl" w:eastAsia="es-ES"/>
        </w:rPr>
        <w:t xml:space="preserve">PERIODICO OFICIAL No. 42 DE FECHA 26 DE MAYO DE 2016. </w:t>
      </w:r>
      <w:r>
        <w:rPr>
          <w:rFonts w:eastAsia="Times New Roman" w:cs="Arial"/>
          <w:sz w:val="16"/>
          <w:szCs w:val="16"/>
          <w:lang w:val="es-ES_tradnl" w:eastAsia="es-ES"/>
        </w:rPr>
        <w:t>DECRETO 549, LXVI LEGISLATURA.</w:t>
      </w:r>
    </w:p>
    <w:p w14:paraId="2C431105" w14:textId="77777777" w:rsidR="001B1D55" w:rsidRPr="001B1D55" w:rsidRDefault="001B1D55" w:rsidP="002B3EDA">
      <w:pPr>
        <w:spacing w:after="0" w:line="240" w:lineRule="auto"/>
        <w:jc w:val="center"/>
        <w:rPr>
          <w:rFonts w:ascii="Baskerville Old Face" w:eastAsia="Times New Roman" w:hAnsi="Baskerville Old Face" w:cs="Arial"/>
          <w:b/>
          <w:smallCaps/>
          <w:sz w:val="28"/>
          <w:szCs w:val="28"/>
          <w:lang w:val="es-ES_tradnl" w:eastAsia="es-ES"/>
        </w:rPr>
      </w:pPr>
    </w:p>
    <w:p w14:paraId="23F0C84E" w14:textId="77777777" w:rsidR="002B3EDA" w:rsidRPr="002B3EDA" w:rsidRDefault="002B3EDA" w:rsidP="001B1D55">
      <w:pPr>
        <w:spacing w:after="0" w:line="240" w:lineRule="auto"/>
        <w:jc w:val="center"/>
        <w:rPr>
          <w:rFonts w:ascii="Arial" w:eastAsia="Times New Roman" w:hAnsi="Arial" w:cs="Arial"/>
          <w:b/>
          <w:caps/>
          <w:lang w:val="es-ES" w:eastAsia="es-ES"/>
        </w:rPr>
      </w:pPr>
    </w:p>
    <w:p w14:paraId="674129DB" w14:textId="77777777" w:rsidR="002B3EDA" w:rsidRPr="002B3EDA" w:rsidRDefault="0080066A" w:rsidP="001B1D55">
      <w:pPr>
        <w:spacing w:after="0" w:line="240" w:lineRule="auto"/>
        <w:jc w:val="center"/>
        <w:rPr>
          <w:rFonts w:ascii="Arial" w:eastAsia="Times New Roman" w:hAnsi="Arial" w:cs="Arial"/>
          <w:b/>
          <w:caps/>
          <w:lang w:val="es-ES" w:eastAsia="es-ES"/>
        </w:rPr>
      </w:pPr>
      <w:r w:rsidRPr="002B3EDA">
        <w:rPr>
          <w:rFonts w:ascii="Arial" w:eastAsia="Times New Roman" w:hAnsi="Arial" w:cs="Arial"/>
          <w:b/>
          <w:lang w:val="es-ES" w:eastAsia="es-ES"/>
        </w:rPr>
        <w:t>CAPÍTULO I</w:t>
      </w:r>
    </w:p>
    <w:p w14:paraId="49EFA860" w14:textId="77777777" w:rsidR="002B3EDA" w:rsidRPr="002B3EDA" w:rsidRDefault="0080066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DISPOSICIONES GENERALES</w:t>
      </w:r>
    </w:p>
    <w:p w14:paraId="0A1B4159" w14:textId="77777777" w:rsidR="002B3EDA" w:rsidRPr="002B3EDA" w:rsidRDefault="002B3EDA" w:rsidP="001B1D55">
      <w:pPr>
        <w:spacing w:after="0" w:line="240" w:lineRule="auto"/>
        <w:jc w:val="center"/>
        <w:rPr>
          <w:rFonts w:ascii="Arial" w:eastAsia="Times New Roman" w:hAnsi="Arial" w:cs="Arial"/>
          <w:b/>
          <w:lang w:val="es-ES" w:eastAsia="es-ES"/>
        </w:rPr>
      </w:pPr>
    </w:p>
    <w:p w14:paraId="52A697F9" w14:textId="77777777" w:rsid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w:t>
      </w:r>
      <w:r w:rsidRPr="002B3EDA">
        <w:rPr>
          <w:rFonts w:ascii="Arial" w:eastAsia="Times New Roman" w:hAnsi="Arial" w:cs="Arial"/>
          <w:lang w:val="es-ES" w:eastAsia="es-ES"/>
        </w:rPr>
        <w:t xml:space="preserve"> </w:t>
      </w:r>
      <w:r w:rsidR="003D60CF" w:rsidRPr="003D60CF">
        <w:rPr>
          <w:rFonts w:ascii="Arial" w:eastAsia="Times New Roman" w:hAnsi="Arial" w:cs="Arial"/>
          <w:lang w:eastAsia="es-ES"/>
        </w:rPr>
        <w:t>La presente ley es de orden público, interés social y observancia general en el Estado Durango, y tiene por objeto impulsar la integración e inclusión a la sociedad de las personas con la condición de espectro autista, bajo el principio de dignidad humana, mediante la protección de sus derechos humanos y respectivas garantías, en atención a la protección de sus necesidades fundamentales que les son reconocidos en la Constitución Política de los Estados Unidos Mexicanos, los Tratados Internacionales, la Ley General, la Constitución Política el Estado Libre y Soberano de Durango y demás ordenamientos aplicables.</w:t>
      </w:r>
      <w:r w:rsidR="002B3EDA" w:rsidRPr="002B3EDA">
        <w:rPr>
          <w:rFonts w:ascii="Arial" w:eastAsia="Times New Roman" w:hAnsi="Arial" w:cs="Arial"/>
          <w:lang w:val="es-ES" w:eastAsia="es-ES"/>
        </w:rPr>
        <w:t xml:space="preserve"> </w:t>
      </w:r>
    </w:p>
    <w:p w14:paraId="5C20FE7A" w14:textId="77777777" w:rsidR="006E43EE" w:rsidRPr="006E43EE" w:rsidRDefault="006E43EE" w:rsidP="006E43EE">
      <w:pPr>
        <w:spacing w:after="0" w:line="240" w:lineRule="auto"/>
        <w:jc w:val="right"/>
        <w:rPr>
          <w:rFonts w:eastAsia="Times New Roman" w:cs="Arial"/>
          <w:color w:val="0070C0"/>
          <w:sz w:val="16"/>
          <w:szCs w:val="16"/>
          <w:lang w:val="es-ES" w:eastAsia="es-ES"/>
        </w:rPr>
      </w:pPr>
      <w:r>
        <w:rPr>
          <w:rFonts w:eastAsia="Times New Roman" w:cs="Arial"/>
          <w:color w:val="0070C0"/>
          <w:sz w:val="16"/>
          <w:szCs w:val="16"/>
          <w:lang w:val="es-ES" w:eastAsia="es-ES"/>
        </w:rPr>
        <w:t>REFORMADO POR DEC. 114, P.O. 55 DEL 11 DE JULIO DE 2019.</w:t>
      </w:r>
    </w:p>
    <w:p w14:paraId="78CF720C" w14:textId="77777777" w:rsidR="002B3EDA" w:rsidRPr="002B3EDA" w:rsidRDefault="002B3EDA" w:rsidP="001B1D55">
      <w:pPr>
        <w:spacing w:after="0" w:line="240" w:lineRule="auto"/>
        <w:jc w:val="both"/>
        <w:rPr>
          <w:rFonts w:ascii="Arial" w:eastAsia="Times New Roman" w:hAnsi="Arial" w:cs="Arial"/>
          <w:b/>
          <w:lang w:val="es-ES" w:eastAsia="es-ES"/>
        </w:rPr>
      </w:pPr>
    </w:p>
    <w:p w14:paraId="49572D7F"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2.</w:t>
      </w:r>
      <w:r w:rsidRPr="002B3EDA">
        <w:rPr>
          <w:rFonts w:ascii="Arial" w:eastAsia="Times New Roman" w:hAnsi="Arial" w:cs="Arial"/>
          <w:lang w:val="es-ES" w:eastAsia="es-ES"/>
        </w:rPr>
        <w:t xml:space="preserve"> </w:t>
      </w:r>
      <w:r w:rsidR="002B3EDA" w:rsidRPr="002B3EDA">
        <w:rPr>
          <w:rFonts w:ascii="Arial" w:eastAsia="Times New Roman" w:hAnsi="Arial" w:cs="Arial"/>
          <w:lang w:val="es-ES" w:eastAsia="es-ES"/>
        </w:rPr>
        <w:t>Para los efectos de esta Ley se entenderá por:</w:t>
      </w:r>
    </w:p>
    <w:p w14:paraId="307933C9" w14:textId="77777777" w:rsidR="002B3EDA" w:rsidRPr="002B3EDA" w:rsidRDefault="002B3EDA" w:rsidP="001B1D55">
      <w:pPr>
        <w:spacing w:after="0" w:line="240" w:lineRule="auto"/>
        <w:jc w:val="both"/>
        <w:rPr>
          <w:rFonts w:ascii="Arial" w:eastAsia="Times New Roman" w:hAnsi="Arial" w:cs="Arial"/>
          <w:lang w:val="es-ES" w:eastAsia="es-ES"/>
        </w:rPr>
      </w:pPr>
    </w:p>
    <w:p w14:paraId="34C466E9"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w:t>
      </w:r>
      <w:r w:rsidRPr="002B3EDA">
        <w:rPr>
          <w:rFonts w:ascii="Arial" w:eastAsia="Times New Roman" w:hAnsi="Arial" w:cs="Arial"/>
          <w:lang w:val="es-ES" w:eastAsia="es-ES"/>
        </w:rPr>
        <w:t xml:space="preserve"> Asistencia social: Conjunto de acciones tendentes a modificar y mejorar las circunstancias de carácter social que impiden el desarrollo integral del individuo, así como la protección física, mental y social de personas en estado de necesidad, indefensión, desventaja física o mental, hasta lograr su incorporación a una vida plena y productiva;</w:t>
      </w:r>
    </w:p>
    <w:p w14:paraId="6DACB7A8" w14:textId="77777777" w:rsidR="002B3EDA" w:rsidRPr="002B3EDA" w:rsidRDefault="002B3EDA" w:rsidP="001B1D55">
      <w:pPr>
        <w:spacing w:after="0" w:line="240" w:lineRule="auto"/>
        <w:jc w:val="both"/>
        <w:rPr>
          <w:rFonts w:ascii="Arial" w:eastAsia="Times New Roman" w:hAnsi="Arial" w:cs="Arial"/>
          <w:lang w:val="es-ES" w:eastAsia="es-ES"/>
        </w:rPr>
      </w:pPr>
    </w:p>
    <w:p w14:paraId="160E9F05"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 xml:space="preserve"> Barreras socioculturales: Actitudes de rechazo e indiferencia por razones de origen étnico, género, edad, discapacidad, condición social, entre otras, debido a la falta de información, prejuicios y estigmas por parte de los integrantes de la sociedad que impiden su incorporación y participación plena en la vida social;</w:t>
      </w:r>
    </w:p>
    <w:p w14:paraId="49F74760" w14:textId="77777777" w:rsidR="002B3EDA" w:rsidRPr="002B3EDA" w:rsidRDefault="002B3EDA" w:rsidP="001B1D55">
      <w:pPr>
        <w:spacing w:after="0" w:line="240" w:lineRule="auto"/>
        <w:jc w:val="both"/>
        <w:rPr>
          <w:rFonts w:ascii="Arial" w:eastAsia="Times New Roman" w:hAnsi="Arial" w:cs="Arial"/>
          <w:highlight w:val="green"/>
          <w:lang w:val="es-ES" w:eastAsia="es-ES"/>
        </w:rPr>
      </w:pPr>
    </w:p>
    <w:p w14:paraId="2E7A0F6F" w14:textId="77777777" w:rsidR="002B3EDA" w:rsidRPr="002B3EDA" w:rsidRDefault="002B3EDA" w:rsidP="001B1D55">
      <w:pPr>
        <w:spacing w:after="0" w:line="240" w:lineRule="auto"/>
        <w:jc w:val="both"/>
        <w:rPr>
          <w:rFonts w:ascii="Arial" w:eastAsia="Times New Roman" w:hAnsi="Arial" w:cs="Arial"/>
          <w:lang w:val="es-ES_tradnl" w:eastAsia="es-ES"/>
        </w:rPr>
      </w:pPr>
      <w:r w:rsidRPr="002B3EDA">
        <w:rPr>
          <w:rFonts w:ascii="Arial" w:eastAsia="Times New Roman" w:hAnsi="Arial" w:cs="Arial"/>
          <w:b/>
          <w:lang w:val="es-ES" w:eastAsia="es-ES"/>
        </w:rPr>
        <w:t>III.</w:t>
      </w:r>
      <w:r w:rsidRPr="002B3EDA">
        <w:rPr>
          <w:rFonts w:ascii="Arial" w:eastAsia="Times New Roman" w:hAnsi="Arial" w:cs="Arial"/>
          <w:lang w:val="es-ES" w:eastAsia="es-ES"/>
        </w:rPr>
        <w:t xml:space="preserve"> Comisión Estatal.- Comisión Estatal para la Atención y Protección a Personas con la Condición del Espectro Autista;</w:t>
      </w:r>
      <w:r w:rsidRPr="002B3EDA">
        <w:rPr>
          <w:rFonts w:ascii="Arial" w:eastAsia="Times New Roman" w:hAnsi="Arial" w:cs="Arial"/>
          <w:lang w:val="es-ES_tradnl" w:eastAsia="es-ES"/>
        </w:rPr>
        <w:t xml:space="preserve"> </w:t>
      </w:r>
    </w:p>
    <w:p w14:paraId="1BAEDBD6" w14:textId="77777777" w:rsidR="002B3EDA" w:rsidRPr="002B3EDA" w:rsidRDefault="002B3EDA" w:rsidP="001B1D55">
      <w:pPr>
        <w:spacing w:after="0" w:line="240" w:lineRule="auto"/>
        <w:jc w:val="both"/>
        <w:rPr>
          <w:rFonts w:ascii="Arial" w:eastAsia="Times New Roman" w:hAnsi="Arial" w:cs="Arial"/>
          <w:lang w:val="es-ES_tradnl" w:eastAsia="es-ES"/>
        </w:rPr>
      </w:pPr>
    </w:p>
    <w:p w14:paraId="1E34514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IV.</w:t>
      </w:r>
      <w:r w:rsidRPr="002B3EDA">
        <w:rPr>
          <w:rFonts w:ascii="Arial" w:eastAsia="Times New Roman" w:hAnsi="Arial" w:cs="Arial"/>
          <w:lang w:val="es-ES" w:eastAsia="es-ES"/>
        </w:rPr>
        <w:t xml:space="preserve"> Concurrencia: Participación conjunta de dos o más dependencias de la Administración Pública del Estado y los municipios que, de acuerdo con los ámbitos de su competencia, atienden la gestión y, en su caso, la resolución de un fenómeno social;</w:t>
      </w:r>
    </w:p>
    <w:p w14:paraId="581F9F0F" w14:textId="77777777" w:rsidR="002B3EDA" w:rsidRPr="002B3EDA" w:rsidRDefault="002B3EDA" w:rsidP="001B1D55">
      <w:pPr>
        <w:spacing w:after="0" w:line="240" w:lineRule="auto"/>
        <w:jc w:val="both"/>
        <w:rPr>
          <w:rFonts w:ascii="Arial" w:eastAsia="Times New Roman" w:hAnsi="Arial" w:cs="Arial"/>
          <w:lang w:val="es-ES" w:eastAsia="es-ES"/>
        </w:rPr>
      </w:pPr>
    </w:p>
    <w:p w14:paraId="5025E31B"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w:t>
      </w:r>
      <w:r w:rsidRPr="002B3EDA">
        <w:rPr>
          <w:rFonts w:ascii="Arial" w:eastAsia="Times New Roman" w:hAnsi="Arial" w:cs="Arial"/>
          <w:lang w:val="es-ES" w:eastAsia="es-ES"/>
        </w:rPr>
        <w:t xml:space="preserve"> Derechos humanos: Aquellos derechos reconocidos por la Constitución Política de los Estados Unidos Mexicanos y los tratados internacionales de los que el Estado Mexicano forma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14:paraId="588668C9" w14:textId="77777777" w:rsidR="002B3EDA" w:rsidRPr="002B3EDA" w:rsidRDefault="002B3EDA" w:rsidP="001B1D55">
      <w:pPr>
        <w:spacing w:after="0" w:line="240" w:lineRule="auto"/>
        <w:jc w:val="both"/>
        <w:rPr>
          <w:rFonts w:ascii="Arial" w:eastAsia="Times New Roman" w:hAnsi="Arial" w:cs="Arial"/>
          <w:highlight w:val="green"/>
          <w:lang w:val="es-ES" w:eastAsia="es-ES"/>
        </w:rPr>
      </w:pPr>
    </w:p>
    <w:p w14:paraId="376EC907"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w:t>
      </w:r>
      <w:r w:rsidRPr="002B3EDA">
        <w:rPr>
          <w:rFonts w:ascii="Arial" w:eastAsia="Times New Roman" w:hAnsi="Arial" w:cs="Arial"/>
          <w:lang w:val="es-ES" w:eastAsia="es-ES"/>
        </w:rPr>
        <w:t xml:space="preserve"> Discapacidad: Concepto en permanente evolución como resultado de la compleja interacción entre las personas con deficiencias y las barreras debidas a la actitud y al entorno que evitan su participación plena y efectiva en la sociedad, en igualdad de condiciones con las demás;</w:t>
      </w:r>
    </w:p>
    <w:p w14:paraId="3022DB80" w14:textId="77777777" w:rsidR="002B3EDA" w:rsidRPr="002B3EDA" w:rsidRDefault="002B3EDA" w:rsidP="001B1D55">
      <w:pPr>
        <w:spacing w:after="0" w:line="240" w:lineRule="auto"/>
        <w:jc w:val="both"/>
        <w:rPr>
          <w:rFonts w:ascii="Arial" w:eastAsia="Times New Roman" w:hAnsi="Arial" w:cs="Arial"/>
          <w:lang w:val="es-ES" w:eastAsia="es-ES"/>
        </w:rPr>
      </w:pPr>
    </w:p>
    <w:p w14:paraId="444B7BB1"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VII.</w:t>
      </w:r>
      <w:r w:rsidRPr="002B3EDA">
        <w:rPr>
          <w:rFonts w:ascii="Arial" w:eastAsia="Times New Roman" w:hAnsi="Arial" w:cs="Arial"/>
          <w:lang w:val="es-ES" w:eastAsia="es-ES"/>
        </w:rPr>
        <w:t xml:space="preserve"> Discriminación.- Cualquier distinción, exclusión o restricción que tenga el propósito o el efecto de obstaculizar el reconocimiento, goce o ejercicio, en igualdad de condiciones, de todos los derechos humanos, garantías y libertades fundamentales;</w:t>
      </w:r>
    </w:p>
    <w:p w14:paraId="1ED50600" w14:textId="77777777" w:rsidR="002B3EDA" w:rsidRPr="002B3EDA" w:rsidRDefault="002B3EDA" w:rsidP="001B1D55">
      <w:pPr>
        <w:spacing w:after="0" w:line="240" w:lineRule="auto"/>
        <w:jc w:val="both"/>
        <w:rPr>
          <w:rFonts w:ascii="Arial" w:eastAsia="Times New Roman" w:hAnsi="Arial" w:cs="Arial"/>
          <w:lang w:val="es-ES" w:eastAsia="es-ES"/>
        </w:rPr>
      </w:pPr>
    </w:p>
    <w:p w14:paraId="6D53F986"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VIII.</w:t>
      </w:r>
      <w:r w:rsidRPr="002B3EDA">
        <w:rPr>
          <w:rFonts w:ascii="Arial" w:eastAsia="Times New Roman" w:hAnsi="Arial" w:cs="Arial"/>
          <w:lang w:val="es-ES" w:eastAsia="es-ES"/>
        </w:rPr>
        <w:tab/>
        <w:t>Habilitación terapéutica: Proceso de duración limitada y con un objetivo definido de orden médico, psicológico, social, educativo y técnico, entre otros, a efecto de mejorar la condición física y mental de las personas para lograr su más acelerada integración social y productiva;</w:t>
      </w:r>
    </w:p>
    <w:p w14:paraId="49988D7A" w14:textId="77777777" w:rsidR="002B3EDA" w:rsidRPr="002B3EDA" w:rsidRDefault="002B3EDA" w:rsidP="001B1D55">
      <w:pPr>
        <w:spacing w:after="0" w:line="240" w:lineRule="auto"/>
        <w:jc w:val="both"/>
        <w:rPr>
          <w:rFonts w:ascii="Arial" w:eastAsia="Times New Roman" w:hAnsi="Arial" w:cs="Arial"/>
          <w:lang w:val="es-ES" w:eastAsia="es-ES"/>
        </w:rPr>
      </w:pPr>
    </w:p>
    <w:p w14:paraId="7C786EA3"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IX.</w:t>
      </w:r>
      <w:r w:rsidRPr="002B3EDA">
        <w:rPr>
          <w:rFonts w:ascii="Arial" w:eastAsia="Times New Roman" w:hAnsi="Arial" w:cs="Arial"/>
          <w:lang w:val="es-ES" w:eastAsia="es-ES"/>
        </w:rPr>
        <w:t xml:space="preserve"> Inclusión.- Forma en que la sociedad actúa sin discriminación ni prejuicios e incluye a toda persona, considerando que la diversidad es una condición humana;</w:t>
      </w:r>
    </w:p>
    <w:p w14:paraId="333963F1" w14:textId="77777777" w:rsidR="002B3EDA" w:rsidRPr="002B3EDA" w:rsidRDefault="002B3EDA" w:rsidP="001B1D55">
      <w:pPr>
        <w:spacing w:after="0" w:line="240" w:lineRule="auto"/>
        <w:jc w:val="both"/>
        <w:rPr>
          <w:rFonts w:ascii="Arial" w:eastAsia="Times New Roman" w:hAnsi="Arial" w:cs="Arial"/>
          <w:lang w:val="es-ES" w:eastAsia="es-ES"/>
        </w:rPr>
      </w:pPr>
    </w:p>
    <w:p w14:paraId="3BBBF0CA"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w:t>
      </w:r>
      <w:r w:rsidRPr="002B3EDA">
        <w:rPr>
          <w:rFonts w:ascii="Arial" w:eastAsia="Times New Roman" w:hAnsi="Arial" w:cs="Arial"/>
          <w:lang w:val="es-ES" w:eastAsia="es-ES"/>
        </w:rPr>
        <w:t xml:space="preserve"> Integración.- Forma en que un individuo con características diferentes se integra a la vida social al contar con las facilidades necesarias y acordes con su condición;</w:t>
      </w:r>
    </w:p>
    <w:p w14:paraId="34113FDD" w14:textId="77777777" w:rsidR="002B3EDA" w:rsidRPr="002B3EDA" w:rsidRDefault="002B3EDA" w:rsidP="001B1D55">
      <w:pPr>
        <w:spacing w:after="0" w:line="240" w:lineRule="auto"/>
        <w:jc w:val="both"/>
        <w:rPr>
          <w:rFonts w:ascii="Arial" w:eastAsia="Times New Roman" w:hAnsi="Arial" w:cs="Arial"/>
          <w:lang w:val="es-ES" w:eastAsia="es-ES"/>
        </w:rPr>
      </w:pPr>
    </w:p>
    <w:p w14:paraId="14CBC9E5"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XI.</w:t>
      </w:r>
      <w:r w:rsidRPr="002B3EDA">
        <w:rPr>
          <w:rFonts w:ascii="Arial" w:eastAsia="Times New Roman" w:hAnsi="Arial" w:cs="Arial"/>
          <w:lang w:val="es-ES" w:eastAsia="es-ES"/>
        </w:rPr>
        <w:t xml:space="preserve"> Ley General.- Ley General para la Atención y Protección a Personas con la Condición del Espectro Autista.</w:t>
      </w:r>
    </w:p>
    <w:p w14:paraId="690D0A0A" w14:textId="77777777" w:rsidR="002B3EDA" w:rsidRPr="002B3EDA" w:rsidRDefault="002B3EDA" w:rsidP="001B1D55">
      <w:pPr>
        <w:spacing w:after="0" w:line="240" w:lineRule="auto"/>
        <w:jc w:val="both"/>
        <w:rPr>
          <w:rFonts w:ascii="Arial" w:eastAsia="Times New Roman" w:hAnsi="Arial" w:cs="Arial"/>
          <w:lang w:val="es-ES" w:eastAsia="es-ES"/>
        </w:rPr>
      </w:pPr>
    </w:p>
    <w:p w14:paraId="34471626" w14:textId="77777777" w:rsidR="002B3EDA" w:rsidRPr="002B3EDA" w:rsidRDefault="002B3EDA" w:rsidP="001B1D55">
      <w:pPr>
        <w:spacing w:after="0" w:line="240" w:lineRule="auto"/>
        <w:jc w:val="both"/>
        <w:rPr>
          <w:rFonts w:ascii="Arial" w:eastAsia="Times New Roman" w:hAnsi="Arial" w:cs="Arial"/>
          <w:lang w:val="es-ES_tradnl" w:eastAsia="es-ES"/>
        </w:rPr>
      </w:pPr>
      <w:r w:rsidRPr="002B3EDA">
        <w:rPr>
          <w:rFonts w:ascii="Arial" w:eastAsia="Times New Roman" w:hAnsi="Arial" w:cs="Arial"/>
          <w:b/>
          <w:lang w:val="es-ES" w:eastAsia="es-ES"/>
        </w:rPr>
        <w:t>XII.</w:t>
      </w:r>
      <w:r w:rsidRPr="002B3EDA">
        <w:rPr>
          <w:rFonts w:ascii="Arial" w:eastAsia="Times New Roman" w:hAnsi="Arial" w:cs="Arial"/>
          <w:lang w:val="es-ES" w:eastAsia="es-ES"/>
        </w:rPr>
        <w:t xml:space="preserve"> Personas con la condición del espectro autista.- Todas aquellas que presentan una condición caracterizada en diferentes grados por dificultades en la interacción social, en la comunicación verbal y no verbal, y en comportamientos repetitivos; </w:t>
      </w:r>
    </w:p>
    <w:p w14:paraId="26297497" w14:textId="77777777" w:rsidR="002B3EDA" w:rsidRPr="002B3EDA" w:rsidRDefault="002B3EDA" w:rsidP="001B1D55">
      <w:pPr>
        <w:spacing w:after="0" w:line="240" w:lineRule="auto"/>
        <w:jc w:val="both"/>
        <w:rPr>
          <w:rFonts w:ascii="Arial" w:eastAsia="Times New Roman" w:hAnsi="Arial" w:cs="Arial"/>
          <w:highlight w:val="green"/>
          <w:lang w:val="es-ES" w:eastAsia="es-ES"/>
        </w:rPr>
      </w:pPr>
    </w:p>
    <w:p w14:paraId="1F6A94F5"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XIII.</w:t>
      </w:r>
      <w:r w:rsidRPr="002B3EDA">
        <w:rPr>
          <w:rFonts w:ascii="Arial" w:eastAsia="Times New Roman" w:hAnsi="Arial" w:cs="Arial"/>
          <w:lang w:val="es-ES" w:eastAsia="es-ES"/>
        </w:rPr>
        <w:tab/>
        <w:t>Secretaría: Secretaría de Salud;</w:t>
      </w:r>
    </w:p>
    <w:p w14:paraId="56E13526" w14:textId="77777777" w:rsidR="002B3EDA" w:rsidRPr="002B3EDA" w:rsidRDefault="002B3EDA" w:rsidP="001B1D55">
      <w:pPr>
        <w:spacing w:after="0" w:line="240" w:lineRule="auto"/>
        <w:jc w:val="both"/>
        <w:rPr>
          <w:rFonts w:ascii="Arial" w:eastAsia="Times New Roman" w:hAnsi="Arial" w:cs="Arial"/>
          <w:lang w:val="es-ES" w:eastAsia="es-ES"/>
        </w:rPr>
      </w:pPr>
    </w:p>
    <w:p w14:paraId="18C0CAD9"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XIV.</w:t>
      </w:r>
      <w:r w:rsidRPr="002B3EDA">
        <w:rPr>
          <w:rFonts w:ascii="Arial" w:eastAsia="Times New Roman" w:hAnsi="Arial" w:cs="Arial"/>
          <w:lang w:val="es-ES" w:eastAsia="es-ES"/>
        </w:rPr>
        <w:tab/>
        <w:t>Sector social: Conjunto de individuos y organizaciones que no dependen del sector público y que son ajenas al sector privado;</w:t>
      </w:r>
    </w:p>
    <w:p w14:paraId="3732AAB8" w14:textId="77777777" w:rsidR="002B3EDA" w:rsidRPr="002B3EDA" w:rsidRDefault="002B3EDA" w:rsidP="001B1D55">
      <w:pPr>
        <w:spacing w:after="0" w:line="240" w:lineRule="auto"/>
        <w:jc w:val="both"/>
        <w:rPr>
          <w:rFonts w:ascii="Arial" w:eastAsia="Times New Roman" w:hAnsi="Arial" w:cs="Arial"/>
          <w:lang w:val="es-ES" w:eastAsia="es-ES"/>
        </w:rPr>
      </w:pPr>
    </w:p>
    <w:p w14:paraId="2DCC1E0D"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XV.</w:t>
      </w:r>
      <w:r w:rsidRPr="002B3EDA">
        <w:rPr>
          <w:rFonts w:ascii="Arial" w:eastAsia="Times New Roman" w:hAnsi="Arial" w:cs="Arial"/>
          <w:lang w:val="es-ES" w:eastAsia="es-ES"/>
        </w:rPr>
        <w:tab/>
        <w:t>Sector privado: Personas físicas y morales dedicadas a las actividades preponderantemente lucrativas y aquellas otras de carácter civil distintas a los sectores público y social;</w:t>
      </w:r>
    </w:p>
    <w:p w14:paraId="0AA99DF6" w14:textId="77777777" w:rsidR="002B3EDA" w:rsidRPr="002B3EDA" w:rsidRDefault="002B3EDA" w:rsidP="001B1D55">
      <w:pPr>
        <w:spacing w:after="0" w:line="240" w:lineRule="auto"/>
        <w:jc w:val="both"/>
        <w:rPr>
          <w:rFonts w:ascii="Arial" w:eastAsia="Times New Roman" w:hAnsi="Arial" w:cs="Arial"/>
          <w:lang w:val="es-ES" w:eastAsia="es-ES"/>
        </w:rPr>
      </w:pPr>
    </w:p>
    <w:p w14:paraId="281D938D"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XVI.</w:t>
      </w:r>
      <w:r w:rsidRPr="002B3EDA">
        <w:rPr>
          <w:rFonts w:ascii="Arial" w:eastAsia="Times New Roman" w:hAnsi="Arial" w:cs="Arial"/>
          <w:lang w:val="es-ES" w:eastAsia="es-ES"/>
        </w:rPr>
        <w:tab/>
        <w:t>Seguridad jurídica: Garantía dada al individuo por el Estado de que su persona, sus bienes y sus derechos no serán objeto de ataques violentos; o que, si estos llegaran a producirse, le serán asegurados por la sociedad, la protección y reparación de los mismos;</w:t>
      </w:r>
    </w:p>
    <w:p w14:paraId="11B25002" w14:textId="77777777" w:rsidR="002B3EDA" w:rsidRPr="002B3EDA" w:rsidRDefault="002B3EDA" w:rsidP="001B1D55">
      <w:pPr>
        <w:spacing w:after="0" w:line="240" w:lineRule="auto"/>
        <w:jc w:val="both"/>
        <w:rPr>
          <w:rFonts w:ascii="Arial" w:eastAsia="Times New Roman" w:hAnsi="Arial" w:cs="Arial"/>
          <w:lang w:val="es-ES" w:eastAsia="es-ES"/>
        </w:rPr>
      </w:pPr>
    </w:p>
    <w:p w14:paraId="00B410A8"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XVII.</w:t>
      </w:r>
      <w:r w:rsidRPr="002B3EDA">
        <w:rPr>
          <w:rFonts w:ascii="Arial" w:eastAsia="Times New Roman" w:hAnsi="Arial" w:cs="Arial"/>
          <w:lang w:val="es-ES" w:eastAsia="es-ES"/>
        </w:rPr>
        <w:tab/>
        <w:t>Seguridad social: Conjunto de medidas para la protección de los ciudadanos ante riesgos, con carácter individual, que se presentan en uno u otro momento de sus vidas, en el nacimiento, por un accidente o en la enfermedad;</w:t>
      </w:r>
    </w:p>
    <w:p w14:paraId="16EFABCA" w14:textId="77777777" w:rsidR="002B3EDA" w:rsidRPr="002B3EDA" w:rsidRDefault="002B3EDA" w:rsidP="001B1D55">
      <w:pPr>
        <w:spacing w:after="0" w:line="240" w:lineRule="auto"/>
        <w:jc w:val="both"/>
        <w:rPr>
          <w:rFonts w:ascii="Arial" w:eastAsia="Times New Roman" w:hAnsi="Arial" w:cs="Arial"/>
          <w:lang w:val="es-ES" w:eastAsia="es-ES"/>
        </w:rPr>
      </w:pPr>
    </w:p>
    <w:p w14:paraId="039E250D"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lastRenderedPageBreak/>
        <w:t>XVIII</w:t>
      </w:r>
      <w:r w:rsidRPr="002B3EDA">
        <w:rPr>
          <w:rFonts w:ascii="Arial" w:eastAsia="Times New Roman" w:hAnsi="Arial" w:cs="Arial"/>
          <w:lang w:val="es-ES" w:eastAsia="es-ES"/>
        </w:rPr>
        <w:t>. Sustentabilidad ambiental: Administración eficiente y racional de los bienes y servicios ambientales, a fin de lograr el bienestar de la población actual, garantizar el acceso a los sectores más vulnerables y evitar comprometer la satisfacción de las necesidades básicas y la calidad de vida de las generaciones futuras, y</w:t>
      </w:r>
    </w:p>
    <w:p w14:paraId="65001955" w14:textId="77777777" w:rsidR="002B3EDA" w:rsidRPr="002B3EDA" w:rsidRDefault="002B3EDA" w:rsidP="001B1D55">
      <w:pPr>
        <w:spacing w:after="0" w:line="240" w:lineRule="auto"/>
        <w:jc w:val="both"/>
        <w:rPr>
          <w:rFonts w:ascii="Arial" w:eastAsia="Times New Roman" w:hAnsi="Arial" w:cs="Arial"/>
          <w:lang w:val="es-ES" w:eastAsia="es-ES"/>
        </w:rPr>
      </w:pPr>
    </w:p>
    <w:p w14:paraId="4FD8BD83"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XIX</w:t>
      </w:r>
      <w:r w:rsidRPr="002B3EDA">
        <w:rPr>
          <w:rFonts w:ascii="Arial" w:eastAsia="Times New Roman" w:hAnsi="Arial" w:cs="Arial"/>
          <w:lang w:val="es-ES" w:eastAsia="es-ES"/>
        </w:rPr>
        <w:t>. Transversalidad.- 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de la administración pública, ya sea federal, estatal y/o municipal.</w:t>
      </w:r>
    </w:p>
    <w:p w14:paraId="48EB34D7" w14:textId="77777777" w:rsidR="002B3EDA" w:rsidRPr="002B3EDA" w:rsidRDefault="002B3EDA" w:rsidP="001B1D55">
      <w:pPr>
        <w:spacing w:after="0" w:line="240" w:lineRule="auto"/>
        <w:jc w:val="both"/>
        <w:rPr>
          <w:rFonts w:ascii="Arial" w:eastAsia="Times New Roman" w:hAnsi="Arial" w:cs="Arial"/>
          <w:lang w:val="es-ES" w:eastAsia="es-ES"/>
        </w:rPr>
      </w:pPr>
    </w:p>
    <w:p w14:paraId="0256E551" w14:textId="77777777" w:rsidR="002B3EDA" w:rsidRDefault="0080066A" w:rsidP="001B1D55">
      <w:pPr>
        <w:spacing w:after="0" w:line="240" w:lineRule="auto"/>
        <w:jc w:val="both"/>
        <w:rPr>
          <w:rFonts w:ascii="Arial" w:eastAsia="Times New Roman" w:hAnsi="Arial" w:cs="Arial"/>
          <w:lang w:eastAsia="es-ES"/>
        </w:rPr>
      </w:pPr>
      <w:r w:rsidRPr="002B3EDA">
        <w:rPr>
          <w:rFonts w:ascii="Arial" w:eastAsia="Times New Roman" w:hAnsi="Arial" w:cs="Arial"/>
          <w:b/>
          <w:lang w:val="es-ES" w:eastAsia="es-ES"/>
        </w:rPr>
        <w:t>ARTÍCULO 3.</w:t>
      </w:r>
      <w:r w:rsidR="002B3EDA" w:rsidRPr="002B3EDA">
        <w:rPr>
          <w:rFonts w:ascii="Arial" w:eastAsia="Times New Roman" w:hAnsi="Arial" w:cs="Arial"/>
          <w:lang w:val="es-ES" w:eastAsia="es-ES"/>
        </w:rPr>
        <w:t xml:space="preserve"> </w:t>
      </w:r>
      <w:r w:rsidR="003D60CF" w:rsidRPr="003D60CF">
        <w:rPr>
          <w:rFonts w:ascii="Arial" w:eastAsia="Times New Roman" w:hAnsi="Arial" w:cs="Arial"/>
          <w:lang w:eastAsia="es-ES"/>
        </w:rPr>
        <w:t>Las autoridades del Estado así como de los municipios; por sí mismos y/o a través de colaboración con los otros órdenes de gobierno y con el sector privado, en consonancia con las directrices trazadas por la Comisión Estatal para la Atención y Protección a Personas con la Condición de Espectro Autista: implementarán y evaluarán de manera progresiva y multidisciplinaria las políticas y acciones que le correspondan de acuerdo a su ámbito de competencia y conforme con sus programas presupuestarios, con el objeto de impulsar la integración e inclusión a la sociedad de las personas con la condición de espectro autista, mediante la protección de sus derechos.</w:t>
      </w:r>
    </w:p>
    <w:p w14:paraId="5AA7F34C" w14:textId="77777777" w:rsidR="006E43EE" w:rsidRPr="002B3EDA" w:rsidRDefault="006E43EE" w:rsidP="006E43EE">
      <w:pPr>
        <w:spacing w:after="0" w:line="240" w:lineRule="auto"/>
        <w:jc w:val="right"/>
        <w:rPr>
          <w:rFonts w:ascii="Arial" w:eastAsia="Times New Roman" w:hAnsi="Arial" w:cs="Arial"/>
          <w:lang w:val="es-ES" w:eastAsia="es-ES"/>
        </w:rPr>
      </w:pPr>
      <w:r>
        <w:rPr>
          <w:rFonts w:eastAsia="Times New Roman" w:cs="Arial"/>
          <w:color w:val="0070C0"/>
          <w:sz w:val="16"/>
          <w:szCs w:val="16"/>
          <w:lang w:val="es-ES" w:eastAsia="es-ES"/>
        </w:rPr>
        <w:t>REFORMADO POR DEC. 114, P.O. 55 DEL 11 DE JULIO DE 2019.</w:t>
      </w:r>
    </w:p>
    <w:p w14:paraId="782D7E27" w14:textId="77777777" w:rsidR="002B3EDA" w:rsidRPr="002B3EDA" w:rsidRDefault="002B3EDA" w:rsidP="001B1D55">
      <w:pPr>
        <w:spacing w:after="0" w:line="240" w:lineRule="auto"/>
        <w:jc w:val="both"/>
        <w:rPr>
          <w:rFonts w:ascii="Arial" w:eastAsia="Times New Roman" w:hAnsi="Arial" w:cs="Arial"/>
          <w:b/>
          <w:lang w:val="es-ES" w:eastAsia="es-ES"/>
        </w:rPr>
      </w:pPr>
    </w:p>
    <w:p w14:paraId="044DA352"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4.</w:t>
      </w:r>
      <w:r w:rsidR="002B3EDA" w:rsidRPr="002B3EDA">
        <w:rPr>
          <w:rFonts w:ascii="Arial" w:eastAsia="Times New Roman" w:hAnsi="Arial" w:cs="Arial"/>
          <w:lang w:val="es-ES" w:eastAsia="es-ES"/>
        </w:rPr>
        <w:t xml:space="preserve"> Las políticas públicas que tengan por objeto impulsar la integración e inclusión a la sociedad de las personas con la condición del espectro autista deberán contemplar, de conformidad con la Ley General, al menos los siguientes principios fundamentales: Autonomía, Dignidad; Igualdad; Inclusión; Inviolabilidad de los derechos; Justicia; Libertad; Respeto; Transparencia; así como los demás que respondan a la interpretación de los principios rectores en materia de derechos humanos contenidos en la Constitución Política de los Estados Unidos Mexicanos, la Constitución Política del Estado Libre y Soberano de Durango, así como en los instrumentos internacionales de los que el Estado Mexicano forma parte.</w:t>
      </w:r>
    </w:p>
    <w:p w14:paraId="317F2BB9" w14:textId="77777777" w:rsidR="002B3EDA" w:rsidRPr="002B3EDA" w:rsidRDefault="002B3EDA" w:rsidP="001B1D55">
      <w:pPr>
        <w:spacing w:after="0" w:line="240" w:lineRule="auto"/>
        <w:jc w:val="both"/>
        <w:rPr>
          <w:rFonts w:ascii="Arial" w:eastAsia="Times New Roman" w:hAnsi="Arial" w:cs="Arial"/>
          <w:b/>
          <w:lang w:val="es-ES" w:eastAsia="es-ES"/>
        </w:rPr>
      </w:pPr>
    </w:p>
    <w:p w14:paraId="76BD351D"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5.</w:t>
      </w:r>
      <w:r w:rsidR="002B3EDA" w:rsidRPr="002B3EDA">
        <w:rPr>
          <w:rFonts w:ascii="Arial" w:eastAsia="Times New Roman" w:hAnsi="Arial" w:cs="Arial"/>
          <w:lang w:val="es-ES" w:eastAsia="es-ES"/>
        </w:rPr>
        <w:t xml:space="preserve"> El Estado de Durango se coordinará con el gobierno federal, mediante la celebración de convenios de colaboración, con el fin de alinear los programas estatales con la política pública en materia de atención y protección a personas con la condición del espectro autista; lo anterior con arreglo al sistema competencial correspondiente. Igualmente establecerá coordinación con los municipios para lograr el cumplimiento del objeto de esta Ley.</w:t>
      </w:r>
    </w:p>
    <w:p w14:paraId="53ABA2BA" w14:textId="77777777" w:rsidR="002B3EDA" w:rsidRPr="002B3EDA" w:rsidRDefault="002B3EDA" w:rsidP="001B1D55">
      <w:pPr>
        <w:spacing w:after="0" w:line="240" w:lineRule="auto"/>
        <w:jc w:val="both"/>
        <w:rPr>
          <w:rFonts w:ascii="Arial" w:eastAsia="Times New Roman" w:hAnsi="Arial" w:cs="Arial"/>
          <w:b/>
          <w:lang w:val="es-ES" w:eastAsia="es-ES"/>
        </w:rPr>
      </w:pPr>
    </w:p>
    <w:p w14:paraId="7A8EA9E2"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6.</w:t>
      </w:r>
      <w:r w:rsidR="002B3EDA" w:rsidRPr="002B3EDA">
        <w:rPr>
          <w:rFonts w:ascii="Arial" w:eastAsia="Times New Roman" w:hAnsi="Arial" w:cs="Arial"/>
          <w:b/>
          <w:lang w:val="es-ES" w:eastAsia="es-ES"/>
        </w:rPr>
        <w:t xml:space="preserve"> </w:t>
      </w:r>
      <w:r w:rsidR="002B3EDA" w:rsidRPr="002B3EDA">
        <w:rPr>
          <w:rFonts w:ascii="Arial" w:eastAsia="Times New Roman" w:hAnsi="Arial" w:cs="Arial"/>
          <w:lang w:val="es-ES" w:eastAsia="es-ES"/>
        </w:rPr>
        <w:t>En la planeación e implementación de las políticas públicas en materia autística se privilegiará el principio de transversalidad, entendida en los términos de la fracción XIX del artículo 2 de esta Ley.</w:t>
      </w:r>
    </w:p>
    <w:p w14:paraId="4E184E05" w14:textId="77777777" w:rsidR="002B3EDA" w:rsidRPr="002B3EDA" w:rsidRDefault="002B3EDA" w:rsidP="001B1D55">
      <w:pPr>
        <w:spacing w:after="0" w:line="240" w:lineRule="auto"/>
        <w:jc w:val="both"/>
        <w:rPr>
          <w:rFonts w:ascii="Arial" w:eastAsia="Times New Roman" w:hAnsi="Arial" w:cs="Arial"/>
          <w:lang w:val="es-ES" w:eastAsia="es-ES"/>
        </w:rPr>
      </w:pPr>
    </w:p>
    <w:p w14:paraId="1575E6AB" w14:textId="77777777" w:rsidR="002B3EDA" w:rsidRPr="002B3EDA" w:rsidRDefault="0080066A" w:rsidP="001B1D55">
      <w:pPr>
        <w:spacing w:after="0" w:line="240" w:lineRule="auto"/>
        <w:jc w:val="both"/>
        <w:rPr>
          <w:rFonts w:ascii="Arial" w:eastAsia="Times New Roman" w:hAnsi="Arial" w:cs="Arial"/>
          <w:b/>
          <w:lang w:val="es-ES" w:eastAsia="es-ES"/>
        </w:rPr>
      </w:pPr>
      <w:r w:rsidRPr="002B3EDA">
        <w:rPr>
          <w:rFonts w:ascii="Arial" w:eastAsia="Times New Roman" w:hAnsi="Arial" w:cs="Arial"/>
          <w:b/>
          <w:lang w:val="es-ES" w:eastAsia="es-ES"/>
        </w:rPr>
        <w:t>ARTÍCULO 7.</w:t>
      </w:r>
      <w:r w:rsidR="002B3EDA" w:rsidRPr="002B3EDA">
        <w:rPr>
          <w:rFonts w:ascii="Arial" w:eastAsia="Times New Roman" w:hAnsi="Arial" w:cs="Arial"/>
          <w:b/>
          <w:lang w:val="es-ES" w:eastAsia="es-ES"/>
        </w:rPr>
        <w:t xml:space="preserve"> </w:t>
      </w:r>
      <w:r w:rsidR="002B3EDA" w:rsidRPr="002B3EDA">
        <w:rPr>
          <w:rFonts w:ascii="Arial" w:eastAsia="Times New Roman" w:hAnsi="Arial" w:cs="Arial"/>
          <w:lang w:val="es-ES" w:eastAsia="es-ES"/>
        </w:rPr>
        <w:t>En todo lo no previsto en el presente ordenamiento se aplicarán, de manera supletoria, entre otras:</w:t>
      </w:r>
    </w:p>
    <w:p w14:paraId="671EE138" w14:textId="77777777" w:rsidR="002B3EDA" w:rsidRPr="002B3EDA" w:rsidRDefault="002B3EDA" w:rsidP="001B1D55">
      <w:pPr>
        <w:spacing w:after="0" w:line="240" w:lineRule="auto"/>
        <w:jc w:val="both"/>
        <w:rPr>
          <w:rFonts w:ascii="Arial" w:eastAsia="Times New Roman" w:hAnsi="Arial" w:cs="Arial"/>
          <w:b/>
          <w:lang w:val="es-ES" w:eastAsia="es-ES"/>
        </w:rPr>
      </w:pPr>
    </w:p>
    <w:p w14:paraId="26B31CE7"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 xml:space="preserve">I.- </w:t>
      </w:r>
      <w:r w:rsidRPr="002B3EDA">
        <w:rPr>
          <w:rFonts w:ascii="Arial" w:eastAsia="Times New Roman" w:hAnsi="Arial" w:cs="Arial"/>
          <w:lang w:val="es-ES" w:eastAsia="es-ES"/>
        </w:rPr>
        <w:t>La Ley General;</w:t>
      </w:r>
    </w:p>
    <w:p w14:paraId="4068918D" w14:textId="77777777" w:rsidR="002B3EDA" w:rsidRPr="002B3EDA" w:rsidRDefault="002B3EDA" w:rsidP="001B1D55">
      <w:pPr>
        <w:spacing w:after="0" w:line="240" w:lineRule="auto"/>
        <w:jc w:val="both"/>
        <w:rPr>
          <w:rFonts w:ascii="Arial" w:eastAsia="Times New Roman" w:hAnsi="Arial" w:cs="Arial"/>
          <w:lang w:val="es-ES" w:eastAsia="es-ES"/>
        </w:rPr>
      </w:pPr>
    </w:p>
    <w:p w14:paraId="06A49A94"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 xml:space="preserve"> La Ley Orgánica de la Administración Pública del Estado de Durango;</w:t>
      </w:r>
    </w:p>
    <w:p w14:paraId="73CAD6C3" w14:textId="77777777" w:rsidR="002B3EDA" w:rsidRPr="002B3EDA" w:rsidRDefault="002B3EDA" w:rsidP="001B1D55">
      <w:pPr>
        <w:spacing w:after="0" w:line="240" w:lineRule="auto"/>
        <w:jc w:val="both"/>
        <w:rPr>
          <w:rFonts w:ascii="Arial" w:eastAsia="Times New Roman" w:hAnsi="Arial" w:cs="Arial"/>
          <w:lang w:val="es-ES" w:eastAsia="es-ES"/>
        </w:rPr>
      </w:pPr>
    </w:p>
    <w:p w14:paraId="479DDD1E"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 xml:space="preserve">III.- </w:t>
      </w:r>
      <w:r w:rsidRPr="002B3EDA">
        <w:rPr>
          <w:rFonts w:ascii="Arial" w:eastAsia="Times New Roman" w:hAnsi="Arial" w:cs="Arial"/>
          <w:lang w:val="es-ES" w:eastAsia="es-ES"/>
        </w:rPr>
        <w:t>La Ley de Planeación del Estado de Durango;</w:t>
      </w:r>
    </w:p>
    <w:p w14:paraId="0E389F7E" w14:textId="77777777" w:rsidR="002B3EDA" w:rsidRPr="002B3EDA" w:rsidRDefault="002B3EDA" w:rsidP="001B1D55">
      <w:pPr>
        <w:spacing w:after="0" w:line="240" w:lineRule="auto"/>
        <w:jc w:val="both"/>
        <w:rPr>
          <w:rFonts w:ascii="Arial" w:eastAsia="Times New Roman" w:hAnsi="Arial" w:cs="Arial"/>
          <w:lang w:val="es-ES" w:eastAsia="es-ES"/>
        </w:rPr>
      </w:pPr>
    </w:p>
    <w:p w14:paraId="2D4B6537"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 xml:space="preserve">IV.- </w:t>
      </w:r>
      <w:r w:rsidRPr="002B3EDA">
        <w:rPr>
          <w:rFonts w:ascii="Arial" w:eastAsia="Times New Roman" w:hAnsi="Arial" w:cs="Arial"/>
          <w:lang w:val="es-ES" w:eastAsia="es-ES"/>
        </w:rPr>
        <w:t>La Ley de Educación del Estado de Durango;</w:t>
      </w:r>
    </w:p>
    <w:p w14:paraId="4076AA8C" w14:textId="77777777" w:rsidR="002B3EDA" w:rsidRPr="002B3EDA" w:rsidRDefault="002B3EDA" w:rsidP="001B1D55">
      <w:pPr>
        <w:spacing w:after="0" w:line="240" w:lineRule="auto"/>
        <w:jc w:val="both"/>
        <w:rPr>
          <w:rFonts w:ascii="Arial" w:eastAsia="Times New Roman" w:hAnsi="Arial" w:cs="Arial"/>
          <w:lang w:val="es-ES" w:eastAsia="es-ES"/>
        </w:rPr>
      </w:pPr>
    </w:p>
    <w:p w14:paraId="2379A636"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w:t>
      </w:r>
      <w:r w:rsidRPr="002B3EDA">
        <w:rPr>
          <w:rFonts w:ascii="Arial" w:eastAsia="Times New Roman" w:hAnsi="Arial" w:cs="Arial"/>
          <w:lang w:val="es-ES" w:eastAsia="es-ES"/>
        </w:rPr>
        <w:t xml:space="preserve"> La Ley de Salud del Estado de Durango, y</w:t>
      </w:r>
    </w:p>
    <w:p w14:paraId="0CEA27EF" w14:textId="77777777" w:rsidR="002B3EDA" w:rsidRPr="002B3EDA" w:rsidRDefault="002B3EDA" w:rsidP="001B1D55">
      <w:pPr>
        <w:spacing w:after="0" w:line="240" w:lineRule="auto"/>
        <w:jc w:val="both"/>
        <w:rPr>
          <w:rFonts w:ascii="Arial" w:eastAsia="Times New Roman" w:hAnsi="Arial" w:cs="Arial"/>
          <w:lang w:val="es-ES" w:eastAsia="es-ES"/>
        </w:rPr>
      </w:pPr>
    </w:p>
    <w:p w14:paraId="0E0AA5CA" w14:textId="77777777" w:rsidR="002B3EDA" w:rsidRDefault="002B3EDA" w:rsidP="001B1D55">
      <w:pPr>
        <w:spacing w:after="0" w:line="240" w:lineRule="auto"/>
        <w:jc w:val="both"/>
        <w:rPr>
          <w:rFonts w:ascii="Arial" w:eastAsia="Times New Roman" w:hAnsi="Arial" w:cs="Arial"/>
          <w:b/>
          <w:lang w:val="es-ES" w:eastAsia="es-ES"/>
        </w:rPr>
      </w:pPr>
      <w:r w:rsidRPr="002B3EDA">
        <w:rPr>
          <w:rFonts w:ascii="Arial" w:eastAsia="Times New Roman" w:hAnsi="Arial" w:cs="Arial"/>
          <w:b/>
          <w:lang w:val="es-ES" w:eastAsia="es-ES"/>
        </w:rPr>
        <w:t>VI.-</w:t>
      </w:r>
      <w:r w:rsidRPr="002B3EDA">
        <w:rPr>
          <w:rFonts w:ascii="Arial" w:eastAsia="Times New Roman" w:hAnsi="Arial" w:cs="Arial"/>
          <w:lang w:val="es-ES" w:eastAsia="es-ES"/>
        </w:rPr>
        <w:t xml:space="preserve"> El Código Civil del Estado de Durango.</w:t>
      </w:r>
      <w:r w:rsidRPr="002B3EDA">
        <w:rPr>
          <w:rFonts w:ascii="Arial" w:eastAsia="Times New Roman" w:hAnsi="Arial" w:cs="Arial"/>
          <w:b/>
          <w:lang w:val="es-ES" w:eastAsia="es-ES"/>
        </w:rPr>
        <w:t xml:space="preserve">   </w:t>
      </w:r>
    </w:p>
    <w:p w14:paraId="4986DF12" w14:textId="77777777" w:rsidR="003D60CF" w:rsidRDefault="003D60CF" w:rsidP="001B1D55">
      <w:pPr>
        <w:spacing w:after="0" w:line="240" w:lineRule="auto"/>
        <w:jc w:val="both"/>
        <w:rPr>
          <w:rFonts w:ascii="Arial" w:eastAsia="Times New Roman" w:hAnsi="Arial" w:cs="Arial"/>
          <w:b/>
          <w:lang w:val="es-ES" w:eastAsia="es-ES"/>
        </w:rPr>
      </w:pPr>
    </w:p>
    <w:p w14:paraId="56288137" w14:textId="77777777" w:rsidR="003D60CF" w:rsidRPr="003D60CF" w:rsidRDefault="003D60CF" w:rsidP="001B1D55">
      <w:pPr>
        <w:spacing w:after="0" w:line="240" w:lineRule="auto"/>
        <w:jc w:val="both"/>
        <w:rPr>
          <w:rFonts w:ascii="Arial" w:eastAsia="Times New Roman" w:hAnsi="Arial" w:cs="Arial"/>
          <w:lang w:val="es-ES" w:eastAsia="es-ES"/>
        </w:rPr>
      </w:pPr>
      <w:r w:rsidRPr="003D60CF">
        <w:rPr>
          <w:rFonts w:ascii="Arial" w:eastAsia="Times New Roman" w:hAnsi="Arial" w:cs="Arial"/>
          <w:b/>
          <w:lang w:eastAsia="es-ES"/>
        </w:rPr>
        <w:t xml:space="preserve">VII.- </w:t>
      </w:r>
      <w:r w:rsidRPr="003D60CF">
        <w:rPr>
          <w:rFonts w:ascii="Arial" w:eastAsia="Times New Roman" w:hAnsi="Arial" w:cs="Arial"/>
          <w:lang w:eastAsia="es-ES"/>
        </w:rPr>
        <w:t>Ley de los Derechos de Niñas, Niños y Adolescentes del Estado de Durango.</w:t>
      </w:r>
    </w:p>
    <w:p w14:paraId="6AF2065A" w14:textId="77777777" w:rsidR="002B3EDA" w:rsidRPr="002B3EDA" w:rsidRDefault="002B3EDA" w:rsidP="001B1D55">
      <w:pPr>
        <w:spacing w:after="0" w:line="240" w:lineRule="auto"/>
        <w:jc w:val="both"/>
        <w:rPr>
          <w:rFonts w:ascii="Arial" w:eastAsia="Times New Roman" w:hAnsi="Arial" w:cs="Arial"/>
          <w:b/>
          <w:lang w:val="es-ES" w:eastAsia="es-ES"/>
        </w:rPr>
      </w:pPr>
    </w:p>
    <w:p w14:paraId="61EA8FB2" w14:textId="77777777" w:rsidR="001B1D55" w:rsidRDefault="001B1D55" w:rsidP="001B1D55">
      <w:pPr>
        <w:spacing w:after="0" w:line="240" w:lineRule="auto"/>
        <w:jc w:val="center"/>
        <w:rPr>
          <w:rFonts w:ascii="Arial" w:eastAsia="Times New Roman" w:hAnsi="Arial" w:cs="Arial"/>
          <w:b/>
          <w:lang w:val="es-ES" w:eastAsia="es-ES"/>
        </w:rPr>
      </w:pPr>
    </w:p>
    <w:p w14:paraId="7E979A2B" w14:textId="77777777" w:rsidR="002B3EDA" w:rsidRPr="002B3EDA" w:rsidRDefault="002B3ED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CAPÍTULO II</w:t>
      </w:r>
    </w:p>
    <w:p w14:paraId="19026327" w14:textId="77777777" w:rsidR="002B3EDA" w:rsidRPr="002B3EDA" w:rsidRDefault="0080066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DERECHOS DE LAS PERSONAS CON LA CONDICIÓN DEL ESPECTRO AUTISTA Y/O DE SUS FAMILIAS</w:t>
      </w:r>
    </w:p>
    <w:p w14:paraId="0BA288A4" w14:textId="77777777" w:rsidR="002B3EDA" w:rsidRPr="002B3EDA" w:rsidRDefault="002B3EDA" w:rsidP="001B1D55">
      <w:pPr>
        <w:spacing w:after="0" w:line="240" w:lineRule="auto"/>
        <w:jc w:val="both"/>
        <w:rPr>
          <w:rFonts w:ascii="Arial" w:eastAsia="Times New Roman" w:hAnsi="Arial" w:cs="Arial"/>
          <w:b/>
          <w:lang w:val="es-ES" w:eastAsia="es-ES"/>
        </w:rPr>
      </w:pPr>
    </w:p>
    <w:p w14:paraId="7560BB44"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8.</w:t>
      </w:r>
      <w:r w:rsidR="002B3EDA" w:rsidRPr="002B3EDA">
        <w:rPr>
          <w:rFonts w:ascii="Arial" w:eastAsia="Times New Roman" w:hAnsi="Arial" w:cs="Arial"/>
          <w:lang w:val="es-ES" w:eastAsia="es-ES"/>
        </w:rPr>
        <w:t xml:space="preserve"> Se reconocen como derechos de las personas con la condición del espectro autista y/o de sus familias, de conformidad con la Ley General, y sin contravención  de las demás disposiciones aplicables, los siguientes:</w:t>
      </w:r>
    </w:p>
    <w:p w14:paraId="1AFD08AE" w14:textId="77777777" w:rsidR="002B3EDA" w:rsidRPr="002B3EDA" w:rsidRDefault="002B3EDA" w:rsidP="001B1D55">
      <w:pPr>
        <w:spacing w:after="0" w:line="240" w:lineRule="auto"/>
        <w:jc w:val="both"/>
        <w:rPr>
          <w:rFonts w:ascii="Arial" w:eastAsia="Times New Roman" w:hAnsi="Arial" w:cs="Arial"/>
          <w:lang w:val="es-ES" w:eastAsia="es-ES"/>
        </w:rPr>
      </w:pPr>
    </w:p>
    <w:p w14:paraId="7842C11E"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Gozar plenamente de los derechos humanos que garantiza la Constitución Política de los Estados Unidos Mexicanos, la Constitución Política del Estado Libre y Soberano de Durango, así como las demás leyes aplicables;</w:t>
      </w:r>
    </w:p>
    <w:p w14:paraId="33F787CC"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Recibir el apoyo y la protección de sus derechos constitucionales y legales por parte del Estado y los municipios.</w:t>
      </w:r>
    </w:p>
    <w:p w14:paraId="3A21662A"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Tener un diagnóstico y una evaluación clínica temprana, precisa, accesible y sin prejuicios;</w:t>
      </w:r>
    </w:p>
    <w:p w14:paraId="2E5936EB"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Contar con los cuidados apropiados para su salud mental y física, con acceso a tratamientos y medicamentos de calidad, que les sean administrados oportunamente, tomando todas las medidas y precauciones necesarias;</w:t>
      </w:r>
    </w:p>
    <w:p w14:paraId="2F9CB129"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Recibir consultas clínicas y terapias de habilitación especializadas.</w:t>
      </w:r>
      <w:r w:rsidRPr="002B3EDA">
        <w:rPr>
          <w:rFonts w:ascii="Arial" w:eastAsia="Times New Roman" w:hAnsi="Arial" w:cs="Arial"/>
          <w:lang w:val="es-ES_tradnl" w:eastAsia="es-ES"/>
        </w:rPr>
        <w:t xml:space="preserve"> </w:t>
      </w:r>
      <w:r w:rsidRPr="002B3EDA">
        <w:rPr>
          <w:rFonts w:ascii="Arial" w:eastAsia="Times New Roman" w:hAnsi="Arial" w:cs="Arial"/>
          <w:lang w:val="es-ES" w:eastAsia="es-ES"/>
        </w:rPr>
        <w:t>en la red hospitalaria del sector público;</w:t>
      </w:r>
    </w:p>
    <w:p w14:paraId="294538EE"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Solicitar y recibir los certificados de evaluación y diagnóstico indicativos del estado en que se encuentren las personas con la condición del espectro autista;</w:t>
      </w:r>
    </w:p>
    <w:p w14:paraId="5FA5BD6E"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Disponer de información personal en lo que concierne al área médica, psicológica, psiquiátrica y educativa;</w:t>
      </w:r>
    </w:p>
    <w:p w14:paraId="7460FCED"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lastRenderedPageBreak/>
        <w:t>Ser inscritos en el Sistema de Protección Social en Salud, conforme a lo establecido en la Ley General de Salud;</w:t>
      </w:r>
    </w:p>
    <w:p w14:paraId="47D3F361"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Recibir educación o capacitación basada en criterios de integración e inclusión, tomando en cuenta sus capacidades y potencialidades;</w:t>
      </w:r>
      <w:r w:rsidRPr="002B3EDA">
        <w:rPr>
          <w:rFonts w:ascii="Arial" w:eastAsia="Times New Roman" w:hAnsi="Arial" w:cs="Arial"/>
          <w:lang w:val="es-ES_tradnl" w:eastAsia="es-ES"/>
        </w:rPr>
        <w:t xml:space="preserve"> </w:t>
      </w:r>
      <w:r w:rsidRPr="002B3EDA">
        <w:rPr>
          <w:rFonts w:ascii="Arial" w:eastAsia="Times New Roman" w:hAnsi="Arial" w:cs="Arial"/>
          <w:lang w:val="es-ES" w:eastAsia="es-ES"/>
        </w:rPr>
        <w:t>mediante evaluaciones pedagógicas, a fin de fortalecer la posibilidad de una vida independiente;</w:t>
      </w:r>
      <w:r w:rsidRPr="002B3EDA">
        <w:rPr>
          <w:rFonts w:ascii="Arial" w:eastAsia="Times New Roman" w:hAnsi="Arial" w:cs="Arial"/>
          <w:lang w:val="es-ES_tradnl" w:eastAsia="es-ES"/>
        </w:rPr>
        <w:t xml:space="preserve"> </w:t>
      </w:r>
    </w:p>
    <w:p w14:paraId="292C9DA4"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Contar, en el marco de la educación especial a que se refiere la Ley General de Educación, con elementos que faciliten su proceso de integración a escuelas de educación regular;</w:t>
      </w:r>
    </w:p>
    <w:p w14:paraId="2FA86868"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Acceder a los programas gubernamentales para recibir alimentación nutritiva, suficiente, de calidad, y de acuerdo a las necesidades metabólicas propias de su condición;</w:t>
      </w:r>
    </w:p>
    <w:p w14:paraId="6ABA30B9"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A crecer y desarrollarse en un medio ambiente sano y en armonía con la naturaleza;</w:t>
      </w:r>
    </w:p>
    <w:p w14:paraId="03EC2C56"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Ser sujetos de los programas públicos de vivienda, en términos de las disposiciones aplicables, con el fin de disponer de vivienda propia para un alojamiento accesible y adecuado;</w:t>
      </w:r>
    </w:p>
    <w:p w14:paraId="166D8DC7"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Participar en la vida productiva con dignidad e independencia;</w:t>
      </w:r>
    </w:p>
    <w:p w14:paraId="03E4B70E"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Recibir formación y capacitación para obtener un empleo adecuado, sin discriminación ni prejuicios;</w:t>
      </w:r>
      <w:r w:rsidRPr="002B3EDA">
        <w:rPr>
          <w:rFonts w:ascii="Arial" w:eastAsia="Times New Roman" w:hAnsi="Arial" w:cs="Arial"/>
          <w:lang w:val="es-ES_tradnl" w:eastAsia="es-ES"/>
        </w:rPr>
        <w:t xml:space="preserve"> </w:t>
      </w:r>
    </w:p>
    <w:p w14:paraId="784F4A8E"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w:t>
      </w:r>
    </w:p>
    <w:p w14:paraId="14EC2BD0"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Utilizar el servicio del transporte público y privado como medio de libre desplazamiento;</w:t>
      </w:r>
    </w:p>
    <w:p w14:paraId="435998B6"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Disfrutar de la cultura, de las distracciones, del tiempo libre, de las actividades recreativas y deportivas que coadyuven a su desarrollo físico y mental;</w:t>
      </w:r>
    </w:p>
    <w:p w14:paraId="5F446943"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Tomar decisiones por sí o a través de sus padres o tutores para el ejercicio de sus legítimos derechos;</w:t>
      </w:r>
    </w:p>
    <w:p w14:paraId="5E8725CD" w14:textId="77777777" w:rsidR="002B3EDA" w:rsidRPr="002B3EDA" w:rsidRDefault="002B3EDA" w:rsidP="001B1D55">
      <w:pPr>
        <w:numPr>
          <w:ilvl w:val="0"/>
          <w:numId w:val="1"/>
        </w:numPr>
        <w:spacing w:after="200" w:line="240" w:lineRule="auto"/>
        <w:jc w:val="both"/>
        <w:rPr>
          <w:rFonts w:ascii="Arial" w:eastAsia="Times New Roman" w:hAnsi="Arial" w:cs="Arial"/>
          <w:lang w:val="es-ES" w:eastAsia="es-ES"/>
        </w:rPr>
      </w:pPr>
      <w:r w:rsidRPr="002B3EDA">
        <w:rPr>
          <w:rFonts w:ascii="Arial" w:eastAsia="Times New Roman" w:hAnsi="Arial" w:cs="Arial"/>
          <w:lang w:val="es-ES" w:eastAsia="es-ES"/>
        </w:rPr>
        <w:t>Gozar de una vida sexual digna y segura;</w:t>
      </w:r>
    </w:p>
    <w:p w14:paraId="01C209FC" w14:textId="3E9476D3" w:rsidR="002B3EDA" w:rsidRPr="000F7C51" w:rsidRDefault="000F7C51" w:rsidP="001B1D55">
      <w:pPr>
        <w:numPr>
          <w:ilvl w:val="0"/>
          <w:numId w:val="1"/>
        </w:numPr>
        <w:spacing w:after="200" w:line="240" w:lineRule="auto"/>
        <w:jc w:val="both"/>
        <w:rPr>
          <w:rFonts w:ascii="Arial" w:eastAsia="Times New Roman" w:hAnsi="Arial" w:cs="Arial"/>
          <w:lang w:val="es-ES" w:eastAsia="es-ES"/>
        </w:rPr>
      </w:pPr>
      <w:r w:rsidRPr="000F7C51">
        <w:rPr>
          <w:rFonts w:ascii="Arial" w:eastAsia="Times New Roman" w:hAnsi="Arial" w:cs="Arial"/>
          <w:lang w:eastAsia="es-ES"/>
        </w:rPr>
        <w:t>Contar con asesoría y asistencia jurídica cuando sus derechos humanos y civiles les sean violados, para resarcirlos;</w:t>
      </w:r>
    </w:p>
    <w:p w14:paraId="609F554A" w14:textId="26DB5482" w:rsidR="000F7C51" w:rsidRPr="002B3EDA" w:rsidRDefault="000F7C51" w:rsidP="001B1D55">
      <w:pPr>
        <w:numPr>
          <w:ilvl w:val="0"/>
          <w:numId w:val="1"/>
        </w:numPr>
        <w:spacing w:after="200" w:line="240" w:lineRule="auto"/>
        <w:jc w:val="both"/>
        <w:rPr>
          <w:rFonts w:ascii="Arial" w:eastAsia="Times New Roman" w:hAnsi="Arial" w:cs="Arial"/>
          <w:lang w:val="es-ES" w:eastAsia="es-ES"/>
        </w:rPr>
      </w:pPr>
      <w:r w:rsidRPr="000F7C51">
        <w:rPr>
          <w:rFonts w:ascii="Arial" w:eastAsia="Times New Roman" w:hAnsi="Arial" w:cs="Arial"/>
          <w:lang w:eastAsia="es-ES"/>
        </w:rPr>
        <w:t>Al acceso de los recursos tecnológicos y aplicaciones para su inclusión en la vida productiva con dignidad e independencia; y</w:t>
      </w:r>
    </w:p>
    <w:p w14:paraId="0C05BA3A" w14:textId="43453761" w:rsidR="002B3EDA" w:rsidRPr="000F7C51" w:rsidRDefault="000F7C51" w:rsidP="000F7C51">
      <w:pPr>
        <w:numPr>
          <w:ilvl w:val="0"/>
          <w:numId w:val="1"/>
        </w:numPr>
        <w:spacing w:after="200" w:line="240" w:lineRule="auto"/>
        <w:contextualSpacing/>
        <w:jc w:val="both"/>
        <w:rPr>
          <w:rFonts w:ascii="Arial" w:eastAsia="Times New Roman" w:hAnsi="Arial" w:cs="Arial"/>
          <w:lang w:val="es-ES" w:eastAsia="es-ES"/>
        </w:rPr>
      </w:pPr>
      <w:r w:rsidRPr="000F7C51">
        <w:rPr>
          <w:rFonts w:ascii="Arial" w:eastAsia="Times New Roman" w:hAnsi="Arial" w:cs="Arial"/>
          <w:lang w:eastAsia="es-ES"/>
        </w:rPr>
        <w:lastRenderedPageBreak/>
        <w:t>Los demás que garanticen su integridad, su dignidad, su bienestar y su plena integración a la sociedad de acuerdo con las distintas disposiciones constitucionales y legales.</w:t>
      </w:r>
    </w:p>
    <w:p w14:paraId="52C606F5" w14:textId="3A4A4C53" w:rsidR="002B3EDA" w:rsidRPr="000F7C51" w:rsidRDefault="000F7C51" w:rsidP="000F7C51">
      <w:pPr>
        <w:spacing w:after="0" w:line="240" w:lineRule="auto"/>
        <w:ind w:left="720"/>
        <w:contextualSpacing/>
        <w:jc w:val="right"/>
        <w:rPr>
          <w:rFonts w:eastAsia="Times New Roman" w:cstheme="minorHAnsi"/>
          <w:color w:val="0070C0"/>
          <w:sz w:val="16"/>
          <w:szCs w:val="16"/>
          <w:lang w:val="es-ES" w:eastAsia="es-ES"/>
        </w:rPr>
      </w:pPr>
      <w:r>
        <w:rPr>
          <w:rFonts w:eastAsia="Times New Roman" w:cstheme="minorHAnsi"/>
          <w:color w:val="0070C0"/>
          <w:sz w:val="16"/>
          <w:szCs w:val="16"/>
          <w:lang w:val="es-ES" w:eastAsia="es-ES"/>
        </w:rPr>
        <w:t>REFORMADO POR DEC. 27, P.O. 102 DEL 23 DE DICIEMBRE DE 2021.</w:t>
      </w:r>
    </w:p>
    <w:p w14:paraId="769CCE79" w14:textId="77777777" w:rsidR="000F7C51" w:rsidRPr="002B3EDA" w:rsidRDefault="000F7C51" w:rsidP="001B1D55">
      <w:pPr>
        <w:spacing w:after="0" w:line="240" w:lineRule="auto"/>
        <w:ind w:left="720"/>
        <w:contextualSpacing/>
        <w:jc w:val="both"/>
        <w:rPr>
          <w:rFonts w:ascii="Arial" w:eastAsia="Times New Roman" w:hAnsi="Arial" w:cs="Arial"/>
          <w:lang w:val="es-ES" w:eastAsia="es-ES"/>
        </w:rPr>
      </w:pPr>
    </w:p>
    <w:p w14:paraId="1205C535"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9.</w:t>
      </w:r>
      <w:r w:rsidR="002B3EDA" w:rsidRPr="002B3EDA">
        <w:rPr>
          <w:rFonts w:ascii="Arial" w:eastAsia="Times New Roman" w:hAnsi="Arial" w:cs="Arial"/>
          <w:lang w:val="es-ES" w:eastAsia="es-ES"/>
        </w:rPr>
        <w:t xml:space="preserve"> Son sujetos obligados a garantizar el ejercicio de los derechos descritos de las personas con la condición del espectro autista y/o de sus familias:</w:t>
      </w:r>
    </w:p>
    <w:p w14:paraId="026B2F24" w14:textId="77777777" w:rsidR="002B3EDA" w:rsidRPr="002B3EDA" w:rsidRDefault="002B3EDA" w:rsidP="001B1D55">
      <w:pPr>
        <w:spacing w:after="0" w:line="240" w:lineRule="auto"/>
        <w:jc w:val="both"/>
        <w:rPr>
          <w:rFonts w:ascii="Arial" w:eastAsia="Times New Roman" w:hAnsi="Arial" w:cs="Arial"/>
          <w:lang w:val="es-ES" w:eastAsia="es-ES"/>
        </w:rPr>
      </w:pPr>
    </w:p>
    <w:p w14:paraId="64FC23F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w:t>
      </w:r>
      <w:r w:rsidRPr="002B3EDA">
        <w:rPr>
          <w:rFonts w:ascii="Arial" w:eastAsia="Times New Roman" w:hAnsi="Arial" w:cs="Arial"/>
          <w:lang w:val="es-ES" w:eastAsia="es-ES"/>
        </w:rPr>
        <w:t xml:space="preserve"> Los organismos de la administración pública del Estado de Durango, así como de sus municipios, en el ejercicio de sus respectivas competencias;</w:t>
      </w:r>
    </w:p>
    <w:p w14:paraId="37FD6553" w14:textId="77777777" w:rsidR="002B3EDA" w:rsidRPr="002B3EDA" w:rsidRDefault="002B3EDA" w:rsidP="001B1D55">
      <w:pPr>
        <w:spacing w:after="0" w:line="240" w:lineRule="auto"/>
        <w:jc w:val="both"/>
        <w:rPr>
          <w:rFonts w:ascii="Arial" w:eastAsia="Times New Roman" w:hAnsi="Arial" w:cs="Arial"/>
          <w:lang w:val="es-ES" w:eastAsia="es-ES"/>
        </w:rPr>
      </w:pPr>
    </w:p>
    <w:p w14:paraId="0F24E56A"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 xml:space="preserve"> Las instituciones privadas, en su caso, con servicios especializados en la atención de la condición del espectro autista, derivado de la subrogación contratada; </w:t>
      </w:r>
    </w:p>
    <w:p w14:paraId="1581D932" w14:textId="77777777" w:rsidR="002B3EDA" w:rsidRPr="002B3EDA" w:rsidRDefault="002B3EDA" w:rsidP="001B1D55">
      <w:pPr>
        <w:spacing w:after="0" w:line="240" w:lineRule="auto"/>
        <w:jc w:val="both"/>
        <w:rPr>
          <w:rFonts w:ascii="Arial" w:eastAsia="Times New Roman" w:hAnsi="Arial" w:cs="Arial"/>
          <w:lang w:val="es-ES" w:eastAsia="es-ES"/>
        </w:rPr>
      </w:pPr>
    </w:p>
    <w:p w14:paraId="317603CB"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III.-</w:t>
      </w:r>
      <w:r w:rsidRPr="002B3EDA">
        <w:rPr>
          <w:rFonts w:ascii="Arial" w:eastAsia="Times New Roman" w:hAnsi="Arial" w:cs="Arial"/>
          <w:lang w:val="es-ES" w:eastAsia="es-ES"/>
        </w:rPr>
        <w:t xml:space="preserve"> Los padres o tutores, cuando corresponda; </w:t>
      </w:r>
    </w:p>
    <w:p w14:paraId="177C582B" w14:textId="77777777" w:rsidR="002B3EDA" w:rsidRPr="002B3EDA" w:rsidRDefault="002B3EDA" w:rsidP="001B1D55">
      <w:pPr>
        <w:spacing w:after="0" w:line="240" w:lineRule="auto"/>
        <w:jc w:val="both"/>
        <w:rPr>
          <w:rFonts w:ascii="Arial" w:eastAsia="Times New Roman" w:hAnsi="Arial" w:cs="Arial"/>
          <w:lang w:val="es-ES" w:eastAsia="es-ES"/>
        </w:rPr>
      </w:pPr>
    </w:p>
    <w:p w14:paraId="184F1FC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IV.-</w:t>
      </w:r>
      <w:r w:rsidRPr="002B3EDA">
        <w:rPr>
          <w:rFonts w:ascii="Arial" w:eastAsia="Times New Roman" w:hAnsi="Arial" w:cs="Arial"/>
          <w:lang w:val="es-ES" w:eastAsia="es-ES"/>
        </w:rPr>
        <w:t xml:space="preserve"> Los profesionales de la medicina, educación y demás profesionistas que resulten necesarios para alcanzar la habilitación debida de las personas con la condición del espectro autista, y </w:t>
      </w:r>
    </w:p>
    <w:p w14:paraId="2E839519" w14:textId="77777777" w:rsidR="002B3EDA" w:rsidRPr="002B3EDA" w:rsidRDefault="002B3EDA" w:rsidP="001B1D55">
      <w:pPr>
        <w:spacing w:after="0" w:line="240" w:lineRule="auto"/>
        <w:jc w:val="both"/>
        <w:rPr>
          <w:rFonts w:ascii="Arial" w:eastAsia="Times New Roman" w:hAnsi="Arial" w:cs="Arial"/>
          <w:lang w:val="es-ES" w:eastAsia="es-ES"/>
        </w:rPr>
      </w:pPr>
    </w:p>
    <w:p w14:paraId="08FBBE92"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w:t>
      </w:r>
      <w:r w:rsidRPr="002B3EDA">
        <w:rPr>
          <w:rFonts w:ascii="Arial" w:eastAsia="Times New Roman" w:hAnsi="Arial" w:cs="Arial"/>
          <w:lang w:val="es-ES" w:eastAsia="es-ES"/>
        </w:rPr>
        <w:t xml:space="preserve"> Todos aquéllos que determine la Ley General, la presente Ley o cualquier otro ordenamiento jurídico que resulte aplicable.</w:t>
      </w:r>
    </w:p>
    <w:p w14:paraId="3CCA9C63" w14:textId="77777777" w:rsidR="002B3EDA" w:rsidRPr="002B3EDA" w:rsidRDefault="002B3EDA" w:rsidP="001B1D55">
      <w:pPr>
        <w:spacing w:after="0" w:line="240" w:lineRule="auto"/>
        <w:jc w:val="both"/>
        <w:rPr>
          <w:rFonts w:ascii="Arial" w:eastAsia="Times New Roman" w:hAnsi="Arial" w:cs="Arial"/>
          <w:lang w:val="es-ES" w:eastAsia="es-ES"/>
        </w:rPr>
      </w:pPr>
    </w:p>
    <w:p w14:paraId="43DE6864" w14:textId="77777777" w:rsidR="001B1D55" w:rsidRDefault="001B1D55" w:rsidP="001B1D55">
      <w:pPr>
        <w:spacing w:after="0" w:line="240" w:lineRule="auto"/>
        <w:jc w:val="center"/>
        <w:rPr>
          <w:rFonts w:ascii="Arial" w:eastAsia="Times New Roman" w:hAnsi="Arial" w:cs="Arial"/>
          <w:b/>
          <w:lang w:val="es-ES" w:eastAsia="es-ES"/>
        </w:rPr>
      </w:pPr>
    </w:p>
    <w:p w14:paraId="4657A9C8" w14:textId="77777777" w:rsidR="002B3EDA" w:rsidRPr="002B3EDA" w:rsidRDefault="002B3ED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CAPÍTULO III</w:t>
      </w:r>
    </w:p>
    <w:p w14:paraId="2C193540" w14:textId="77777777" w:rsidR="002B3EDA" w:rsidRPr="002B3EDA" w:rsidRDefault="0080066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COMISIÓN ESTATAL PARA LA ATENCIÓN Y PROTECCIÓN A PERSONAS CON LA CONDICIÓN DEL ESPECTRO AUTISTA</w:t>
      </w:r>
    </w:p>
    <w:p w14:paraId="5E1C98B0" w14:textId="77777777" w:rsidR="002B3EDA" w:rsidRPr="002B3EDA" w:rsidRDefault="002B3EDA" w:rsidP="001B1D55">
      <w:pPr>
        <w:spacing w:after="0" w:line="240" w:lineRule="auto"/>
        <w:jc w:val="center"/>
        <w:rPr>
          <w:rFonts w:ascii="Arial" w:eastAsia="Times New Roman" w:hAnsi="Arial" w:cs="Arial"/>
          <w:b/>
          <w:lang w:val="es-ES" w:eastAsia="es-ES"/>
        </w:rPr>
      </w:pPr>
    </w:p>
    <w:p w14:paraId="0A1A79DF"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10.</w:t>
      </w:r>
      <w:r w:rsidR="002B3EDA" w:rsidRPr="002B3EDA">
        <w:rPr>
          <w:rFonts w:ascii="Arial" w:eastAsia="Times New Roman" w:hAnsi="Arial" w:cs="Arial"/>
          <w:lang w:val="es-ES" w:eastAsia="es-ES"/>
        </w:rPr>
        <w:t xml:space="preserve"> Se constituye una Comisión Estatal como una instancia del Gobierno del Estado, que tendrá por objeto garantizar la ejecución coordinada de los programas en materia de atención a las personas con la condición del espectro autista, y sesionará cuantas veces sea necesario para tal fin, considerando como un  mínimo dos reuniones anuales. </w:t>
      </w:r>
    </w:p>
    <w:p w14:paraId="34C22300" w14:textId="77777777" w:rsidR="002B3EDA" w:rsidRPr="002B3EDA" w:rsidRDefault="002B3EDA" w:rsidP="001B1D55">
      <w:pPr>
        <w:spacing w:after="0" w:line="240" w:lineRule="auto"/>
        <w:jc w:val="both"/>
        <w:rPr>
          <w:rFonts w:ascii="Arial" w:eastAsia="Times New Roman" w:hAnsi="Arial" w:cs="Arial"/>
          <w:b/>
          <w:lang w:val="es-ES" w:eastAsia="es-ES"/>
        </w:rPr>
      </w:pPr>
    </w:p>
    <w:p w14:paraId="16C57950"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11.</w:t>
      </w:r>
      <w:r w:rsidR="002B3EDA" w:rsidRPr="002B3EDA">
        <w:rPr>
          <w:rFonts w:ascii="Arial" w:eastAsia="Times New Roman" w:hAnsi="Arial" w:cs="Arial"/>
          <w:lang w:val="es-ES" w:eastAsia="es-ES"/>
        </w:rPr>
        <w:t xml:space="preserve"> La Comisión Estatal estará integrada por un representante de cada una de las siguientes dependencias estatales:</w:t>
      </w:r>
    </w:p>
    <w:p w14:paraId="30CBC263" w14:textId="77777777" w:rsidR="002B3EDA" w:rsidRPr="002B3EDA" w:rsidRDefault="002B3EDA" w:rsidP="001B1D55">
      <w:pPr>
        <w:spacing w:after="0" w:line="240" w:lineRule="auto"/>
        <w:jc w:val="both"/>
        <w:rPr>
          <w:rFonts w:ascii="Arial" w:eastAsia="Times New Roman" w:hAnsi="Arial" w:cs="Arial"/>
          <w:b/>
          <w:lang w:val="es-ES" w:eastAsia="es-ES"/>
        </w:rPr>
      </w:pPr>
    </w:p>
    <w:p w14:paraId="13ED1F04"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w:t>
      </w:r>
      <w:r w:rsidRPr="002B3EDA">
        <w:rPr>
          <w:rFonts w:ascii="Arial" w:eastAsia="Times New Roman" w:hAnsi="Arial" w:cs="Arial"/>
          <w:lang w:val="es-ES" w:eastAsia="es-ES"/>
        </w:rPr>
        <w:tab/>
        <w:t>Secretaría de Salud, quien presidirá la Comisión;</w:t>
      </w:r>
    </w:p>
    <w:p w14:paraId="0ACBA822" w14:textId="77777777" w:rsidR="002B3EDA" w:rsidRPr="002B3EDA" w:rsidRDefault="002B3EDA" w:rsidP="001B1D55">
      <w:pPr>
        <w:spacing w:after="0" w:line="240" w:lineRule="auto"/>
        <w:jc w:val="both"/>
        <w:rPr>
          <w:rFonts w:ascii="Arial" w:eastAsia="Times New Roman" w:hAnsi="Arial" w:cs="Arial"/>
          <w:lang w:val="es-ES" w:eastAsia="es-ES"/>
        </w:rPr>
      </w:pPr>
    </w:p>
    <w:p w14:paraId="41FDE55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ab/>
        <w:t>Secretaría de Educación;</w:t>
      </w:r>
    </w:p>
    <w:p w14:paraId="4454DF6D" w14:textId="77777777" w:rsidR="002B3EDA" w:rsidRPr="002B3EDA" w:rsidRDefault="002B3EDA" w:rsidP="001B1D55">
      <w:pPr>
        <w:spacing w:after="0" w:line="240" w:lineRule="auto"/>
        <w:jc w:val="both"/>
        <w:rPr>
          <w:rFonts w:ascii="Arial" w:eastAsia="Times New Roman" w:hAnsi="Arial" w:cs="Arial"/>
          <w:b/>
          <w:lang w:val="es-ES" w:eastAsia="es-ES"/>
        </w:rPr>
      </w:pPr>
    </w:p>
    <w:p w14:paraId="070C2CBF"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III.</w:t>
      </w:r>
      <w:r w:rsidRPr="002B3EDA">
        <w:rPr>
          <w:rFonts w:ascii="Arial" w:eastAsia="Times New Roman" w:hAnsi="Arial" w:cs="Arial"/>
          <w:lang w:val="es-ES" w:eastAsia="es-ES"/>
        </w:rPr>
        <w:t xml:space="preserve">      Sistema Estatal para el Desarrollo Integral de la Familia; </w:t>
      </w:r>
    </w:p>
    <w:p w14:paraId="791D4E2F" w14:textId="77777777" w:rsidR="002B3EDA" w:rsidRPr="002B3EDA" w:rsidRDefault="002B3EDA" w:rsidP="001B1D55">
      <w:pPr>
        <w:spacing w:after="0" w:line="240" w:lineRule="auto"/>
        <w:jc w:val="both"/>
        <w:rPr>
          <w:rFonts w:ascii="Arial" w:eastAsia="Times New Roman" w:hAnsi="Arial" w:cs="Arial"/>
          <w:b/>
          <w:lang w:val="es-ES" w:eastAsia="es-ES"/>
        </w:rPr>
      </w:pPr>
    </w:p>
    <w:p w14:paraId="744D671E"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IV.</w:t>
      </w:r>
      <w:r w:rsidRPr="002B3EDA">
        <w:rPr>
          <w:rFonts w:ascii="Arial" w:eastAsia="Times New Roman" w:hAnsi="Arial" w:cs="Arial"/>
          <w:lang w:val="es-ES" w:eastAsia="es-ES"/>
        </w:rPr>
        <w:tab/>
        <w:t>Secretaría del Trabajo y Previsión Social;</w:t>
      </w:r>
    </w:p>
    <w:p w14:paraId="5879E873" w14:textId="77777777" w:rsidR="002B3EDA" w:rsidRPr="002B3EDA" w:rsidRDefault="002B3EDA" w:rsidP="001B1D55">
      <w:pPr>
        <w:spacing w:after="0" w:line="240" w:lineRule="auto"/>
        <w:jc w:val="both"/>
        <w:rPr>
          <w:rFonts w:ascii="Arial" w:eastAsia="Times New Roman" w:hAnsi="Arial" w:cs="Arial"/>
          <w:b/>
          <w:lang w:val="es-ES" w:eastAsia="es-ES"/>
        </w:rPr>
      </w:pPr>
    </w:p>
    <w:p w14:paraId="57D77C09" w14:textId="70B43E80"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w:t>
      </w:r>
      <w:r w:rsidRPr="002B3EDA">
        <w:rPr>
          <w:rFonts w:ascii="Arial" w:eastAsia="Times New Roman" w:hAnsi="Arial" w:cs="Arial"/>
          <w:lang w:val="es-ES" w:eastAsia="es-ES"/>
        </w:rPr>
        <w:tab/>
      </w:r>
      <w:r w:rsidR="00F30283" w:rsidRPr="00F30283">
        <w:rPr>
          <w:rFonts w:ascii="Arial" w:eastAsia="Times New Roman" w:hAnsi="Arial" w:cs="Arial"/>
          <w:lang w:val="es-ES" w:eastAsia="es-ES"/>
        </w:rPr>
        <w:t>Secretaría de Bienestar Social</w:t>
      </w:r>
      <w:r w:rsidRPr="00F30283">
        <w:rPr>
          <w:rFonts w:ascii="Arial" w:eastAsia="Times New Roman" w:hAnsi="Arial" w:cs="Arial"/>
          <w:lang w:val="es-ES" w:eastAsia="es-ES"/>
        </w:rPr>
        <w:t>;</w:t>
      </w:r>
    </w:p>
    <w:p w14:paraId="00BE5391" w14:textId="77777777" w:rsidR="002B3EDA" w:rsidRPr="002B3EDA" w:rsidRDefault="002B3EDA" w:rsidP="001B1D55">
      <w:pPr>
        <w:spacing w:after="0" w:line="240" w:lineRule="auto"/>
        <w:jc w:val="both"/>
        <w:rPr>
          <w:rFonts w:ascii="Arial" w:eastAsia="Times New Roman" w:hAnsi="Arial" w:cs="Arial"/>
          <w:b/>
          <w:lang w:val="es-ES" w:eastAsia="es-ES"/>
        </w:rPr>
      </w:pPr>
    </w:p>
    <w:p w14:paraId="2098A38A"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w:t>
      </w:r>
      <w:r w:rsidRPr="002B3EDA">
        <w:rPr>
          <w:rFonts w:ascii="Arial" w:eastAsia="Times New Roman" w:hAnsi="Arial" w:cs="Arial"/>
          <w:lang w:val="es-ES" w:eastAsia="es-ES"/>
        </w:rPr>
        <w:tab/>
        <w:t>Secretaría General de Gobierno;</w:t>
      </w:r>
    </w:p>
    <w:p w14:paraId="1AC6B203" w14:textId="77777777" w:rsidR="002B3EDA" w:rsidRPr="002B3EDA" w:rsidRDefault="002B3EDA" w:rsidP="001B1D55">
      <w:pPr>
        <w:spacing w:after="0" w:line="240" w:lineRule="auto"/>
        <w:jc w:val="both"/>
        <w:rPr>
          <w:rFonts w:ascii="Arial" w:eastAsia="Times New Roman" w:hAnsi="Arial" w:cs="Arial"/>
          <w:b/>
          <w:lang w:val="es-ES" w:eastAsia="es-ES"/>
        </w:rPr>
      </w:pPr>
    </w:p>
    <w:p w14:paraId="53A7EA01"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VII.</w:t>
      </w:r>
      <w:r w:rsidRPr="002B3EDA">
        <w:rPr>
          <w:rFonts w:ascii="Arial" w:eastAsia="Times New Roman" w:hAnsi="Arial" w:cs="Arial"/>
          <w:lang w:val="es-ES" w:eastAsia="es-ES"/>
        </w:rPr>
        <w:tab/>
        <w:t>Secretaría de Finanzas y de Administración, y</w:t>
      </w:r>
    </w:p>
    <w:p w14:paraId="6BC90070" w14:textId="77777777" w:rsidR="002B3EDA" w:rsidRPr="002B3EDA" w:rsidRDefault="002B3EDA" w:rsidP="001B1D55">
      <w:pPr>
        <w:spacing w:after="0" w:line="240" w:lineRule="auto"/>
        <w:jc w:val="both"/>
        <w:rPr>
          <w:rFonts w:ascii="Arial" w:eastAsia="Times New Roman" w:hAnsi="Arial" w:cs="Arial"/>
          <w:b/>
          <w:lang w:val="es-ES" w:eastAsia="es-ES"/>
        </w:rPr>
      </w:pPr>
    </w:p>
    <w:p w14:paraId="1922C991"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 xml:space="preserve">VIII.   </w:t>
      </w:r>
      <w:r w:rsidRPr="002B3EDA">
        <w:rPr>
          <w:rFonts w:ascii="Arial" w:eastAsia="Times New Roman" w:hAnsi="Arial" w:cs="Arial"/>
          <w:lang w:val="es-ES" w:eastAsia="es-ES"/>
        </w:rPr>
        <w:t>Dos representantes de la sociedad civil cuya actividad se relacione con el objetivo de la presente Ley.</w:t>
      </w:r>
    </w:p>
    <w:p w14:paraId="669B8356" w14:textId="77777777" w:rsidR="002B3EDA" w:rsidRPr="002B3EDA" w:rsidRDefault="002B3EDA" w:rsidP="001B1D55">
      <w:pPr>
        <w:spacing w:after="0" w:line="240" w:lineRule="auto"/>
        <w:jc w:val="both"/>
        <w:rPr>
          <w:rFonts w:ascii="Arial" w:eastAsia="Times New Roman" w:hAnsi="Arial" w:cs="Arial"/>
          <w:lang w:val="es-ES" w:eastAsia="es-ES"/>
        </w:rPr>
      </w:pPr>
    </w:p>
    <w:p w14:paraId="4FDAFD90" w14:textId="11086CAF" w:rsidR="002B3EDA" w:rsidRDefault="00F30283" w:rsidP="001B1D55">
      <w:pPr>
        <w:spacing w:after="0" w:line="240" w:lineRule="auto"/>
        <w:jc w:val="both"/>
        <w:rPr>
          <w:rFonts w:ascii="Arial" w:eastAsia="Times New Roman" w:hAnsi="Arial" w:cs="Arial"/>
          <w:bCs/>
          <w:lang w:val="es-ES" w:eastAsia="es-ES"/>
        </w:rPr>
      </w:pPr>
      <w:r w:rsidRPr="00F30283">
        <w:rPr>
          <w:rFonts w:ascii="Arial" w:eastAsia="Times New Roman" w:hAnsi="Arial" w:cs="Arial"/>
          <w:bCs/>
          <w:lang w:val="es-ES" w:eastAsia="es-ES"/>
        </w:rPr>
        <w:t>El Instituto Mexicano del Seguro Social, el Instituto de Seguridad y Servicios Sociales   de   los Trabajadores   del   Estado, la Comisión   Estatal   de   Derechos Humanos, serán invitados permanentes de la Comisión, con derecho a voz, pero sin voto.</w:t>
      </w:r>
    </w:p>
    <w:p w14:paraId="0B3E3C29" w14:textId="6D96A86A" w:rsidR="008828A2" w:rsidRDefault="008828A2" w:rsidP="001B1D55">
      <w:pPr>
        <w:spacing w:after="0" w:line="240" w:lineRule="auto"/>
        <w:jc w:val="both"/>
        <w:rPr>
          <w:rFonts w:ascii="Arial" w:eastAsia="Times New Roman" w:hAnsi="Arial" w:cs="Arial"/>
          <w:bCs/>
          <w:lang w:val="es-ES" w:eastAsia="es-ES"/>
        </w:rPr>
      </w:pPr>
    </w:p>
    <w:p w14:paraId="5931148F" w14:textId="77777777" w:rsidR="008828A2" w:rsidRPr="008828A2" w:rsidRDefault="008828A2" w:rsidP="008828A2">
      <w:pPr>
        <w:spacing w:after="0" w:line="240" w:lineRule="auto"/>
        <w:jc w:val="both"/>
        <w:rPr>
          <w:rFonts w:ascii="Arial" w:eastAsia="Times New Roman" w:hAnsi="Arial" w:cs="Arial"/>
          <w:bCs/>
          <w:lang w:val="es-ES" w:eastAsia="es-ES"/>
        </w:rPr>
      </w:pPr>
      <w:r w:rsidRPr="008828A2">
        <w:rPr>
          <w:rFonts w:ascii="Arial" w:eastAsia="Times New Roman" w:hAnsi="Arial" w:cs="Arial"/>
          <w:bCs/>
          <w:lang w:val="es-ES" w:eastAsia="es-ES"/>
        </w:rPr>
        <w:t>Los integrantes de la Comisión Estatal podrán designar a sus respectivos suplentes.</w:t>
      </w:r>
    </w:p>
    <w:p w14:paraId="4AEE9468" w14:textId="77777777" w:rsidR="008828A2" w:rsidRPr="008828A2" w:rsidRDefault="008828A2" w:rsidP="008828A2">
      <w:pPr>
        <w:spacing w:after="0" w:line="240" w:lineRule="auto"/>
        <w:jc w:val="both"/>
        <w:rPr>
          <w:rFonts w:ascii="Arial" w:eastAsia="Times New Roman" w:hAnsi="Arial" w:cs="Arial"/>
          <w:bCs/>
          <w:lang w:val="es-ES" w:eastAsia="es-ES"/>
        </w:rPr>
      </w:pPr>
    </w:p>
    <w:p w14:paraId="3DC0272F" w14:textId="77777777" w:rsidR="008828A2" w:rsidRPr="008828A2" w:rsidRDefault="008828A2" w:rsidP="008828A2">
      <w:pPr>
        <w:spacing w:after="0" w:line="240" w:lineRule="auto"/>
        <w:jc w:val="both"/>
        <w:rPr>
          <w:rFonts w:ascii="Arial" w:eastAsia="Times New Roman" w:hAnsi="Arial" w:cs="Arial"/>
          <w:bCs/>
          <w:lang w:val="es-ES" w:eastAsia="es-ES"/>
        </w:rPr>
      </w:pPr>
      <w:r w:rsidRPr="008828A2">
        <w:rPr>
          <w:rFonts w:ascii="Arial" w:eastAsia="Times New Roman" w:hAnsi="Arial" w:cs="Arial"/>
          <w:bCs/>
          <w:lang w:val="es-ES" w:eastAsia="es-ES"/>
        </w:rPr>
        <w:t xml:space="preserve">La Comisión Estatal aprovechará las capacidades institucionales de las estructuras administrativas de sus integrantes para el desarrollo de sus funciones. </w:t>
      </w:r>
    </w:p>
    <w:p w14:paraId="0FAC01E8" w14:textId="77777777" w:rsidR="008828A2" w:rsidRPr="008828A2" w:rsidRDefault="008828A2" w:rsidP="008828A2">
      <w:pPr>
        <w:spacing w:after="0" w:line="240" w:lineRule="auto"/>
        <w:jc w:val="both"/>
        <w:rPr>
          <w:rFonts w:ascii="Arial" w:eastAsia="Times New Roman" w:hAnsi="Arial" w:cs="Arial"/>
          <w:bCs/>
          <w:lang w:val="es-ES" w:eastAsia="es-ES"/>
        </w:rPr>
      </w:pPr>
    </w:p>
    <w:p w14:paraId="54D1CDDD" w14:textId="77777777" w:rsidR="008828A2" w:rsidRPr="008828A2" w:rsidRDefault="008828A2" w:rsidP="008828A2">
      <w:pPr>
        <w:spacing w:after="0" w:line="240" w:lineRule="auto"/>
        <w:jc w:val="both"/>
        <w:rPr>
          <w:rFonts w:ascii="Arial" w:eastAsia="Times New Roman" w:hAnsi="Arial" w:cs="Arial"/>
          <w:bCs/>
          <w:lang w:val="es-ES" w:eastAsia="es-ES"/>
        </w:rPr>
      </w:pPr>
      <w:r w:rsidRPr="008828A2">
        <w:rPr>
          <w:rFonts w:ascii="Arial" w:eastAsia="Times New Roman" w:hAnsi="Arial" w:cs="Arial"/>
          <w:bCs/>
          <w:lang w:val="es-ES" w:eastAsia="es-ES"/>
        </w:rPr>
        <w:t>La participación de los integrantes e invitados a la Comisión Estatal será de carácter honorífico.</w:t>
      </w:r>
    </w:p>
    <w:p w14:paraId="0FD3740D" w14:textId="77777777" w:rsidR="008828A2" w:rsidRPr="008828A2" w:rsidRDefault="008828A2" w:rsidP="008828A2">
      <w:pPr>
        <w:spacing w:after="0" w:line="240" w:lineRule="auto"/>
        <w:jc w:val="both"/>
        <w:rPr>
          <w:rFonts w:ascii="Arial" w:eastAsia="Times New Roman" w:hAnsi="Arial" w:cs="Arial"/>
          <w:bCs/>
          <w:lang w:val="es-ES" w:eastAsia="es-ES"/>
        </w:rPr>
      </w:pPr>
    </w:p>
    <w:p w14:paraId="47C7DB33" w14:textId="3E17C541" w:rsidR="008828A2" w:rsidRDefault="008828A2" w:rsidP="008828A2">
      <w:pPr>
        <w:spacing w:after="0" w:line="240" w:lineRule="auto"/>
        <w:jc w:val="both"/>
        <w:rPr>
          <w:rFonts w:ascii="Arial" w:eastAsia="Times New Roman" w:hAnsi="Arial" w:cs="Arial"/>
          <w:bCs/>
          <w:lang w:val="es-ES" w:eastAsia="es-ES"/>
        </w:rPr>
      </w:pPr>
      <w:r w:rsidRPr="008828A2">
        <w:rPr>
          <w:rFonts w:ascii="Arial" w:eastAsia="Times New Roman" w:hAnsi="Arial" w:cs="Arial"/>
          <w:bCs/>
          <w:lang w:val="es-ES" w:eastAsia="es-ES"/>
        </w:rPr>
        <w:t>La Comisión contará con una Secretaría Técnica, misma que estará a cargo de un funcionario de la Secretaría.</w:t>
      </w:r>
    </w:p>
    <w:p w14:paraId="16ABF1AD" w14:textId="58F72B4F" w:rsidR="00F30283" w:rsidRPr="00F30283" w:rsidRDefault="00F30283" w:rsidP="00F30283">
      <w:pPr>
        <w:spacing w:after="0" w:line="240" w:lineRule="auto"/>
        <w:jc w:val="right"/>
        <w:rPr>
          <w:rFonts w:eastAsia="Times New Roman" w:cstheme="minorHAnsi"/>
          <w:color w:val="0070C0"/>
          <w:sz w:val="16"/>
          <w:szCs w:val="16"/>
          <w:lang w:val="es-ES" w:eastAsia="es-ES"/>
        </w:rPr>
      </w:pPr>
      <w:r>
        <w:rPr>
          <w:rFonts w:eastAsia="Times New Roman" w:cstheme="minorHAnsi"/>
          <w:bCs/>
          <w:color w:val="0070C0"/>
          <w:sz w:val="16"/>
          <w:szCs w:val="16"/>
          <w:lang w:val="es-ES" w:eastAsia="es-ES"/>
        </w:rPr>
        <w:t>REFORMADO POR DEC. 548, P.O. 48 BIS DEL 17 DE JUNIO DE 2021.</w:t>
      </w:r>
    </w:p>
    <w:p w14:paraId="1F3E5116" w14:textId="77777777" w:rsidR="002B3EDA" w:rsidRPr="002B3EDA" w:rsidRDefault="002B3EDA" w:rsidP="001B1D55">
      <w:pPr>
        <w:spacing w:after="0" w:line="240" w:lineRule="auto"/>
        <w:jc w:val="both"/>
        <w:rPr>
          <w:rFonts w:ascii="Arial" w:eastAsia="Times New Roman" w:hAnsi="Arial" w:cs="Arial"/>
          <w:lang w:val="es-ES" w:eastAsia="es-ES"/>
        </w:rPr>
      </w:pPr>
    </w:p>
    <w:p w14:paraId="34B96F51"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12.</w:t>
      </w:r>
      <w:r w:rsidRPr="002B3EDA">
        <w:rPr>
          <w:rFonts w:ascii="Arial" w:eastAsia="Times New Roman" w:hAnsi="Arial" w:cs="Arial"/>
          <w:lang w:val="es-ES" w:eastAsia="es-ES"/>
        </w:rPr>
        <w:t xml:space="preserve"> </w:t>
      </w:r>
      <w:r w:rsidR="002B3EDA" w:rsidRPr="002B3EDA">
        <w:rPr>
          <w:rFonts w:ascii="Arial" w:eastAsia="Times New Roman" w:hAnsi="Arial" w:cs="Arial"/>
          <w:lang w:val="es-ES" w:eastAsia="es-ES"/>
        </w:rPr>
        <w:t>Para el cumplimiento de su objeto, la Comisión Estatal tendrá las siguientes atribuciones:</w:t>
      </w:r>
    </w:p>
    <w:p w14:paraId="48F0445A" w14:textId="77777777" w:rsidR="002B3EDA" w:rsidRPr="002B3EDA" w:rsidRDefault="002B3EDA" w:rsidP="001B1D55">
      <w:pPr>
        <w:spacing w:after="0" w:line="240" w:lineRule="auto"/>
        <w:jc w:val="both"/>
        <w:rPr>
          <w:rFonts w:ascii="Arial" w:eastAsia="Times New Roman" w:hAnsi="Arial" w:cs="Arial"/>
          <w:b/>
          <w:lang w:val="es-ES" w:eastAsia="es-ES"/>
        </w:rPr>
      </w:pPr>
    </w:p>
    <w:p w14:paraId="447B06F0"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w:t>
      </w:r>
      <w:r w:rsidRPr="002B3EDA">
        <w:rPr>
          <w:rFonts w:ascii="Arial" w:eastAsia="Times New Roman" w:hAnsi="Arial" w:cs="Arial"/>
          <w:lang w:val="es-ES" w:eastAsia="es-ES"/>
        </w:rPr>
        <w:t xml:space="preserve"> Coordinar y dar el seguimiento correspondiente a las acciones que, en el ámbito de su competencia, deban realizar las dependencias y entidades del Estado en la materia de la presente Ley, así como elaborar las políticas públicas correspondientes en la materia;</w:t>
      </w:r>
    </w:p>
    <w:p w14:paraId="3EC601A6" w14:textId="77777777" w:rsidR="002B3EDA" w:rsidRPr="002B3EDA" w:rsidRDefault="002B3EDA" w:rsidP="001B1D55">
      <w:pPr>
        <w:spacing w:after="0" w:line="240" w:lineRule="auto"/>
        <w:jc w:val="both"/>
        <w:rPr>
          <w:rFonts w:ascii="Arial" w:eastAsia="Times New Roman" w:hAnsi="Arial" w:cs="Arial"/>
          <w:b/>
          <w:lang w:val="es-ES" w:eastAsia="es-ES"/>
        </w:rPr>
      </w:pPr>
    </w:p>
    <w:p w14:paraId="4D3A1CB0"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 xml:space="preserve"> Apoyar y proponer mecanismos de coordinación con las autoridades de la Federación, municipios del Estado, así como otras entidades federativas, para la mejor ejecución de los programas en materia de atención a las personas con la condición del espectro autista;</w:t>
      </w:r>
      <w:r w:rsidRPr="002B3EDA">
        <w:rPr>
          <w:rFonts w:ascii="Arial" w:eastAsia="Times New Roman" w:hAnsi="Arial" w:cs="Arial"/>
          <w:lang w:val="es-ES_tradnl" w:eastAsia="es-ES"/>
        </w:rPr>
        <w:t xml:space="preserve"> </w:t>
      </w:r>
      <w:r w:rsidRPr="002B3EDA">
        <w:rPr>
          <w:rFonts w:ascii="Arial" w:eastAsia="Times New Roman" w:hAnsi="Arial" w:cs="Arial"/>
          <w:lang w:val="es-ES" w:eastAsia="es-ES"/>
        </w:rPr>
        <w:t>y vigilar el desarrollo de las acciones derivadas de la citada coordinación, de acuerdo con el criterio de transversalidad previsto en la presente Ley;</w:t>
      </w:r>
    </w:p>
    <w:p w14:paraId="496B6E8B" w14:textId="77777777" w:rsidR="002B3EDA" w:rsidRPr="002B3EDA" w:rsidRDefault="002B3EDA" w:rsidP="001B1D55">
      <w:pPr>
        <w:spacing w:after="0" w:line="240" w:lineRule="auto"/>
        <w:jc w:val="both"/>
        <w:rPr>
          <w:rFonts w:ascii="Arial" w:eastAsia="Times New Roman" w:hAnsi="Arial" w:cs="Arial"/>
          <w:b/>
          <w:lang w:val="es-ES" w:eastAsia="es-ES"/>
        </w:rPr>
      </w:pPr>
    </w:p>
    <w:p w14:paraId="397CA5D6"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III.</w:t>
      </w:r>
      <w:r w:rsidRPr="002B3EDA">
        <w:rPr>
          <w:rFonts w:ascii="Arial" w:eastAsia="Times New Roman" w:hAnsi="Arial" w:cs="Arial"/>
          <w:lang w:val="es-ES" w:eastAsia="es-ES"/>
        </w:rPr>
        <w:t xml:space="preserve"> Apoyar y proponer mecanismos de colaboración con los sectores social y privado, a fin de dar cumplimiento al principio de transversalidad, así como vigilar la ejecución y resultado de los mismos;</w:t>
      </w:r>
    </w:p>
    <w:p w14:paraId="7DF2C653" w14:textId="77777777" w:rsidR="002B3EDA" w:rsidRPr="002B3EDA" w:rsidRDefault="002B3EDA" w:rsidP="001B1D55">
      <w:pPr>
        <w:spacing w:after="0" w:line="240" w:lineRule="auto"/>
        <w:jc w:val="both"/>
        <w:rPr>
          <w:rFonts w:ascii="Arial" w:eastAsia="Times New Roman" w:hAnsi="Arial" w:cs="Arial"/>
          <w:b/>
          <w:lang w:val="es-ES" w:eastAsia="es-ES"/>
        </w:rPr>
      </w:pPr>
    </w:p>
    <w:p w14:paraId="65AF5835"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IV.</w:t>
      </w:r>
      <w:r w:rsidRPr="002B3EDA">
        <w:rPr>
          <w:rFonts w:ascii="Arial" w:eastAsia="Times New Roman" w:hAnsi="Arial" w:cs="Arial"/>
          <w:lang w:val="es-ES" w:eastAsia="es-ES"/>
        </w:rPr>
        <w:t xml:space="preserve"> Apoyar la promoción de políticas, estrategias y acciones en la materia de la presente Ley, así como promover, en su caso, las adecuaciones y modificaciones necesarias a las mismas;</w:t>
      </w:r>
    </w:p>
    <w:p w14:paraId="12D7E56A" w14:textId="77777777" w:rsidR="002B3EDA" w:rsidRPr="002B3EDA" w:rsidRDefault="002B3EDA" w:rsidP="001B1D55">
      <w:pPr>
        <w:spacing w:after="0" w:line="240" w:lineRule="auto"/>
        <w:jc w:val="both"/>
        <w:rPr>
          <w:rFonts w:ascii="Arial" w:eastAsia="Times New Roman" w:hAnsi="Arial" w:cs="Arial"/>
          <w:b/>
          <w:lang w:val="es-ES" w:eastAsia="es-ES"/>
        </w:rPr>
      </w:pPr>
    </w:p>
    <w:p w14:paraId="7F88C628" w14:textId="77777777" w:rsid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lastRenderedPageBreak/>
        <w:t>V.</w:t>
      </w:r>
      <w:r w:rsidRPr="002B3EDA">
        <w:rPr>
          <w:rFonts w:ascii="Arial" w:eastAsia="Times New Roman" w:hAnsi="Arial" w:cs="Arial"/>
          <w:lang w:val="es-ES" w:eastAsia="es-ES"/>
        </w:rPr>
        <w:t xml:space="preserve"> Proponer al titular del Ejecutivo del Estado las políticas públicas y criterios para la formulación de programas y acciones de las dependencias y entidades de la administración pública del Estado en materia de atención de las personas con la condición del espectro autista, y</w:t>
      </w:r>
    </w:p>
    <w:p w14:paraId="3D26E4A4" w14:textId="77777777" w:rsidR="003D60CF" w:rsidRDefault="003D60CF" w:rsidP="001B1D55">
      <w:pPr>
        <w:spacing w:after="0" w:line="240" w:lineRule="auto"/>
        <w:jc w:val="both"/>
        <w:rPr>
          <w:rFonts w:ascii="Arial" w:eastAsia="Times New Roman" w:hAnsi="Arial" w:cs="Arial"/>
          <w:lang w:val="es-ES" w:eastAsia="es-ES"/>
        </w:rPr>
      </w:pPr>
    </w:p>
    <w:p w14:paraId="181E4803" w14:textId="77777777" w:rsidR="003D60CF" w:rsidRDefault="003D60CF" w:rsidP="001B1D55">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VI. </w:t>
      </w:r>
      <w:r w:rsidRPr="003D60CF">
        <w:rPr>
          <w:rFonts w:ascii="Arial" w:eastAsia="Times New Roman" w:hAnsi="Arial" w:cs="Arial"/>
          <w:lang w:eastAsia="es-ES"/>
        </w:rPr>
        <w:t>Promover, respetar y proteger los derechos humanos de las personas con la condición de espectro autista, asimismo debe y tiene la obligación de garantizar su respectivas garantías para su protección, y</w:t>
      </w:r>
    </w:p>
    <w:p w14:paraId="5CBD6C29" w14:textId="77777777" w:rsidR="006E43EE" w:rsidRPr="002B3EDA" w:rsidRDefault="006E43EE" w:rsidP="006E43EE">
      <w:pPr>
        <w:spacing w:after="0" w:line="240" w:lineRule="auto"/>
        <w:jc w:val="right"/>
        <w:rPr>
          <w:rFonts w:ascii="Arial" w:eastAsia="Times New Roman" w:hAnsi="Arial" w:cs="Arial"/>
          <w:lang w:val="es-ES" w:eastAsia="es-ES"/>
        </w:rPr>
      </w:pPr>
      <w:r>
        <w:rPr>
          <w:rFonts w:eastAsia="Times New Roman" w:cs="Arial"/>
          <w:color w:val="0070C0"/>
          <w:sz w:val="16"/>
          <w:szCs w:val="16"/>
          <w:lang w:val="es-ES" w:eastAsia="es-ES"/>
        </w:rPr>
        <w:t>REFORMADO POR DEC. 114, P.O. 55 DEL 11 DE JULIO DE 2019.</w:t>
      </w:r>
    </w:p>
    <w:p w14:paraId="69EB4F43" w14:textId="77777777" w:rsidR="002B3EDA" w:rsidRPr="002B3EDA" w:rsidRDefault="002B3EDA" w:rsidP="001B1D55">
      <w:pPr>
        <w:spacing w:after="0" w:line="240" w:lineRule="auto"/>
        <w:jc w:val="both"/>
        <w:rPr>
          <w:rFonts w:ascii="Arial" w:eastAsia="Times New Roman" w:hAnsi="Arial" w:cs="Arial"/>
          <w:b/>
          <w:lang w:val="es-ES" w:eastAsia="es-ES"/>
        </w:rPr>
      </w:pPr>
    </w:p>
    <w:p w14:paraId="034CAC8A" w14:textId="77777777" w:rsid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w:t>
      </w:r>
      <w:r w:rsidR="003D60CF">
        <w:rPr>
          <w:rFonts w:ascii="Arial" w:eastAsia="Times New Roman" w:hAnsi="Arial" w:cs="Arial"/>
          <w:b/>
          <w:lang w:val="es-ES" w:eastAsia="es-ES"/>
        </w:rPr>
        <w:t>I</w:t>
      </w:r>
      <w:r w:rsidRPr="002B3EDA">
        <w:rPr>
          <w:rFonts w:ascii="Arial" w:eastAsia="Times New Roman" w:hAnsi="Arial" w:cs="Arial"/>
          <w:b/>
          <w:lang w:val="es-ES" w:eastAsia="es-ES"/>
        </w:rPr>
        <w:t>.</w:t>
      </w:r>
      <w:r w:rsidRPr="002B3EDA">
        <w:rPr>
          <w:rFonts w:ascii="Arial" w:eastAsia="Times New Roman" w:hAnsi="Arial" w:cs="Arial"/>
          <w:lang w:val="es-ES" w:eastAsia="es-ES"/>
        </w:rPr>
        <w:t xml:space="preserve"> Las demás que determine el Titular del Poder Ejecutivo del Estado.</w:t>
      </w:r>
    </w:p>
    <w:p w14:paraId="2F83CC87" w14:textId="77777777" w:rsidR="006E43EE" w:rsidRPr="002B3EDA" w:rsidRDefault="006E43EE" w:rsidP="006E43EE">
      <w:pPr>
        <w:spacing w:after="0" w:line="240" w:lineRule="auto"/>
        <w:jc w:val="right"/>
        <w:rPr>
          <w:rFonts w:ascii="Arial" w:eastAsia="Times New Roman" w:hAnsi="Arial" w:cs="Arial"/>
          <w:lang w:val="es-ES" w:eastAsia="es-ES"/>
        </w:rPr>
      </w:pPr>
      <w:r>
        <w:rPr>
          <w:rFonts w:eastAsia="Times New Roman" w:cs="Arial"/>
          <w:color w:val="0070C0"/>
          <w:sz w:val="16"/>
          <w:szCs w:val="16"/>
          <w:lang w:val="es-ES" w:eastAsia="es-ES"/>
        </w:rPr>
        <w:t>REFORMADO POR DEC. 114, P.O. 55 DEL 11 DE JULIO DE 2019.</w:t>
      </w:r>
    </w:p>
    <w:p w14:paraId="6E4A18D4" w14:textId="77777777" w:rsidR="002B3EDA" w:rsidRPr="002B3EDA" w:rsidRDefault="002B3EDA" w:rsidP="001B1D55">
      <w:pPr>
        <w:spacing w:after="0" w:line="240" w:lineRule="auto"/>
        <w:jc w:val="both"/>
        <w:rPr>
          <w:rFonts w:ascii="Arial" w:eastAsia="Times New Roman" w:hAnsi="Arial" w:cs="Arial"/>
          <w:b/>
          <w:lang w:val="es-ES" w:eastAsia="es-ES"/>
        </w:rPr>
      </w:pPr>
    </w:p>
    <w:p w14:paraId="2BA7804B"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13.</w:t>
      </w:r>
      <w:r w:rsidR="002B3EDA" w:rsidRPr="002B3EDA">
        <w:rPr>
          <w:rFonts w:ascii="Arial" w:eastAsia="Times New Roman" w:hAnsi="Arial" w:cs="Arial"/>
          <w:lang w:val="es-ES" w:eastAsia="es-ES"/>
        </w:rPr>
        <w:t xml:space="preserve"> La Comisión Estatal impulsará, en coordinación con instituciones educativas y de estudio, proyectos de investigación, capacitación y de formación de recursos humanos, en materia de la condición del espectro autista. </w:t>
      </w:r>
    </w:p>
    <w:p w14:paraId="53F179B6" w14:textId="77777777" w:rsidR="002B3EDA" w:rsidRPr="002B3EDA" w:rsidRDefault="002B3EDA" w:rsidP="001B1D55">
      <w:pPr>
        <w:spacing w:after="0" w:line="240" w:lineRule="auto"/>
        <w:jc w:val="both"/>
        <w:rPr>
          <w:rFonts w:ascii="Arial" w:eastAsia="Times New Roman" w:hAnsi="Arial" w:cs="Arial"/>
          <w:b/>
          <w:lang w:val="es-ES" w:eastAsia="es-ES"/>
        </w:rPr>
      </w:pPr>
    </w:p>
    <w:p w14:paraId="71D72B5B"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14.</w:t>
      </w:r>
      <w:r w:rsidRPr="002B3EDA">
        <w:rPr>
          <w:rFonts w:ascii="Arial" w:eastAsia="Times New Roman" w:hAnsi="Arial" w:cs="Arial"/>
          <w:lang w:val="es-ES" w:eastAsia="es-ES"/>
        </w:rPr>
        <w:t xml:space="preserve"> </w:t>
      </w:r>
      <w:r w:rsidR="002B3EDA" w:rsidRPr="002B3EDA">
        <w:rPr>
          <w:rFonts w:ascii="Arial" w:eastAsia="Times New Roman" w:hAnsi="Arial" w:cs="Arial"/>
          <w:lang w:val="es-ES" w:eastAsia="es-ES"/>
        </w:rPr>
        <w:t xml:space="preserve">La Comisión Estatal programará campañas de información y sensibilización sobre las características propias de la condición del espectro autista, a fin de crear conciencia al respecto en la sociedad. </w:t>
      </w:r>
    </w:p>
    <w:p w14:paraId="66A74601" w14:textId="77777777" w:rsidR="002B3EDA" w:rsidRPr="002B3EDA" w:rsidRDefault="002B3EDA" w:rsidP="001B1D55">
      <w:pPr>
        <w:spacing w:after="0" w:line="240" w:lineRule="auto"/>
        <w:jc w:val="both"/>
        <w:rPr>
          <w:rFonts w:ascii="Arial" w:eastAsia="Times New Roman" w:hAnsi="Arial" w:cs="Arial"/>
          <w:b/>
          <w:lang w:val="es-ES" w:eastAsia="es-ES"/>
        </w:rPr>
      </w:pPr>
    </w:p>
    <w:p w14:paraId="3A358F9F" w14:textId="77777777" w:rsid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15.</w:t>
      </w:r>
      <w:r w:rsidR="002B3EDA" w:rsidRPr="002B3EDA">
        <w:rPr>
          <w:rFonts w:ascii="Arial" w:eastAsia="Times New Roman" w:hAnsi="Arial" w:cs="Arial"/>
          <w:lang w:val="es-ES" w:eastAsia="es-ES"/>
        </w:rPr>
        <w:t xml:space="preserve"> La Secretaría de Salud del Estado en el ámbito de sus atribuciones, y sin contravención de lo establecido en la Ley General, promoverá políticas y programas para la protección de la salud integral de las personas con la condición del espectro autista.</w:t>
      </w:r>
    </w:p>
    <w:p w14:paraId="33D398E2" w14:textId="77777777" w:rsidR="002B3EDA" w:rsidRPr="002B3EDA" w:rsidRDefault="002B3EDA" w:rsidP="001B1D55">
      <w:pPr>
        <w:spacing w:after="0" w:line="240" w:lineRule="auto"/>
        <w:jc w:val="both"/>
        <w:rPr>
          <w:rFonts w:ascii="Arial" w:eastAsia="Times New Roman" w:hAnsi="Arial" w:cs="Arial"/>
          <w:lang w:val="es-ES" w:eastAsia="es-ES"/>
        </w:rPr>
      </w:pPr>
    </w:p>
    <w:p w14:paraId="579CF2F0" w14:textId="77777777" w:rsidR="001B1D55" w:rsidRDefault="001B1D55" w:rsidP="001B1D55">
      <w:pPr>
        <w:spacing w:after="0" w:line="240" w:lineRule="auto"/>
        <w:jc w:val="center"/>
        <w:rPr>
          <w:rFonts w:ascii="Arial" w:eastAsia="Times New Roman" w:hAnsi="Arial" w:cs="Arial"/>
          <w:b/>
          <w:lang w:val="es-ES" w:eastAsia="es-ES"/>
        </w:rPr>
      </w:pPr>
    </w:p>
    <w:p w14:paraId="3B20BD0D" w14:textId="77777777" w:rsidR="002B3EDA" w:rsidRPr="002B3EDA" w:rsidRDefault="002B3ED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CAPÍTULO IV</w:t>
      </w:r>
    </w:p>
    <w:p w14:paraId="720169B8" w14:textId="77777777" w:rsidR="002B3EDA" w:rsidRPr="002B3EDA" w:rsidRDefault="0080066A" w:rsidP="001B1D55">
      <w:pPr>
        <w:spacing w:after="0" w:line="240" w:lineRule="auto"/>
        <w:jc w:val="center"/>
        <w:rPr>
          <w:rFonts w:ascii="Arial" w:eastAsia="Times New Roman" w:hAnsi="Arial" w:cs="Arial"/>
          <w:b/>
          <w:lang w:val="es-ES" w:eastAsia="es-ES"/>
        </w:rPr>
      </w:pPr>
      <w:r w:rsidRPr="002B3EDA">
        <w:rPr>
          <w:rFonts w:ascii="Arial" w:eastAsia="Times New Roman" w:hAnsi="Arial" w:cs="Arial"/>
          <w:b/>
          <w:lang w:val="es-ES" w:eastAsia="es-ES"/>
        </w:rPr>
        <w:t>PROHIBICIONES Y SANCIONES</w:t>
      </w:r>
    </w:p>
    <w:p w14:paraId="3B41BB6B" w14:textId="77777777" w:rsidR="002B3EDA" w:rsidRPr="002B3EDA" w:rsidRDefault="002B3EDA" w:rsidP="001B1D55">
      <w:pPr>
        <w:spacing w:after="0" w:line="240" w:lineRule="auto"/>
        <w:jc w:val="both"/>
        <w:rPr>
          <w:rFonts w:ascii="Arial" w:eastAsia="Times New Roman" w:hAnsi="Arial" w:cs="Arial"/>
          <w:b/>
          <w:lang w:val="es-ES" w:eastAsia="es-ES"/>
        </w:rPr>
      </w:pPr>
    </w:p>
    <w:p w14:paraId="63BFD036" w14:textId="77777777" w:rsidR="002B3EDA" w:rsidRPr="002B3EDA" w:rsidRDefault="0080066A" w:rsidP="001B1D55">
      <w:pPr>
        <w:spacing w:after="0" w:line="240" w:lineRule="auto"/>
        <w:jc w:val="both"/>
        <w:rPr>
          <w:rFonts w:ascii="Arial" w:eastAsia="Times New Roman" w:hAnsi="Arial" w:cs="Arial"/>
          <w:b/>
          <w:lang w:val="es-ES" w:eastAsia="es-ES"/>
        </w:rPr>
      </w:pPr>
      <w:r w:rsidRPr="002B3EDA">
        <w:rPr>
          <w:rFonts w:ascii="Arial" w:eastAsia="Times New Roman" w:hAnsi="Arial" w:cs="Arial"/>
          <w:b/>
          <w:lang w:val="es-ES" w:eastAsia="es-ES"/>
        </w:rPr>
        <w:t>ARTÍCULO 16.</w:t>
      </w:r>
      <w:r w:rsidRPr="002B3EDA">
        <w:rPr>
          <w:rFonts w:ascii="Arial" w:eastAsia="Times New Roman" w:hAnsi="Arial" w:cs="Arial"/>
          <w:lang w:val="es-ES" w:eastAsia="es-ES"/>
        </w:rPr>
        <w:t xml:space="preserve"> </w:t>
      </w:r>
      <w:r w:rsidR="002B3EDA" w:rsidRPr="002B3EDA">
        <w:rPr>
          <w:rFonts w:ascii="Arial" w:eastAsia="Times New Roman" w:hAnsi="Arial" w:cs="Arial"/>
          <w:lang w:val="es-ES" w:eastAsia="es-ES"/>
        </w:rPr>
        <w:t>Queda estrictamente prohibido para la atención y preservación de los derechos de las personas con la condición del espectro autista y sus familias, de conformidad con la Ley General:</w:t>
      </w:r>
    </w:p>
    <w:p w14:paraId="50A38760" w14:textId="77777777" w:rsidR="002B3EDA" w:rsidRPr="002B3EDA" w:rsidRDefault="002B3EDA" w:rsidP="001B1D55">
      <w:pPr>
        <w:spacing w:after="0" w:line="240" w:lineRule="auto"/>
        <w:jc w:val="both"/>
        <w:rPr>
          <w:rFonts w:ascii="Arial" w:eastAsia="Times New Roman" w:hAnsi="Arial" w:cs="Arial"/>
          <w:b/>
          <w:lang w:val="es-ES" w:eastAsia="es-ES"/>
        </w:rPr>
      </w:pPr>
    </w:p>
    <w:p w14:paraId="2C8D4CF6"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w:t>
      </w:r>
      <w:r w:rsidRPr="002B3EDA">
        <w:rPr>
          <w:rFonts w:ascii="Arial" w:eastAsia="Times New Roman" w:hAnsi="Arial" w:cs="Arial"/>
          <w:lang w:val="es-ES" w:eastAsia="es-ES"/>
        </w:rPr>
        <w:t xml:space="preserve"> Rechazar su atención en clínicas y hospitales del sector público y privado;</w:t>
      </w:r>
    </w:p>
    <w:p w14:paraId="43CE4019" w14:textId="77777777" w:rsidR="002B3EDA" w:rsidRPr="002B3EDA" w:rsidRDefault="002B3EDA" w:rsidP="001B1D55">
      <w:pPr>
        <w:spacing w:after="0" w:line="240" w:lineRule="auto"/>
        <w:jc w:val="both"/>
        <w:rPr>
          <w:rFonts w:ascii="Arial" w:eastAsia="Times New Roman" w:hAnsi="Arial" w:cs="Arial"/>
          <w:b/>
          <w:lang w:val="es-ES" w:eastAsia="es-ES"/>
        </w:rPr>
      </w:pPr>
    </w:p>
    <w:p w14:paraId="5A7DEAE7"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w:t>
      </w:r>
      <w:r w:rsidRPr="002B3EDA">
        <w:rPr>
          <w:rFonts w:ascii="Arial" w:eastAsia="Times New Roman" w:hAnsi="Arial" w:cs="Arial"/>
          <w:lang w:val="es-ES" w:eastAsia="es-ES"/>
        </w:rPr>
        <w:t xml:space="preserve"> Negar la orientación necesaria para un diagnóstico y tratamiento adecuado, y desestimar el traslado de individuos a instituciones especializadas, en el supuesto de carecer de los conocimientos necesarios para su atención adecuada;</w:t>
      </w:r>
    </w:p>
    <w:p w14:paraId="2BA9885F" w14:textId="77777777" w:rsidR="002B3EDA" w:rsidRPr="002B3EDA" w:rsidRDefault="002B3EDA" w:rsidP="001B1D55">
      <w:pPr>
        <w:spacing w:after="0" w:line="240" w:lineRule="auto"/>
        <w:jc w:val="both"/>
        <w:rPr>
          <w:rFonts w:ascii="Arial" w:eastAsia="Times New Roman" w:hAnsi="Arial" w:cs="Arial"/>
          <w:b/>
          <w:lang w:val="es-ES" w:eastAsia="es-ES"/>
        </w:rPr>
      </w:pPr>
    </w:p>
    <w:p w14:paraId="21E15FEF"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III.</w:t>
      </w:r>
      <w:r w:rsidRPr="002B3EDA">
        <w:rPr>
          <w:rFonts w:ascii="Arial" w:eastAsia="Times New Roman" w:hAnsi="Arial" w:cs="Arial"/>
          <w:lang w:val="es-ES" w:eastAsia="es-ES"/>
        </w:rPr>
        <w:t xml:space="preserve"> Actuar con negligencia y realizar acciones que pongan en riesgo la salud de las personas, así como aplicar terapias riesgosas, indicar sobre-medicación que altere el grado de la condición u ordenar internamientos injustificados en instituciones psiquiátricas;</w:t>
      </w:r>
    </w:p>
    <w:p w14:paraId="5E2A08DF" w14:textId="77777777" w:rsidR="002B3EDA" w:rsidRPr="002B3EDA" w:rsidRDefault="002B3EDA" w:rsidP="001B1D55">
      <w:pPr>
        <w:spacing w:after="0" w:line="240" w:lineRule="auto"/>
        <w:jc w:val="both"/>
        <w:rPr>
          <w:rFonts w:ascii="Arial" w:eastAsia="Times New Roman" w:hAnsi="Arial" w:cs="Arial"/>
          <w:b/>
          <w:lang w:val="es-ES" w:eastAsia="es-ES"/>
        </w:rPr>
      </w:pPr>
    </w:p>
    <w:p w14:paraId="0DA343EF"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IV.</w:t>
      </w:r>
      <w:r w:rsidRPr="002B3EDA">
        <w:rPr>
          <w:rFonts w:ascii="Arial" w:eastAsia="Times New Roman" w:hAnsi="Arial" w:cs="Arial"/>
          <w:lang w:val="es-ES" w:eastAsia="es-ES"/>
        </w:rPr>
        <w:t xml:space="preserve"> Impedir o desautorizar la inscripción en los planteles educativos públicos y privados;</w:t>
      </w:r>
    </w:p>
    <w:p w14:paraId="4B71D109" w14:textId="77777777" w:rsidR="002B3EDA" w:rsidRPr="002B3EDA" w:rsidRDefault="002B3EDA" w:rsidP="001B1D55">
      <w:pPr>
        <w:spacing w:after="0" w:line="240" w:lineRule="auto"/>
        <w:jc w:val="both"/>
        <w:rPr>
          <w:rFonts w:ascii="Arial" w:eastAsia="Times New Roman" w:hAnsi="Arial" w:cs="Arial"/>
          <w:b/>
          <w:lang w:val="es-ES" w:eastAsia="es-ES"/>
        </w:rPr>
      </w:pPr>
    </w:p>
    <w:p w14:paraId="686D1C5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lastRenderedPageBreak/>
        <w:t>V.</w:t>
      </w:r>
      <w:r w:rsidRPr="002B3EDA">
        <w:rPr>
          <w:rFonts w:ascii="Arial" w:eastAsia="Times New Roman" w:hAnsi="Arial" w:cs="Arial"/>
          <w:lang w:val="es-ES" w:eastAsia="es-ES"/>
        </w:rPr>
        <w:t xml:space="preserve"> Permitir que niños y jóvenes sean víctimas de burlas y agresiones que atenten contra su dignidad y estabilidad emocional por parte de sus maestros y compañeros;</w:t>
      </w:r>
    </w:p>
    <w:p w14:paraId="3CE5EA4F" w14:textId="77777777" w:rsidR="002B3EDA" w:rsidRPr="002B3EDA" w:rsidRDefault="002B3EDA" w:rsidP="001B1D55">
      <w:pPr>
        <w:spacing w:after="0" w:line="240" w:lineRule="auto"/>
        <w:jc w:val="both"/>
        <w:rPr>
          <w:rFonts w:ascii="Arial" w:eastAsia="Times New Roman" w:hAnsi="Arial" w:cs="Arial"/>
          <w:b/>
          <w:lang w:val="es-ES" w:eastAsia="es-ES"/>
        </w:rPr>
      </w:pPr>
    </w:p>
    <w:p w14:paraId="5B5AC053"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w:t>
      </w:r>
      <w:r w:rsidRPr="002B3EDA">
        <w:rPr>
          <w:rFonts w:ascii="Arial" w:eastAsia="Times New Roman" w:hAnsi="Arial" w:cs="Arial"/>
          <w:lang w:val="es-ES" w:eastAsia="es-ES"/>
        </w:rPr>
        <w:t xml:space="preserve"> Impedir el acceso a servicios públicos y privados de carácter cultural, deportivo, recreativo, así como de transportación;</w:t>
      </w:r>
    </w:p>
    <w:p w14:paraId="43911202" w14:textId="77777777" w:rsidR="002B3EDA" w:rsidRPr="002B3EDA" w:rsidRDefault="002B3EDA" w:rsidP="001B1D55">
      <w:pPr>
        <w:spacing w:after="0" w:line="240" w:lineRule="auto"/>
        <w:jc w:val="both"/>
        <w:rPr>
          <w:rFonts w:ascii="Arial" w:eastAsia="Times New Roman" w:hAnsi="Arial" w:cs="Arial"/>
          <w:b/>
          <w:lang w:val="es-ES" w:eastAsia="es-ES"/>
        </w:rPr>
      </w:pPr>
    </w:p>
    <w:p w14:paraId="2F6CB91C"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VII.</w:t>
      </w:r>
      <w:r w:rsidRPr="002B3EDA">
        <w:rPr>
          <w:rFonts w:ascii="Arial" w:eastAsia="Times New Roman" w:hAnsi="Arial" w:cs="Arial"/>
          <w:lang w:val="es-ES" w:eastAsia="es-ES"/>
        </w:rPr>
        <w:t xml:space="preserve"> Rehusar el derecho a contratar seguros de gastos médicos;</w:t>
      </w:r>
    </w:p>
    <w:p w14:paraId="79062D9A" w14:textId="77777777" w:rsidR="002B3EDA" w:rsidRPr="002B3EDA" w:rsidRDefault="002B3EDA" w:rsidP="001B1D55">
      <w:pPr>
        <w:spacing w:after="0" w:line="240" w:lineRule="auto"/>
        <w:jc w:val="both"/>
        <w:rPr>
          <w:rFonts w:ascii="Arial" w:eastAsia="Times New Roman" w:hAnsi="Arial" w:cs="Arial"/>
          <w:b/>
          <w:lang w:val="es-ES" w:eastAsia="es-ES"/>
        </w:rPr>
      </w:pPr>
    </w:p>
    <w:p w14:paraId="7D106341"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VIII.</w:t>
      </w:r>
      <w:r w:rsidRPr="002B3EDA">
        <w:rPr>
          <w:rFonts w:ascii="Arial" w:eastAsia="Times New Roman" w:hAnsi="Arial" w:cs="Arial"/>
          <w:lang w:val="es-ES" w:eastAsia="es-ES"/>
        </w:rPr>
        <w:t xml:space="preserve"> Abusar de las personas en el ámbito laboral;</w:t>
      </w:r>
    </w:p>
    <w:p w14:paraId="78BCAD9F" w14:textId="77777777" w:rsidR="002B3EDA" w:rsidRPr="002B3EDA" w:rsidRDefault="002B3EDA" w:rsidP="001B1D55">
      <w:pPr>
        <w:spacing w:after="0" w:line="240" w:lineRule="auto"/>
        <w:jc w:val="both"/>
        <w:rPr>
          <w:rFonts w:ascii="Arial" w:eastAsia="Times New Roman" w:hAnsi="Arial" w:cs="Arial"/>
          <w:b/>
          <w:lang w:val="es-ES" w:eastAsia="es-ES"/>
        </w:rPr>
      </w:pPr>
    </w:p>
    <w:p w14:paraId="795D9416"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IX.</w:t>
      </w:r>
      <w:r w:rsidRPr="002B3EDA">
        <w:rPr>
          <w:rFonts w:ascii="Arial" w:eastAsia="Times New Roman" w:hAnsi="Arial" w:cs="Arial"/>
          <w:lang w:val="es-ES" w:eastAsia="es-ES"/>
        </w:rPr>
        <w:t xml:space="preserve"> Negar la asesoría jurídica necesaria para el ejercicio de sus derechos, y</w:t>
      </w:r>
    </w:p>
    <w:p w14:paraId="1606FC6B" w14:textId="77777777" w:rsidR="002B3EDA" w:rsidRPr="002B3EDA" w:rsidRDefault="002B3EDA" w:rsidP="001B1D55">
      <w:pPr>
        <w:spacing w:after="0" w:line="240" w:lineRule="auto"/>
        <w:jc w:val="both"/>
        <w:rPr>
          <w:rFonts w:ascii="Arial" w:eastAsia="Times New Roman" w:hAnsi="Arial" w:cs="Arial"/>
          <w:b/>
          <w:lang w:val="es-ES" w:eastAsia="es-ES"/>
        </w:rPr>
      </w:pPr>
    </w:p>
    <w:p w14:paraId="250E420E" w14:textId="77777777" w:rsidR="002B3EDA" w:rsidRPr="002B3EDA" w:rsidRDefault="002B3ED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X.</w:t>
      </w:r>
      <w:r w:rsidRPr="002B3EDA">
        <w:rPr>
          <w:rFonts w:ascii="Arial" w:eastAsia="Times New Roman" w:hAnsi="Arial" w:cs="Arial"/>
          <w:lang w:val="es-ES" w:eastAsia="es-ES"/>
        </w:rPr>
        <w:t xml:space="preserve"> Todas aquellas acciones que atenten o pretendan desvirtuar lo dispuesto en la Ley General, la presente Ley y los demás ordenamientos aplicables.</w:t>
      </w:r>
    </w:p>
    <w:p w14:paraId="2F08DADE" w14:textId="77777777" w:rsidR="002B3EDA" w:rsidRPr="002B3EDA" w:rsidRDefault="002B3EDA" w:rsidP="001B1D55">
      <w:pPr>
        <w:spacing w:after="0" w:line="240" w:lineRule="auto"/>
        <w:jc w:val="both"/>
        <w:rPr>
          <w:rFonts w:ascii="Arial" w:eastAsia="Times New Roman" w:hAnsi="Arial" w:cs="Arial"/>
          <w:b/>
          <w:lang w:val="es-ES" w:eastAsia="es-ES"/>
        </w:rPr>
      </w:pPr>
    </w:p>
    <w:p w14:paraId="01C150F1"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ARTÍCULO 17.</w:t>
      </w:r>
      <w:r w:rsidR="002B3EDA" w:rsidRPr="002B3EDA">
        <w:rPr>
          <w:rFonts w:ascii="Arial" w:eastAsia="Times New Roman" w:hAnsi="Arial" w:cs="Arial"/>
          <w:lang w:val="es-ES" w:eastAsia="es-ES"/>
        </w:rPr>
        <w:t xml:space="preserve"> Las responsabilidades administrativas que se generen por el incumplimiento de las obligaciones previstas en esta Ley se sancionarán conforme a lo que establezca la legislación aplicable, con independencia de las del orden civil o penal que procedan.</w:t>
      </w:r>
    </w:p>
    <w:p w14:paraId="704ADC4E" w14:textId="77777777" w:rsidR="002B3EDA" w:rsidRPr="002B3EDA" w:rsidRDefault="002B3EDA" w:rsidP="001B1D55">
      <w:pPr>
        <w:spacing w:after="0" w:line="240" w:lineRule="auto"/>
        <w:jc w:val="center"/>
        <w:rPr>
          <w:rFonts w:ascii="Arial" w:eastAsia="Times New Roman" w:hAnsi="Arial" w:cs="Arial"/>
          <w:b/>
          <w:caps/>
          <w:lang w:val="es-ES" w:eastAsia="es-ES"/>
        </w:rPr>
      </w:pPr>
    </w:p>
    <w:p w14:paraId="02F2835E" w14:textId="77777777" w:rsidR="001B1D55" w:rsidRDefault="001B1D55" w:rsidP="001B1D55">
      <w:pPr>
        <w:spacing w:after="0" w:line="240" w:lineRule="auto"/>
        <w:jc w:val="center"/>
        <w:rPr>
          <w:rFonts w:ascii="Arial" w:eastAsia="Times New Roman" w:hAnsi="Arial" w:cs="Arial"/>
          <w:b/>
          <w:caps/>
          <w:lang w:val="es-ES_tradnl" w:eastAsia="es-ES"/>
        </w:rPr>
      </w:pPr>
    </w:p>
    <w:p w14:paraId="2CA66E43" w14:textId="77777777" w:rsidR="002B3EDA" w:rsidRPr="002B3EDA" w:rsidRDefault="002B3EDA" w:rsidP="001B1D55">
      <w:pPr>
        <w:spacing w:after="0" w:line="240" w:lineRule="auto"/>
        <w:jc w:val="center"/>
        <w:rPr>
          <w:rFonts w:ascii="Arial" w:eastAsia="Times New Roman" w:hAnsi="Arial" w:cs="Arial"/>
          <w:b/>
          <w:caps/>
          <w:lang w:val="es-ES_tradnl" w:eastAsia="es-ES"/>
        </w:rPr>
      </w:pPr>
      <w:r w:rsidRPr="002B3EDA">
        <w:rPr>
          <w:rFonts w:ascii="Arial" w:eastAsia="Times New Roman" w:hAnsi="Arial" w:cs="Arial"/>
          <w:b/>
          <w:caps/>
          <w:lang w:val="es-ES_tradnl" w:eastAsia="es-ES"/>
        </w:rPr>
        <w:t>Artículos Transitorios</w:t>
      </w:r>
    </w:p>
    <w:p w14:paraId="07E0D444" w14:textId="77777777" w:rsidR="002B3EDA" w:rsidRPr="002B3EDA" w:rsidRDefault="002B3EDA" w:rsidP="001B1D55">
      <w:pPr>
        <w:spacing w:after="0" w:line="240" w:lineRule="auto"/>
        <w:jc w:val="both"/>
        <w:rPr>
          <w:rFonts w:ascii="Arial" w:eastAsia="Times New Roman" w:hAnsi="Arial" w:cs="Arial"/>
          <w:b/>
          <w:lang w:val="es-ES" w:eastAsia="es-ES"/>
        </w:rPr>
      </w:pPr>
    </w:p>
    <w:p w14:paraId="573BE99A"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PRIMERO.</w:t>
      </w:r>
      <w:r w:rsidR="002B3EDA" w:rsidRPr="002B3EDA">
        <w:rPr>
          <w:rFonts w:ascii="Arial" w:eastAsia="Times New Roman" w:hAnsi="Arial" w:cs="Arial"/>
          <w:lang w:val="es-ES" w:eastAsia="es-ES"/>
        </w:rPr>
        <w:t xml:space="preserve"> La presente Ley entrará en vigor el día siguiente al de su publicación en el Periódico Oficial del Gobierno del Estado de Durango.</w:t>
      </w:r>
    </w:p>
    <w:p w14:paraId="307D9BED" w14:textId="77777777" w:rsidR="002B3EDA" w:rsidRPr="002B3EDA" w:rsidRDefault="002B3EDA" w:rsidP="001B1D55">
      <w:pPr>
        <w:spacing w:after="0" w:line="240" w:lineRule="auto"/>
        <w:jc w:val="both"/>
        <w:rPr>
          <w:rFonts w:ascii="Arial" w:eastAsia="Times New Roman" w:hAnsi="Arial" w:cs="Arial"/>
          <w:b/>
          <w:lang w:val="es-ES" w:eastAsia="es-ES"/>
        </w:rPr>
      </w:pPr>
    </w:p>
    <w:p w14:paraId="5DD3AAEA"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SEGUNDO.</w:t>
      </w:r>
      <w:r w:rsidR="002B3EDA" w:rsidRPr="002B3EDA">
        <w:rPr>
          <w:rFonts w:ascii="Arial" w:eastAsia="Times New Roman" w:hAnsi="Arial" w:cs="Arial"/>
          <w:lang w:val="es-ES" w:eastAsia="es-ES"/>
        </w:rPr>
        <w:t xml:space="preserve"> La Comisión Estatal para la Atención y Protección a Personas con la Condición del Espectro Autista deberá constituirse en un término máximo de 3 meses a partir de la entrada en vigor del presente Decreto.</w:t>
      </w:r>
    </w:p>
    <w:p w14:paraId="1C50A85B" w14:textId="77777777" w:rsidR="002B3EDA" w:rsidRPr="002B3EDA" w:rsidRDefault="002B3EDA" w:rsidP="001B1D55">
      <w:pPr>
        <w:spacing w:after="0" w:line="240" w:lineRule="auto"/>
        <w:jc w:val="both"/>
        <w:rPr>
          <w:rFonts w:ascii="Arial" w:eastAsia="Times New Roman" w:hAnsi="Arial" w:cs="Arial"/>
          <w:b/>
          <w:lang w:val="es-ES" w:eastAsia="es-ES"/>
        </w:rPr>
      </w:pPr>
    </w:p>
    <w:p w14:paraId="5D575A43"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TERCERO.</w:t>
      </w:r>
      <w:r w:rsidR="002B3EDA" w:rsidRPr="002B3EDA">
        <w:rPr>
          <w:rFonts w:ascii="Arial" w:eastAsia="Times New Roman" w:hAnsi="Arial" w:cs="Arial"/>
          <w:lang w:val="es-ES" w:eastAsia="es-ES"/>
        </w:rPr>
        <w:t xml:space="preserve"> El Ejecutivo del Estado expedirá las disposiciones reglamentarias de la presente Ley en un plazo no mayor a 3 meses a partir de la entrada en vigor del presente Decreto.</w:t>
      </w:r>
    </w:p>
    <w:p w14:paraId="7B2EA6CF" w14:textId="77777777" w:rsidR="002B3EDA" w:rsidRPr="002B3EDA" w:rsidRDefault="002B3EDA" w:rsidP="001B1D55">
      <w:pPr>
        <w:spacing w:after="0" w:line="240" w:lineRule="auto"/>
        <w:jc w:val="both"/>
        <w:rPr>
          <w:rFonts w:ascii="Arial" w:eastAsia="Times New Roman" w:hAnsi="Arial" w:cs="Arial"/>
          <w:b/>
          <w:lang w:val="es-ES" w:eastAsia="es-ES"/>
        </w:rPr>
      </w:pPr>
    </w:p>
    <w:p w14:paraId="47C257AC"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CUARTO.</w:t>
      </w:r>
      <w:r w:rsidRPr="002B3EDA">
        <w:rPr>
          <w:rFonts w:ascii="Arial" w:eastAsia="Times New Roman" w:hAnsi="Arial" w:cs="Arial"/>
          <w:lang w:val="es-ES" w:eastAsia="es-ES"/>
        </w:rPr>
        <w:t xml:space="preserve"> </w:t>
      </w:r>
      <w:r w:rsidR="002B3EDA" w:rsidRPr="002B3EDA">
        <w:rPr>
          <w:rFonts w:ascii="Arial" w:eastAsia="Times New Roman" w:hAnsi="Arial" w:cs="Arial"/>
          <w:lang w:val="es-ES" w:eastAsia="es-ES"/>
        </w:rPr>
        <w:t>Se derogan todas las disposiciones legales que se opongan al contenido del presente Decreto.</w:t>
      </w:r>
    </w:p>
    <w:p w14:paraId="05AA40B9" w14:textId="77777777" w:rsidR="002B3EDA" w:rsidRPr="002B3EDA" w:rsidRDefault="002B3EDA" w:rsidP="001B1D55">
      <w:pPr>
        <w:spacing w:after="0" w:line="240" w:lineRule="auto"/>
        <w:jc w:val="both"/>
        <w:rPr>
          <w:rFonts w:ascii="Arial" w:eastAsia="Times New Roman" w:hAnsi="Arial" w:cs="Arial"/>
          <w:b/>
          <w:lang w:val="es-ES" w:eastAsia="es-ES"/>
        </w:rPr>
      </w:pPr>
    </w:p>
    <w:p w14:paraId="6F81A783" w14:textId="77777777" w:rsidR="002B3EDA" w:rsidRPr="002B3EDA" w:rsidRDefault="0080066A" w:rsidP="001B1D55">
      <w:pPr>
        <w:spacing w:after="0" w:line="240" w:lineRule="auto"/>
        <w:jc w:val="both"/>
        <w:rPr>
          <w:rFonts w:ascii="Arial" w:eastAsia="Times New Roman" w:hAnsi="Arial" w:cs="Arial"/>
          <w:lang w:val="es-ES" w:eastAsia="es-ES"/>
        </w:rPr>
      </w:pPr>
      <w:r w:rsidRPr="002B3EDA">
        <w:rPr>
          <w:rFonts w:ascii="Arial" w:eastAsia="Times New Roman" w:hAnsi="Arial" w:cs="Arial"/>
          <w:b/>
          <w:lang w:val="es-ES" w:eastAsia="es-ES"/>
        </w:rPr>
        <w:t>QUINTO.</w:t>
      </w:r>
      <w:r w:rsidR="002B3EDA" w:rsidRPr="002B3EDA">
        <w:rPr>
          <w:rFonts w:ascii="Arial" w:eastAsia="Times New Roman" w:hAnsi="Arial" w:cs="Arial"/>
          <w:lang w:val="es-ES" w:eastAsia="es-ES"/>
        </w:rPr>
        <w:t xml:space="preserve"> Las acciones que las dependencias y entidades de las administraciones públicas estatal y municipales deban realizar para dar cumplimiento a lo establecido en esta Ley, se sujetaran a la disponibilidad presupuestaria aprobada, en su caso, para tal fin en la normatividad aplicable.</w:t>
      </w:r>
    </w:p>
    <w:p w14:paraId="5C04302B" w14:textId="77777777" w:rsidR="002B3EDA" w:rsidRPr="002B3EDA" w:rsidRDefault="002B3EDA" w:rsidP="001B1D55">
      <w:pPr>
        <w:tabs>
          <w:tab w:val="left" w:pos="709"/>
          <w:tab w:val="left" w:pos="3600"/>
        </w:tabs>
        <w:spacing w:after="0" w:line="240" w:lineRule="auto"/>
        <w:jc w:val="both"/>
        <w:rPr>
          <w:rFonts w:ascii="Arial" w:eastAsia="Times New Roman" w:hAnsi="Arial" w:cs="Arial"/>
          <w:b/>
          <w:lang w:val="es-ES" w:eastAsia="es-ES"/>
        </w:rPr>
      </w:pPr>
    </w:p>
    <w:p w14:paraId="27B8CAE6" w14:textId="77777777" w:rsidR="002B3EDA" w:rsidRPr="002B3EDA" w:rsidRDefault="002B3EDA" w:rsidP="001B1D55">
      <w:pPr>
        <w:spacing w:after="0" w:line="240" w:lineRule="auto"/>
        <w:jc w:val="both"/>
        <w:rPr>
          <w:rFonts w:ascii="Arial" w:eastAsia="Arial Unicode MS" w:hAnsi="Arial" w:cs="Arial"/>
          <w:lang w:val="es-ES_tradnl" w:eastAsia="es-ES"/>
        </w:rPr>
      </w:pPr>
      <w:r w:rsidRPr="002B3EDA">
        <w:rPr>
          <w:rFonts w:ascii="Arial" w:eastAsia="Arial Unicode MS" w:hAnsi="Arial" w:cs="Arial"/>
          <w:lang w:val="es-ES_tradnl" w:eastAsia="es-ES"/>
        </w:rPr>
        <w:t>El Ciudadano Gobernador del Estado, sancionará, promulgará y dispondrá se publique, circule y observe.</w:t>
      </w:r>
    </w:p>
    <w:p w14:paraId="774C94E5" w14:textId="77777777" w:rsidR="002B3EDA" w:rsidRPr="002B3EDA" w:rsidRDefault="002B3EDA" w:rsidP="001B1D55">
      <w:pPr>
        <w:spacing w:after="0" w:line="240" w:lineRule="auto"/>
        <w:jc w:val="both"/>
        <w:rPr>
          <w:rFonts w:ascii="Arial" w:eastAsia="Times New Roman" w:hAnsi="Arial" w:cs="Arial"/>
          <w:lang w:val="es-ES_tradnl" w:eastAsia="es-ES"/>
        </w:rPr>
      </w:pPr>
      <w:r w:rsidRPr="002B3EDA">
        <w:rPr>
          <w:rFonts w:ascii="Arial" w:eastAsia="Times New Roman" w:hAnsi="Arial" w:cs="Arial"/>
          <w:lang w:val="es-ES_tradnl" w:eastAsia="es-ES"/>
        </w:rPr>
        <w:lastRenderedPageBreak/>
        <w:t xml:space="preserve">Dado en el Salón de Sesiones del Honorable Congreso del Estado, en Victoria de Durango, Dgo., a los (12) doce días del mes de Abril del </w:t>
      </w:r>
      <w:r w:rsidR="0080066A" w:rsidRPr="002B3EDA">
        <w:rPr>
          <w:rFonts w:ascii="Arial" w:eastAsia="Times New Roman" w:hAnsi="Arial" w:cs="Arial"/>
          <w:lang w:val="es-ES_tradnl" w:eastAsia="es-ES"/>
        </w:rPr>
        <w:t>año (</w:t>
      </w:r>
      <w:r w:rsidRPr="002B3EDA">
        <w:rPr>
          <w:rFonts w:ascii="Arial" w:eastAsia="Times New Roman" w:hAnsi="Arial" w:cs="Arial"/>
          <w:lang w:val="es-ES_tradnl" w:eastAsia="es-ES"/>
        </w:rPr>
        <w:t>2016) dos mil dieciséis.</w:t>
      </w:r>
    </w:p>
    <w:p w14:paraId="4FF91000" w14:textId="77777777" w:rsidR="002B3EDA" w:rsidRPr="002B3EDA" w:rsidRDefault="002B3EDA" w:rsidP="001B1D55">
      <w:pPr>
        <w:spacing w:after="0" w:line="240" w:lineRule="auto"/>
        <w:jc w:val="both"/>
        <w:rPr>
          <w:rFonts w:ascii="Arial" w:eastAsia="Times New Roman" w:hAnsi="Arial" w:cs="Arial"/>
          <w:lang w:val="es-ES_tradnl" w:eastAsia="es-ES"/>
        </w:rPr>
      </w:pPr>
    </w:p>
    <w:p w14:paraId="20E79EC0" w14:textId="77777777" w:rsidR="002B3EDA" w:rsidRDefault="002B3EDA" w:rsidP="001B1D55">
      <w:pPr>
        <w:spacing w:after="0" w:line="240" w:lineRule="auto"/>
        <w:jc w:val="both"/>
        <w:rPr>
          <w:rFonts w:ascii="Arial" w:eastAsia="Times New Roman" w:hAnsi="Arial" w:cs="Arial"/>
          <w:lang w:val="es-ES_tradnl" w:eastAsia="es-ES"/>
        </w:rPr>
      </w:pPr>
      <w:r w:rsidRPr="002B3EDA">
        <w:rPr>
          <w:rFonts w:ascii="Arial" w:eastAsia="Times New Roman" w:hAnsi="Arial" w:cs="Arial"/>
          <w:lang w:val="es-ES_tradnl" w:eastAsia="es-ES"/>
        </w:rPr>
        <w:t>DIP. MARCO AURELIO ROSALES SARACCO</w:t>
      </w:r>
      <w:r>
        <w:rPr>
          <w:rFonts w:ascii="Arial" w:eastAsia="Times New Roman" w:hAnsi="Arial" w:cs="Arial"/>
          <w:lang w:val="es-ES_tradnl" w:eastAsia="es-ES"/>
        </w:rPr>
        <w:t xml:space="preserve">, PRESIDENTE; </w:t>
      </w:r>
      <w:r w:rsidRPr="002B3EDA">
        <w:rPr>
          <w:rFonts w:ascii="Arial" w:eastAsia="Times New Roman" w:hAnsi="Arial" w:cs="Arial"/>
          <w:lang w:val="es-ES_tradnl" w:eastAsia="es-ES"/>
        </w:rPr>
        <w:t>DIP. BEATRIZ BARRAGÁN GONZÁLEZ</w:t>
      </w:r>
      <w:r>
        <w:rPr>
          <w:rFonts w:ascii="Arial" w:eastAsia="Times New Roman" w:hAnsi="Arial" w:cs="Arial"/>
          <w:lang w:val="es-ES_tradnl" w:eastAsia="es-ES"/>
        </w:rPr>
        <w:t xml:space="preserve">, SECRETARIA; </w:t>
      </w:r>
      <w:r w:rsidRPr="002B3EDA">
        <w:rPr>
          <w:rFonts w:ascii="Arial" w:eastAsia="Times New Roman" w:hAnsi="Arial" w:cs="Arial"/>
          <w:lang w:val="es-ES_tradnl" w:eastAsia="es-ES"/>
        </w:rPr>
        <w:t xml:space="preserve">DIP. </w:t>
      </w:r>
      <w:r>
        <w:rPr>
          <w:rFonts w:ascii="Arial" w:eastAsia="Times New Roman" w:hAnsi="Arial" w:cs="Arial"/>
          <w:caps/>
          <w:lang w:val="es-ES_tradnl" w:eastAsia="es-ES"/>
        </w:rPr>
        <w:t xml:space="preserve">LUIS FERNANDO SOTO JAQUEZ, </w:t>
      </w:r>
      <w:r w:rsidRPr="002B3EDA">
        <w:rPr>
          <w:rFonts w:ascii="Arial" w:eastAsia="Times New Roman" w:hAnsi="Arial" w:cs="Arial"/>
          <w:lang w:val="es-ES_tradnl" w:eastAsia="es-ES"/>
        </w:rPr>
        <w:t>SECRETARIO.</w:t>
      </w:r>
      <w:r>
        <w:rPr>
          <w:rFonts w:ascii="Arial" w:eastAsia="Times New Roman" w:hAnsi="Arial" w:cs="Arial"/>
          <w:lang w:val="es-ES_tradnl" w:eastAsia="es-ES"/>
        </w:rPr>
        <w:t xml:space="preserve"> RÚBRICAS.</w:t>
      </w:r>
    </w:p>
    <w:p w14:paraId="70C201EA" w14:textId="77777777" w:rsidR="002B3EDA" w:rsidRDefault="002B3EDA" w:rsidP="001B1D55">
      <w:pPr>
        <w:spacing w:after="0" w:line="240" w:lineRule="auto"/>
        <w:jc w:val="both"/>
        <w:rPr>
          <w:rFonts w:ascii="Arial" w:eastAsia="Times New Roman" w:hAnsi="Arial" w:cs="Arial"/>
          <w:lang w:val="es-ES_tradnl" w:eastAsia="es-ES"/>
        </w:rPr>
      </w:pPr>
    </w:p>
    <w:p w14:paraId="5DD069DD" w14:textId="77777777" w:rsidR="002B3EDA" w:rsidRPr="002B3EDA" w:rsidRDefault="002B3EDA" w:rsidP="001B1D55">
      <w:pPr>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DECRETO 549, LXVI LEGISLATURA, PERIODICO OFICIAL No. 42 DE FECHA 26 DE MAYO DE 2016.</w:t>
      </w:r>
    </w:p>
    <w:p w14:paraId="1F7A26DE" w14:textId="77777777" w:rsidR="002B3EDA" w:rsidRPr="002B3EDA" w:rsidRDefault="002B3EDA" w:rsidP="001B1D55">
      <w:pPr>
        <w:spacing w:after="0" w:line="240" w:lineRule="auto"/>
        <w:jc w:val="both"/>
        <w:rPr>
          <w:rFonts w:ascii="Arial" w:eastAsia="Arial Unicode MS" w:hAnsi="Arial" w:cs="Arial"/>
          <w:lang w:val="es-ES_tradnl" w:eastAsia="es-ES"/>
        </w:rPr>
      </w:pPr>
    </w:p>
    <w:p w14:paraId="2C31D57C" w14:textId="0683E582" w:rsidR="00315D98" w:rsidRPr="00352C00" w:rsidRDefault="006E43EE" w:rsidP="006E43EE">
      <w:pPr>
        <w:spacing w:after="0" w:line="240" w:lineRule="auto"/>
        <w:jc w:val="both"/>
        <w:rPr>
          <w:rFonts w:ascii="Arial" w:hAnsi="Arial" w:cs="Arial"/>
          <w:sz w:val="20"/>
          <w:szCs w:val="20"/>
          <w:lang w:val="es-ES_tradnl"/>
        </w:rPr>
      </w:pPr>
      <w:r w:rsidRPr="00352C00">
        <w:rPr>
          <w:rFonts w:ascii="Arial" w:hAnsi="Arial" w:cs="Arial"/>
          <w:sz w:val="20"/>
          <w:szCs w:val="20"/>
          <w:lang w:val="es-ES_tradnl"/>
        </w:rPr>
        <w:t>------------------------------------------------------------------------------------------------------------------------------</w:t>
      </w:r>
      <w:r w:rsidR="00352C00">
        <w:rPr>
          <w:rFonts w:ascii="Arial" w:hAnsi="Arial" w:cs="Arial"/>
          <w:sz w:val="20"/>
          <w:szCs w:val="20"/>
          <w:lang w:val="es-ES_tradnl"/>
        </w:rPr>
        <w:t>------------</w:t>
      </w:r>
    </w:p>
    <w:p w14:paraId="1793D3D0" w14:textId="4709D456" w:rsidR="00352C00" w:rsidRDefault="00352C00" w:rsidP="006E43EE">
      <w:pPr>
        <w:spacing w:after="0" w:line="240" w:lineRule="auto"/>
        <w:jc w:val="both"/>
        <w:rPr>
          <w:rFonts w:ascii="Arial" w:hAnsi="Arial" w:cs="Arial"/>
          <w:b/>
          <w:sz w:val="20"/>
          <w:szCs w:val="20"/>
        </w:rPr>
      </w:pPr>
      <w:r>
        <w:rPr>
          <w:rFonts w:ascii="Arial" w:hAnsi="Arial" w:cs="Arial"/>
          <w:b/>
          <w:sz w:val="20"/>
          <w:szCs w:val="20"/>
        </w:rPr>
        <w:t>DECRETO 114, LXVIII LEGISLATURA</w:t>
      </w:r>
      <w:r w:rsidR="00E658F2">
        <w:rPr>
          <w:rFonts w:ascii="Arial" w:hAnsi="Arial" w:cs="Arial"/>
          <w:b/>
          <w:sz w:val="20"/>
          <w:szCs w:val="20"/>
        </w:rPr>
        <w:t>, PERIODICO OFICIAL No. 55 DE FECHA 11 DE JULIO DE 2019.</w:t>
      </w:r>
    </w:p>
    <w:p w14:paraId="10FB5348" w14:textId="77777777" w:rsidR="00352C00" w:rsidRDefault="00352C00" w:rsidP="006E43EE">
      <w:pPr>
        <w:spacing w:after="0" w:line="240" w:lineRule="auto"/>
        <w:jc w:val="both"/>
        <w:rPr>
          <w:rFonts w:ascii="Arial" w:hAnsi="Arial" w:cs="Arial"/>
          <w:b/>
          <w:sz w:val="20"/>
          <w:szCs w:val="20"/>
        </w:rPr>
      </w:pPr>
    </w:p>
    <w:p w14:paraId="0ED7D0CA" w14:textId="1D318D02" w:rsidR="006E43EE" w:rsidRDefault="006E43EE" w:rsidP="006E43EE">
      <w:pPr>
        <w:spacing w:after="0" w:line="240" w:lineRule="auto"/>
        <w:jc w:val="both"/>
        <w:rPr>
          <w:rFonts w:ascii="Arial" w:hAnsi="Arial" w:cs="Arial"/>
          <w:sz w:val="20"/>
          <w:szCs w:val="20"/>
        </w:rPr>
      </w:pPr>
      <w:r w:rsidRPr="006E43EE">
        <w:rPr>
          <w:rFonts w:ascii="Arial" w:hAnsi="Arial" w:cs="Arial"/>
          <w:b/>
          <w:sz w:val="20"/>
          <w:szCs w:val="20"/>
        </w:rPr>
        <w:t xml:space="preserve">ÚNICO.- </w:t>
      </w:r>
      <w:r w:rsidRPr="006E43EE">
        <w:rPr>
          <w:rFonts w:ascii="Arial" w:hAnsi="Arial" w:cs="Arial"/>
          <w:sz w:val="20"/>
          <w:szCs w:val="20"/>
        </w:rPr>
        <w:t>Se reforma el artículo 1, se reforma el artículo 3, se agrega la fracción  VII al artículo 7, se agrega una fracción VII y se recorre la fracción VI a la fracción VII al artículo 12 todos de la Ley para la Atención y Protección de Personas con la Condición de Espectro Autista del Estado de Durango</w:t>
      </w:r>
      <w:r>
        <w:rPr>
          <w:rFonts w:ascii="Arial" w:hAnsi="Arial" w:cs="Arial"/>
          <w:sz w:val="20"/>
          <w:szCs w:val="20"/>
        </w:rPr>
        <w:t>.</w:t>
      </w:r>
    </w:p>
    <w:p w14:paraId="08718797" w14:textId="77777777" w:rsidR="006E43EE" w:rsidRDefault="006E43EE" w:rsidP="006E43EE">
      <w:pPr>
        <w:spacing w:after="0" w:line="240" w:lineRule="auto"/>
        <w:jc w:val="both"/>
        <w:rPr>
          <w:rFonts w:ascii="Arial" w:hAnsi="Arial" w:cs="Arial"/>
          <w:sz w:val="20"/>
          <w:szCs w:val="20"/>
        </w:rPr>
      </w:pPr>
    </w:p>
    <w:p w14:paraId="066B53CC" w14:textId="77777777" w:rsidR="006E43EE" w:rsidRDefault="006E43EE" w:rsidP="006E43EE">
      <w:pPr>
        <w:spacing w:after="0" w:line="240" w:lineRule="auto"/>
        <w:jc w:val="center"/>
        <w:rPr>
          <w:rFonts w:ascii="Arial" w:eastAsia="Calibri" w:hAnsi="Arial" w:cs="Arial"/>
          <w:b/>
          <w:sz w:val="20"/>
          <w:szCs w:val="20"/>
        </w:rPr>
      </w:pPr>
      <w:r w:rsidRPr="006E43EE">
        <w:rPr>
          <w:rFonts w:ascii="Arial" w:eastAsia="Calibri" w:hAnsi="Arial" w:cs="Arial"/>
          <w:b/>
          <w:sz w:val="20"/>
          <w:szCs w:val="20"/>
        </w:rPr>
        <w:t>ARTÍCULOS TRANSITORIOS</w:t>
      </w:r>
    </w:p>
    <w:p w14:paraId="5E7A6577" w14:textId="77777777" w:rsidR="006E43EE" w:rsidRPr="006E43EE" w:rsidRDefault="006E43EE" w:rsidP="006E43EE">
      <w:pPr>
        <w:spacing w:after="0" w:line="240" w:lineRule="auto"/>
        <w:jc w:val="center"/>
        <w:rPr>
          <w:rFonts w:ascii="Arial" w:eastAsia="Calibri" w:hAnsi="Arial" w:cs="Arial"/>
          <w:b/>
          <w:sz w:val="20"/>
          <w:szCs w:val="20"/>
        </w:rPr>
      </w:pPr>
    </w:p>
    <w:p w14:paraId="18937474" w14:textId="77777777" w:rsidR="006E43EE" w:rsidRPr="006E43EE" w:rsidRDefault="006E43EE" w:rsidP="006E43EE">
      <w:pPr>
        <w:spacing w:after="0" w:line="240" w:lineRule="auto"/>
        <w:jc w:val="both"/>
        <w:rPr>
          <w:rFonts w:ascii="Arial" w:eastAsia="Calibri" w:hAnsi="Arial" w:cs="Arial"/>
          <w:sz w:val="20"/>
          <w:szCs w:val="20"/>
        </w:rPr>
      </w:pPr>
      <w:r w:rsidRPr="006E43EE">
        <w:rPr>
          <w:rFonts w:ascii="Arial" w:eastAsia="Calibri" w:hAnsi="Arial" w:cs="Arial"/>
          <w:b/>
          <w:sz w:val="20"/>
          <w:szCs w:val="20"/>
        </w:rPr>
        <w:t xml:space="preserve">PRIMERO.- </w:t>
      </w:r>
      <w:r w:rsidRPr="006E43EE">
        <w:rPr>
          <w:rFonts w:ascii="Arial" w:eastAsia="Calibri" w:hAnsi="Arial" w:cs="Arial"/>
          <w:sz w:val="20"/>
          <w:szCs w:val="20"/>
        </w:rPr>
        <w:t>El presente decreto entrará en vigor al día siguiente de su publicación en el Periódico Oficial de Gobierno del Estado de Durango.</w:t>
      </w:r>
    </w:p>
    <w:p w14:paraId="6BE74108" w14:textId="77777777" w:rsidR="006E43EE" w:rsidRPr="006E43EE" w:rsidRDefault="006E43EE" w:rsidP="006E43EE">
      <w:pPr>
        <w:spacing w:after="0" w:line="240" w:lineRule="auto"/>
        <w:jc w:val="both"/>
        <w:rPr>
          <w:rFonts w:ascii="Arial" w:eastAsia="Calibri" w:hAnsi="Arial" w:cs="Arial"/>
          <w:b/>
          <w:sz w:val="20"/>
          <w:szCs w:val="20"/>
        </w:rPr>
      </w:pPr>
    </w:p>
    <w:p w14:paraId="21B6C745" w14:textId="77777777" w:rsidR="006E43EE" w:rsidRPr="006E43EE" w:rsidRDefault="006E43EE" w:rsidP="006E43EE">
      <w:pPr>
        <w:spacing w:after="0" w:line="240" w:lineRule="auto"/>
        <w:jc w:val="both"/>
        <w:rPr>
          <w:rFonts w:ascii="Arial" w:eastAsia="Calibri" w:hAnsi="Arial" w:cs="Arial"/>
          <w:sz w:val="20"/>
          <w:szCs w:val="20"/>
        </w:rPr>
      </w:pPr>
      <w:r w:rsidRPr="006E43EE">
        <w:rPr>
          <w:rFonts w:ascii="Arial" w:eastAsia="Calibri" w:hAnsi="Arial" w:cs="Arial"/>
          <w:b/>
          <w:sz w:val="20"/>
          <w:szCs w:val="20"/>
        </w:rPr>
        <w:t xml:space="preserve">SEGUNDO.- </w:t>
      </w:r>
      <w:r w:rsidRPr="006E43EE">
        <w:rPr>
          <w:rFonts w:ascii="Arial" w:eastAsia="Calibri" w:hAnsi="Arial" w:cs="Arial"/>
          <w:sz w:val="20"/>
          <w:szCs w:val="20"/>
        </w:rPr>
        <w:t>Se derogan todas aquellas disposiciones legales que se opongan al presente decreto.</w:t>
      </w:r>
    </w:p>
    <w:p w14:paraId="7C07632D" w14:textId="77777777" w:rsidR="006E43EE" w:rsidRPr="006E43EE" w:rsidRDefault="006E43EE" w:rsidP="006E43EE">
      <w:pPr>
        <w:spacing w:after="0" w:line="240" w:lineRule="auto"/>
        <w:jc w:val="both"/>
        <w:rPr>
          <w:rFonts w:ascii="Arial" w:eastAsia="Calibri" w:hAnsi="Arial" w:cs="Arial"/>
          <w:sz w:val="20"/>
          <w:szCs w:val="20"/>
        </w:rPr>
      </w:pPr>
    </w:p>
    <w:p w14:paraId="4274AFA1" w14:textId="77777777" w:rsidR="006E43EE" w:rsidRPr="006E43EE" w:rsidRDefault="006E43EE" w:rsidP="006E43EE">
      <w:pPr>
        <w:spacing w:after="0" w:line="240" w:lineRule="auto"/>
        <w:jc w:val="both"/>
        <w:rPr>
          <w:rFonts w:ascii="Arial" w:eastAsia="Times New Roman" w:hAnsi="Arial" w:cs="Arial"/>
          <w:spacing w:val="1"/>
          <w:sz w:val="20"/>
          <w:szCs w:val="20"/>
          <w:lang w:eastAsia="es-MX"/>
        </w:rPr>
      </w:pPr>
      <w:r w:rsidRPr="006E43EE">
        <w:rPr>
          <w:rFonts w:ascii="Arial" w:eastAsia="Times New Roman" w:hAnsi="Arial" w:cs="Arial"/>
          <w:spacing w:val="1"/>
          <w:sz w:val="20"/>
          <w:szCs w:val="20"/>
          <w:lang w:eastAsia="es-MX"/>
        </w:rPr>
        <w:t>E</w:t>
      </w:r>
      <w:r w:rsidRPr="006E43EE">
        <w:rPr>
          <w:rFonts w:ascii="Arial" w:eastAsia="Times New Roman" w:hAnsi="Arial" w:cs="Arial"/>
          <w:sz w:val="20"/>
          <w:szCs w:val="20"/>
          <w:lang w:eastAsia="es-MX"/>
        </w:rPr>
        <w:t>l</w:t>
      </w:r>
      <w:r w:rsidRPr="006E43EE">
        <w:rPr>
          <w:rFonts w:ascii="Arial" w:eastAsia="Times New Roman" w:hAnsi="Arial" w:cs="Arial"/>
          <w:spacing w:val="1"/>
          <w:sz w:val="20"/>
          <w:szCs w:val="20"/>
          <w:lang w:eastAsia="es-MX"/>
        </w:rPr>
        <w:t xml:space="preserve"> </w:t>
      </w:r>
      <w:r w:rsidRPr="006E43EE">
        <w:rPr>
          <w:rFonts w:ascii="Arial" w:eastAsia="Times New Roman" w:hAnsi="Arial" w:cs="Arial"/>
          <w:sz w:val="20"/>
          <w:szCs w:val="20"/>
          <w:lang w:eastAsia="es-MX"/>
        </w:rPr>
        <w:t>Ci</w:t>
      </w:r>
      <w:r w:rsidRPr="006E43EE">
        <w:rPr>
          <w:rFonts w:ascii="Arial" w:eastAsia="Times New Roman" w:hAnsi="Arial" w:cs="Arial"/>
          <w:spacing w:val="1"/>
          <w:sz w:val="20"/>
          <w:szCs w:val="20"/>
          <w:lang w:eastAsia="es-MX"/>
        </w:rPr>
        <w:t>udada</w:t>
      </w:r>
      <w:r w:rsidRPr="006E43EE">
        <w:rPr>
          <w:rFonts w:ascii="Arial" w:eastAsia="Times New Roman" w:hAnsi="Arial" w:cs="Arial"/>
          <w:spacing w:val="-1"/>
          <w:sz w:val="20"/>
          <w:szCs w:val="20"/>
          <w:lang w:eastAsia="es-MX"/>
        </w:rPr>
        <w:t>n</w:t>
      </w:r>
      <w:r w:rsidRPr="006E43EE">
        <w:rPr>
          <w:rFonts w:ascii="Arial" w:eastAsia="Times New Roman" w:hAnsi="Arial" w:cs="Arial"/>
          <w:sz w:val="20"/>
          <w:szCs w:val="20"/>
          <w:lang w:eastAsia="es-MX"/>
        </w:rPr>
        <w:t>o</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z w:val="20"/>
          <w:szCs w:val="20"/>
          <w:lang w:eastAsia="es-MX"/>
        </w:rPr>
        <w:t>G</w:t>
      </w:r>
      <w:r w:rsidRPr="006E43EE">
        <w:rPr>
          <w:rFonts w:ascii="Arial" w:eastAsia="Times New Roman" w:hAnsi="Arial" w:cs="Arial"/>
          <w:spacing w:val="1"/>
          <w:sz w:val="20"/>
          <w:szCs w:val="20"/>
          <w:lang w:eastAsia="es-MX"/>
        </w:rPr>
        <w:t>o</w:t>
      </w:r>
      <w:r w:rsidRPr="006E43EE">
        <w:rPr>
          <w:rFonts w:ascii="Arial" w:eastAsia="Times New Roman" w:hAnsi="Arial" w:cs="Arial"/>
          <w:spacing w:val="-1"/>
          <w:sz w:val="20"/>
          <w:szCs w:val="20"/>
          <w:lang w:eastAsia="es-MX"/>
        </w:rPr>
        <w:t>b</w:t>
      </w:r>
      <w:r w:rsidRPr="006E43EE">
        <w:rPr>
          <w:rFonts w:ascii="Arial" w:eastAsia="Times New Roman" w:hAnsi="Arial" w:cs="Arial"/>
          <w:spacing w:val="1"/>
          <w:sz w:val="20"/>
          <w:szCs w:val="20"/>
          <w:lang w:eastAsia="es-MX"/>
        </w:rPr>
        <w:t>e</w:t>
      </w:r>
      <w:r w:rsidRPr="006E43EE">
        <w:rPr>
          <w:rFonts w:ascii="Arial" w:eastAsia="Times New Roman" w:hAnsi="Arial" w:cs="Arial"/>
          <w:spacing w:val="-1"/>
          <w:sz w:val="20"/>
          <w:szCs w:val="20"/>
          <w:lang w:eastAsia="es-MX"/>
        </w:rPr>
        <w:t>rn</w:t>
      </w:r>
      <w:r w:rsidRPr="006E43EE">
        <w:rPr>
          <w:rFonts w:ascii="Arial" w:eastAsia="Times New Roman" w:hAnsi="Arial" w:cs="Arial"/>
          <w:spacing w:val="1"/>
          <w:sz w:val="20"/>
          <w:szCs w:val="20"/>
          <w:lang w:eastAsia="es-MX"/>
        </w:rPr>
        <w:t>ado</w:t>
      </w:r>
      <w:r w:rsidRPr="006E43EE">
        <w:rPr>
          <w:rFonts w:ascii="Arial" w:eastAsia="Times New Roman" w:hAnsi="Arial" w:cs="Arial"/>
          <w:sz w:val="20"/>
          <w:szCs w:val="20"/>
          <w:lang w:eastAsia="es-MX"/>
        </w:rPr>
        <w:t xml:space="preserve">r </w:t>
      </w:r>
      <w:r w:rsidRPr="006E43EE">
        <w:rPr>
          <w:rFonts w:ascii="Arial" w:eastAsia="Times New Roman" w:hAnsi="Arial" w:cs="Arial"/>
          <w:spacing w:val="-1"/>
          <w:sz w:val="20"/>
          <w:szCs w:val="20"/>
          <w:lang w:eastAsia="es-MX"/>
        </w:rPr>
        <w:t>d</w:t>
      </w:r>
      <w:r w:rsidRPr="006E43EE">
        <w:rPr>
          <w:rFonts w:ascii="Arial" w:eastAsia="Times New Roman" w:hAnsi="Arial" w:cs="Arial"/>
          <w:spacing w:val="1"/>
          <w:sz w:val="20"/>
          <w:szCs w:val="20"/>
          <w:lang w:eastAsia="es-MX"/>
        </w:rPr>
        <w:t>e</w:t>
      </w:r>
      <w:r w:rsidRPr="006E43EE">
        <w:rPr>
          <w:rFonts w:ascii="Arial" w:eastAsia="Times New Roman" w:hAnsi="Arial" w:cs="Arial"/>
          <w:sz w:val="20"/>
          <w:szCs w:val="20"/>
          <w:lang w:eastAsia="es-MX"/>
        </w:rPr>
        <w:t>l</w:t>
      </w:r>
      <w:r w:rsidRPr="006E43EE">
        <w:rPr>
          <w:rFonts w:ascii="Arial" w:eastAsia="Times New Roman" w:hAnsi="Arial" w:cs="Arial"/>
          <w:spacing w:val="1"/>
          <w:sz w:val="20"/>
          <w:szCs w:val="20"/>
          <w:lang w:eastAsia="es-MX"/>
        </w:rPr>
        <w:t xml:space="preserve"> E</w:t>
      </w:r>
      <w:r w:rsidRPr="006E43EE">
        <w:rPr>
          <w:rFonts w:ascii="Arial" w:eastAsia="Times New Roman" w:hAnsi="Arial" w:cs="Arial"/>
          <w:sz w:val="20"/>
          <w:szCs w:val="20"/>
          <w:lang w:eastAsia="es-MX"/>
        </w:rPr>
        <w:t>st</w:t>
      </w:r>
      <w:r w:rsidRPr="006E43EE">
        <w:rPr>
          <w:rFonts w:ascii="Arial" w:eastAsia="Times New Roman" w:hAnsi="Arial" w:cs="Arial"/>
          <w:spacing w:val="1"/>
          <w:sz w:val="20"/>
          <w:szCs w:val="20"/>
          <w:lang w:eastAsia="es-MX"/>
        </w:rPr>
        <w:t>ad</w:t>
      </w:r>
      <w:r w:rsidRPr="006E43EE">
        <w:rPr>
          <w:rFonts w:ascii="Arial" w:eastAsia="Times New Roman" w:hAnsi="Arial" w:cs="Arial"/>
          <w:spacing w:val="-1"/>
          <w:sz w:val="20"/>
          <w:szCs w:val="20"/>
          <w:lang w:eastAsia="es-MX"/>
        </w:rPr>
        <w:t>o</w:t>
      </w:r>
      <w:r w:rsidRPr="006E43EE">
        <w:rPr>
          <w:rFonts w:ascii="Arial" w:eastAsia="Times New Roman" w:hAnsi="Arial" w:cs="Arial"/>
          <w:sz w:val="20"/>
          <w:szCs w:val="20"/>
          <w:lang w:eastAsia="es-MX"/>
        </w:rPr>
        <w:t>,</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z w:val="20"/>
          <w:szCs w:val="20"/>
          <w:lang w:eastAsia="es-MX"/>
        </w:rPr>
        <w:t>s</w:t>
      </w:r>
      <w:r w:rsidRPr="006E43EE">
        <w:rPr>
          <w:rFonts w:ascii="Arial" w:eastAsia="Times New Roman" w:hAnsi="Arial" w:cs="Arial"/>
          <w:spacing w:val="1"/>
          <w:sz w:val="20"/>
          <w:szCs w:val="20"/>
          <w:lang w:eastAsia="es-MX"/>
        </w:rPr>
        <w:t>an</w:t>
      </w:r>
      <w:r w:rsidRPr="006E43EE">
        <w:rPr>
          <w:rFonts w:ascii="Arial" w:eastAsia="Times New Roman" w:hAnsi="Arial" w:cs="Arial"/>
          <w:sz w:val="20"/>
          <w:szCs w:val="20"/>
          <w:lang w:eastAsia="es-MX"/>
        </w:rPr>
        <w:t>ci</w:t>
      </w:r>
      <w:r w:rsidRPr="006E43EE">
        <w:rPr>
          <w:rFonts w:ascii="Arial" w:eastAsia="Times New Roman" w:hAnsi="Arial" w:cs="Arial"/>
          <w:spacing w:val="1"/>
          <w:sz w:val="20"/>
          <w:szCs w:val="20"/>
          <w:lang w:eastAsia="es-MX"/>
        </w:rPr>
        <w:t>o</w:t>
      </w:r>
      <w:r w:rsidRPr="006E43EE">
        <w:rPr>
          <w:rFonts w:ascii="Arial" w:eastAsia="Times New Roman" w:hAnsi="Arial" w:cs="Arial"/>
          <w:spacing w:val="-1"/>
          <w:sz w:val="20"/>
          <w:szCs w:val="20"/>
          <w:lang w:eastAsia="es-MX"/>
        </w:rPr>
        <w:t>n</w:t>
      </w:r>
      <w:r w:rsidRPr="006E43EE">
        <w:rPr>
          <w:rFonts w:ascii="Arial" w:eastAsia="Times New Roman" w:hAnsi="Arial" w:cs="Arial"/>
          <w:spacing w:val="1"/>
          <w:sz w:val="20"/>
          <w:szCs w:val="20"/>
          <w:lang w:eastAsia="es-MX"/>
        </w:rPr>
        <w:t>a</w:t>
      </w:r>
      <w:r w:rsidRPr="006E43EE">
        <w:rPr>
          <w:rFonts w:ascii="Arial" w:eastAsia="Times New Roman" w:hAnsi="Arial" w:cs="Arial"/>
          <w:spacing w:val="-1"/>
          <w:sz w:val="20"/>
          <w:szCs w:val="20"/>
          <w:lang w:eastAsia="es-MX"/>
        </w:rPr>
        <w:t>rá</w:t>
      </w:r>
      <w:r w:rsidRPr="006E43EE">
        <w:rPr>
          <w:rFonts w:ascii="Arial" w:eastAsia="Times New Roman" w:hAnsi="Arial" w:cs="Arial"/>
          <w:sz w:val="20"/>
          <w:szCs w:val="20"/>
          <w:lang w:eastAsia="es-MX"/>
        </w:rPr>
        <w:t>,</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pacing w:val="1"/>
          <w:sz w:val="20"/>
          <w:szCs w:val="20"/>
          <w:lang w:eastAsia="es-MX"/>
        </w:rPr>
        <w:t>p</w:t>
      </w:r>
      <w:r w:rsidRPr="006E43EE">
        <w:rPr>
          <w:rFonts w:ascii="Arial" w:eastAsia="Times New Roman" w:hAnsi="Arial" w:cs="Arial"/>
          <w:spacing w:val="-1"/>
          <w:sz w:val="20"/>
          <w:szCs w:val="20"/>
          <w:lang w:eastAsia="es-MX"/>
        </w:rPr>
        <w:t>r</w:t>
      </w:r>
      <w:r w:rsidRPr="006E43EE">
        <w:rPr>
          <w:rFonts w:ascii="Arial" w:eastAsia="Times New Roman" w:hAnsi="Arial" w:cs="Arial"/>
          <w:spacing w:val="1"/>
          <w:sz w:val="20"/>
          <w:szCs w:val="20"/>
          <w:lang w:eastAsia="es-MX"/>
        </w:rPr>
        <w:t>o</w:t>
      </w:r>
      <w:r w:rsidRPr="006E43EE">
        <w:rPr>
          <w:rFonts w:ascii="Arial" w:eastAsia="Times New Roman" w:hAnsi="Arial" w:cs="Arial"/>
          <w:spacing w:val="2"/>
          <w:sz w:val="20"/>
          <w:szCs w:val="20"/>
          <w:lang w:eastAsia="es-MX"/>
        </w:rPr>
        <w:t>m</w:t>
      </w:r>
      <w:r w:rsidRPr="006E43EE">
        <w:rPr>
          <w:rFonts w:ascii="Arial" w:eastAsia="Times New Roman" w:hAnsi="Arial" w:cs="Arial"/>
          <w:spacing w:val="1"/>
          <w:sz w:val="20"/>
          <w:szCs w:val="20"/>
          <w:lang w:eastAsia="es-MX"/>
        </w:rPr>
        <w:t>u</w:t>
      </w:r>
      <w:r w:rsidRPr="006E43EE">
        <w:rPr>
          <w:rFonts w:ascii="Arial" w:eastAsia="Times New Roman" w:hAnsi="Arial" w:cs="Arial"/>
          <w:sz w:val="20"/>
          <w:szCs w:val="20"/>
          <w:lang w:eastAsia="es-MX"/>
        </w:rPr>
        <w:t>l</w:t>
      </w:r>
      <w:r w:rsidRPr="006E43EE">
        <w:rPr>
          <w:rFonts w:ascii="Arial" w:eastAsia="Times New Roman" w:hAnsi="Arial" w:cs="Arial"/>
          <w:spacing w:val="-1"/>
          <w:sz w:val="20"/>
          <w:szCs w:val="20"/>
          <w:lang w:eastAsia="es-MX"/>
        </w:rPr>
        <w:t>g</w:t>
      </w:r>
      <w:r w:rsidRPr="006E43EE">
        <w:rPr>
          <w:rFonts w:ascii="Arial" w:eastAsia="Times New Roman" w:hAnsi="Arial" w:cs="Arial"/>
          <w:spacing w:val="1"/>
          <w:sz w:val="20"/>
          <w:szCs w:val="20"/>
          <w:lang w:eastAsia="es-MX"/>
        </w:rPr>
        <w:t>a</w:t>
      </w:r>
      <w:r w:rsidRPr="006E43EE">
        <w:rPr>
          <w:rFonts w:ascii="Arial" w:eastAsia="Times New Roman" w:hAnsi="Arial" w:cs="Arial"/>
          <w:spacing w:val="-1"/>
          <w:sz w:val="20"/>
          <w:szCs w:val="20"/>
          <w:lang w:eastAsia="es-MX"/>
        </w:rPr>
        <w:t>r</w:t>
      </w:r>
      <w:r w:rsidRPr="006E43EE">
        <w:rPr>
          <w:rFonts w:ascii="Arial" w:eastAsia="Times New Roman" w:hAnsi="Arial" w:cs="Arial"/>
          <w:sz w:val="20"/>
          <w:szCs w:val="20"/>
          <w:lang w:eastAsia="es-MX"/>
        </w:rPr>
        <w:t>á</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z w:val="20"/>
          <w:szCs w:val="20"/>
          <w:lang w:eastAsia="es-MX"/>
        </w:rPr>
        <w:t xml:space="preserve">y </w:t>
      </w:r>
      <w:r w:rsidRPr="006E43EE">
        <w:rPr>
          <w:rFonts w:ascii="Arial" w:eastAsia="Times New Roman" w:hAnsi="Arial" w:cs="Arial"/>
          <w:spacing w:val="1"/>
          <w:sz w:val="20"/>
          <w:szCs w:val="20"/>
          <w:lang w:eastAsia="es-MX"/>
        </w:rPr>
        <w:t>d</w:t>
      </w:r>
      <w:r w:rsidRPr="006E43EE">
        <w:rPr>
          <w:rFonts w:ascii="Arial" w:eastAsia="Times New Roman" w:hAnsi="Arial" w:cs="Arial"/>
          <w:sz w:val="20"/>
          <w:szCs w:val="20"/>
          <w:lang w:eastAsia="es-MX"/>
        </w:rPr>
        <w:t>is</w:t>
      </w:r>
      <w:r w:rsidRPr="006E43EE">
        <w:rPr>
          <w:rFonts w:ascii="Arial" w:eastAsia="Times New Roman" w:hAnsi="Arial" w:cs="Arial"/>
          <w:spacing w:val="1"/>
          <w:sz w:val="20"/>
          <w:szCs w:val="20"/>
          <w:lang w:eastAsia="es-MX"/>
        </w:rPr>
        <w:t>po</w:t>
      </w:r>
      <w:r w:rsidRPr="006E43EE">
        <w:rPr>
          <w:rFonts w:ascii="Arial" w:eastAsia="Times New Roman" w:hAnsi="Arial" w:cs="Arial"/>
          <w:spacing w:val="-1"/>
          <w:sz w:val="20"/>
          <w:szCs w:val="20"/>
          <w:lang w:eastAsia="es-MX"/>
        </w:rPr>
        <w:t>n</w:t>
      </w:r>
      <w:r w:rsidRPr="006E43EE">
        <w:rPr>
          <w:rFonts w:ascii="Arial" w:eastAsia="Times New Roman" w:hAnsi="Arial" w:cs="Arial"/>
          <w:spacing w:val="1"/>
          <w:sz w:val="20"/>
          <w:szCs w:val="20"/>
          <w:lang w:eastAsia="es-MX"/>
        </w:rPr>
        <w:t>d</w:t>
      </w:r>
      <w:r w:rsidRPr="006E43EE">
        <w:rPr>
          <w:rFonts w:ascii="Arial" w:eastAsia="Times New Roman" w:hAnsi="Arial" w:cs="Arial"/>
          <w:spacing w:val="-1"/>
          <w:sz w:val="20"/>
          <w:szCs w:val="20"/>
          <w:lang w:eastAsia="es-MX"/>
        </w:rPr>
        <w:t>r</w:t>
      </w:r>
      <w:r w:rsidRPr="006E43EE">
        <w:rPr>
          <w:rFonts w:ascii="Arial" w:eastAsia="Times New Roman" w:hAnsi="Arial" w:cs="Arial"/>
          <w:sz w:val="20"/>
          <w:szCs w:val="20"/>
          <w:lang w:eastAsia="es-MX"/>
        </w:rPr>
        <w:t>á</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z w:val="20"/>
          <w:szCs w:val="20"/>
          <w:lang w:eastAsia="es-MX"/>
        </w:rPr>
        <w:t>se</w:t>
      </w:r>
      <w:r w:rsidRPr="006E43EE">
        <w:rPr>
          <w:rFonts w:ascii="Arial" w:eastAsia="Times New Roman" w:hAnsi="Arial" w:cs="Arial"/>
          <w:spacing w:val="-1"/>
          <w:sz w:val="20"/>
          <w:szCs w:val="20"/>
          <w:lang w:eastAsia="es-MX"/>
        </w:rPr>
        <w:t xml:space="preserve"> </w:t>
      </w:r>
      <w:r w:rsidRPr="006E43EE">
        <w:rPr>
          <w:rFonts w:ascii="Arial" w:eastAsia="Times New Roman" w:hAnsi="Arial" w:cs="Arial"/>
          <w:spacing w:val="1"/>
          <w:sz w:val="20"/>
          <w:szCs w:val="20"/>
          <w:lang w:eastAsia="es-MX"/>
        </w:rPr>
        <w:t>p</w:t>
      </w:r>
      <w:r w:rsidRPr="006E43EE">
        <w:rPr>
          <w:rFonts w:ascii="Arial" w:eastAsia="Times New Roman" w:hAnsi="Arial" w:cs="Arial"/>
          <w:spacing w:val="-1"/>
          <w:sz w:val="20"/>
          <w:szCs w:val="20"/>
          <w:lang w:eastAsia="es-MX"/>
        </w:rPr>
        <w:t>u</w:t>
      </w:r>
      <w:r w:rsidRPr="006E43EE">
        <w:rPr>
          <w:rFonts w:ascii="Arial" w:eastAsia="Times New Roman" w:hAnsi="Arial" w:cs="Arial"/>
          <w:spacing w:val="1"/>
          <w:sz w:val="20"/>
          <w:szCs w:val="20"/>
          <w:lang w:eastAsia="es-MX"/>
        </w:rPr>
        <w:t>b</w:t>
      </w:r>
      <w:r w:rsidRPr="006E43EE">
        <w:rPr>
          <w:rFonts w:ascii="Arial" w:eastAsia="Times New Roman" w:hAnsi="Arial" w:cs="Arial"/>
          <w:sz w:val="20"/>
          <w:szCs w:val="20"/>
          <w:lang w:eastAsia="es-MX"/>
        </w:rPr>
        <w:t>li</w:t>
      </w:r>
      <w:r w:rsidRPr="006E43EE">
        <w:rPr>
          <w:rFonts w:ascii="Arial" w:eastAsia="Times New Roman" w:hAnsi="Arial" w:cs="Arial"/>
          <w:spacing w:val="-1"/>
          <w:sz w:val="20"/>
          <w:szCs w:val="20"/>
          <w:lang w:eastAsia="es-MX"/>
        </w:rPr>
        <w:t>q</w:t>
      </w:r>
      <w:r w:rsidRPr="006E43EE">
        <w:rPr>
          <w:rFonts w:ascii="Arial" w:eastAsia="Times New Roman" w:hAnsi="Arial" w:cs="Arial"/>
          <w:spacing w:val="1"/>
          <w:sz w:val="20"/>
          <w:szCs w:val="20"/>
          <w:lang w:eastAsia="es-MX"/>
        </w:rPr>
        <w:t>ue</w:t>
      </w:r>
      <w:r w:rsidRPr="006E43EE">
        <w:rPr>
          <w:rFonts w:ascii="Arial" w:eastAsia="Times New Roman" w:hAnsi="Arial" w:cs="Arial"/>
          <w:sz w:val="20"/>
          <w:szCs w:val="20"/>
          <w:lang w:eastAsia="es-MX"/>
        </w:rPr>
        <w:t>,</w:t>
      </w:r>
      <w:r w:rsidRPr="006E43EE">
        <w:rPr>
          <w:rFonts w:ascii="Arial" w:eastAsia="Times New Roman" w:hAnsi="Arial" w:cs="Arial"/>
          <w:spacing w:val="-1"/>
          <w:sz w:val="20"/>
          <w:szCs w:val="20"/>
          <w:lang w:eastAsia="es-MX"/>
        </w:rPr>
        <w:t xml:space="preserve"> </w:t>
      </w:r>
      <w:r w:rsidRPr="006E43EE">
        <w:rPr>
          <w:rFonts w:ascii="Arial" w:eastAsia="Times New Roman" w:hAnsi="Arial" w:cs="Arial"/>
          <w:sz w:val="20"/>
          <w:szCs w:val="20"/>
          <w:lang w:eastAsia="es-MX"/>
        </w:rPr>
        <w:t>c</w:t>
      </w:r>
      <w:r w:rsidRPr="006E43EE">
        <w:rPr>
          <w:rFonts w:ascii="Arial" w:eastAsia="Times New Roman" w:hAnsi="Arial" w:cs="Arial"/>
          <w:spacing w:val="-1"/>
          <w:sz w:val="20"/>
          <w:szCs w:val="20"/>
          <w:lang w:eastAsia="es-MX"/>
        </w:rPr>
        <w:t>ir</w:t>
      </w:r>
      <w:r w:rsidRPr="006E43EE">
        <w:rPr>
          <w:rFonts w:ascii="Arial" w:eastAsia="Times New Roman" w:hAnsi="Arial" w:cs="Arial"/>
          <w:sz w:val="20"/>
          <w:szCs w:val="20"/>
          <w:lang w:eastAsia="es-MX"/>
        </w:rPr>
        <w:t>c</w:t>
      </w:r>
      <w:r w:rsidRPr="006E43EE">
        <w:rPr>
          <w:rFonts w:ascii="Arial" w:eastAsia="Times New Roman" w:hAnsi="Arial" w:cs="Arial"/>
          <w:spacing w:val="1"/>
          <w:sz w:val="20"/>
          <w:szCs w:val="20"/>
          <w:lang w:eastAsia="es-MX"/>
        </w:rPr>
        <w:t>u</w:t>
      </w:r>
      <w:r w:rsidRPr="006E43EE">
        <w:rPr>
          <w:rFonts w:ascii="Arial" w:eastAsia="Times New Roman" w:hAnsi="Arial" w:cs="Arial"/>
          <w:sz w:val="20"/>
          <w:szCs w:val="20"/>
          <w:lang w:eastAsia="es-MX"/>
        </w:rPr>
        <w:t>le</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z w:val="20"/>
          <w:szCs w:val="20"/>
          <w:lang w:eastAsia="es-MX"/>
        </w:rPr>
        <w:t>y</w:t>
      </w:r>
      <w:r w:rsidRPr="006E43EE">
        <w:rPr>
          <w:rFonts w:ascii="Arial" w:eastAsia="Times New Roman" w:hAnsi="Arial" w:cs="Arial"/>
          <w:spacing w:val="-2"/>
          <w:sz w:val="20"/>
          <w:szCs w:val="20"/>
          <w:lang w:eastAsia="es-MX"/>
        </w:rPr>
        <w:t xml:space="preserve"> </w:t>
      </w:r>
      <w:r w:rsidRPr="006E43EE">
        <w:rPr>
          <w:rFonts w:ascii="Arial" w:eastAsia="Times New Roman" w:hAnsi="Arial" w:cs="Arial"/>
          <w:spacing w:val="1"/>
          <w:sz w:val="20"/>
          <w:szCs w:val="20"/>
          <w:lang w:eastAsia="es-MX"/>
        </w:rPr>
        <w:t>ob</w:t>
      </w:r>
      <w:r w:rsidRPr="006E43EE">
        <w:rPr>
          <w:rFonts w:ascii="Arial" w:eastAsia="Times New Roman" w:hAnsi="Arial" w:cs="Arial"/>
          <w:sz w:val="20"/>
          <w:szCs w:val="20"/>
          <w:lang w:eastAsia="es-MX"/>
        </w:rPr>
        <w:t>s</w:t>
      </w:r>
      <w:r w:rsidRPr="006E43EE">
        <w:rPr>
          <w:rFonts w:ascii="Arial" w:eastAsia="Times New Roman" w:hAnsi="Arial" w:cs="Arial"/>
          <w:spacing w:val="1"/>
          <w:sz w:val="20"/>
          <w:szCs w:val="20"/>
          <w:lang w:eastAsia="es-MX"/>
        </w:rPr>
        <w:t>e</w:t>
      </w:r>
      <w:r w:rsidRPr="006E43EE">
        <w:rPr>
          <w:rFonts w:ascii="Arial" w:eastAsia="Times New Roman" w:hAnsi="Arial" w:cs="Arial"/>
          <w:spacing w:val="-1"/>
          <w:sz w:val="20"/>
          <w:szCs w:val="20"/>
          <w:lang w:eastAsia="es-MX"/>
        </w:rPr>
        <w:t>r</w:t>
      </w:r>
      <w:r w:rsidRPr="006E43EE">
        <w:rPr>
          <w:rFonts w:ascii="Arial" w:eastAsia="Times New Roman" w:hAnsi="Arial" w:cs="Arial"/>
          <w:spacing w:val="-2"/>
          <w:sz w:val="20"/>
          <w:szCs w:val="20"/>
          <w:lang w:eastAsia="es-MX"/>
        </w:rPr>
        <w:t>v</w:t>
      </w:r>
      <w:r w:rsidRPr="006E43EE">
        <w:rPr>
          <w:rFonts w:ascii="Arial" w:eastAsia="Times New Roman" w:hAnsi="Arial" w:cs="Arial"/>
          <w:spacing w:val="1"/>
          <w:sz w:val="20"/>
          <w:szCs w:val="20"/>
          <w:lang w:eastAsia="es-MX"/>
        </w:rPr>
        <w:t>e.</w:t>
      </w:r>
    </w:p>
    <w:p w14:paraId="11829E1D" w14:textId="77777777" w:rsidR="006E43EE" w:rsidRPr="006E43EE" w:rsidRDefault="006E43EE" w:rsidP="006E43EE">
      <w:pPr>
        <w:spacing w:after="0" w:line="240" w:lineRule="auto"/>
        <w:jc w:val="both"/>
        <w:rPr>
          <w:rFonts w:ascii="Arial" w:eastAsia="Times New Roman" w:hAnsi="Arial" w:cs="Arial"/>
          <w:spacing w:val="1"/>
          <w:sz w:val="20"/>
          <w:szCs w:val="20"/>
          <w:lang w:eastAsia="es-MX"/>
        </w:rPr>
      </w:pPr>
    </w:p>
    <w:p w14:paraId="5AF88438" w14:textId="77777777" w:rsidR="006E43EE" w:rsidRPr="006E43EE" w:rsidRDefault="006E43EE" w:rsidP="006E43EE">
      <w:pPr>
        <w:spacing w:after="0" w:line="240" w:lineRule="auto"/>
        <w:jc w:val="both"/>
        <w:rPr>
          <w:rFonts w:ascii="Arial" w:eastAsia="Times New Roman" w:hAnsi="Arial" w:cs="Arial"/>
          <w:spacing w:val="1"/>
          <w:sz w:val="20"/>
          <w:szCs w:val="20"/>
          <w:lang w:eastAsia="es-MX"/>
        </w:rPr>
      </w:pPr>
      <w:r w:rsidRPr="006E43EE">
        <w:rPr>
          <w:rFonts w:ascii="Arial" w:eastAsia="Times New Roman" w:hAnsi="Arial" w:cs="Arial"/>
          <w:spacing w:val="1"/>
          <w:sz w:val="20"/>
          <w:szCs w:val="20"/>
          <w:lang w:eastAsia="es-MX"/>
        </w:rPr>
        <w:t>Dado en el Salón de Sesiones del Honorable Congreso del Estado, en Victoria de Durango, Dgo., a los (31) treinta y un días del mes de mayo del año (2019) dos mil diecinueve.</w:t>
      </w:r>
    </w:p>
    <w:p w14:paraId="0AF52F57" w14:textId="77777777" w:rsidR="006E43EE" w:rsidRPr="006E43EE" w:rsidRDefault="006E43EE" w:rsidP="006E43EE">
      <w:pPr>
        <w:spacing w:after="0" w:line="240" w:lineRule="auto"/>
        <w:jc w:val="both"/>
        <w:rPr>
          <w:rFonts w:ascii="Arial" w:eastAsia="Times New Roman" w:hAnsi="Arial" w:cs="Arial"/>
          <w:spacing w:val="1"/>
          <w:sz w:val="20"/>
          <w:szCs w:val="20"/>
          <w:lang w:eastAsia="es-MX"/>
        </w:rPr>
      </w:pPr>
    </w:p>
    <w:p w14:paraId="7B25CBA8" w14:textId="49BD7C1B" w:rsidR="006E43EE" w:rsidRDefault="006E43EE" w:rsidP="006E43EE">
      <w:pPr>
        <w:spacing w:after="0" w:line="240" w:lineRule="auto"/>
        <w:jc w:val="both"/>
        <w:rPr>
          <w:rFonts w:ascii="Arial" w:eastAsia="Times New Roman" w:hAnsi="Arial" w:cs="Arial"/>
          <w:spacing w:val="1"/>
          <w:sz w:val="20"/>
          <w:szCs w:val="20"/>
          <w:lang w:eastAsia="es-MX"/>
        </w:rPr>
      </w:pPr>
      <w:r w:rsidRPr="006E43EE">
        <w:rPr>
          <w:rFonts w:ascii="Arial" w:eastAsia="Times New Roman" w:hAnsi="Arial" w:cs="Arial"/>
          <w:spacing w:val="1"/>
          <w:sz w:val="20"/>
          <w:szCs w:val="20"/>
          <w:lang w:eastAsia="es-MX"/>
        </w:rPr>
        <w:t>DIP. CLAUDIA JULIETA DOMÍNGUEZ ESPINOZA</w:t>
      </w:r>
      <w:r>
        <w:rPr>
          <w:rFonts w:ascii="Arial" w:eastAsia="Times New Roman" w:hAnsi="Arial" w:cs="Arial"/>
          <w:spacing w:val="1"/>
          <w:sz w:val="20"/>
          <w:szCs w:val="20"/>
          <w:lang w:eastAsia="es-MX"/>
        </w:rPr>
        <w:t xml:space="preserve">, PRESIDENTE; </w:t>
      </w:r>
      <w:r w:rsidRPr="006E43EE">
        <w:rPr>
          <w:rFonts w:ascii="Arial" w:eastAsia="Times New Roman" w:hAnsi="Arial" w:cs="Arial"/>
          <w:spacing w:val="1"/>
          <w:sz w:val="20"/>
          <w:szCs w:val="20"/>
          <w:lang w:eastAsia="es-MX"/>
        </w:rPr>
        <w:t>DIP. MA. ELENA GONZÁLEZ RIVERA</w:t>
      </w:r>
      <w:r>
        <w:rPr>
          <w:rFonts w:ascii="Arial" w:eastAsia="Times New Roman" w:hAnsi="Arial" w:cs="Arial"/>
          <w:spacing w:val="1"/>
          <w:sz w:val="20"/>
          <w:szCs w:val="20"/>
          <w:lang w:eastAsia="es-MX"/>
        </w:rPr>
        <w:t xml:space="preserve">, SECRETARIA; </w:t>
      </w:r>
      <w:r w:rsidRPr="006E43EE">
        <w:rPr>
          <w:rFonts w:ascii="Arial" w:eastAsia="Times New Roman" w:hAnsi="Arial" w:cs="Arial"/>
          <w:spacing w:val="1"/>
          <w:sz w:val="20"/>
          <w:szCs w:val="20"/>
          <w:lang w:eastAsia="es-MX"/>
        </w:rPr>
        <w:t>DIP. SONIA CATALINA MERCADO GALLEGOS</w:t>
      </w:r>
      <w:r>
        <w:rPr>
          <w:rFonts w:ascii="Arial" w:eastAsia="Times New Roman" w:hAnsi="Arial" w:cs="Arial"/>
          <w:spacing w:val="1"/>
          <w:sz w:val="20"/>
          <w:szCs w:val="20"/>
          <w:lang w:eastAsia="es-MX"/>
        </w:rPr>
        <w:t xml:space="preserve">, </w:t>
      </w:r>
      <w:r w:rsidRPr="006E43EE">
        <w:rPr>
          <w:rFonts w:ascii="Arial" w:eastAsia="Times New Roman" w:hAnsi="Arial" w:cs="Arial"/>
          <w:spacing w:val="1"/>
          <w:sz w:val="20"/>
          <w:szCs w:val="20"/>
          <w:lang w:eastAsia="es-MX"/>
        </w:rPr>
        <w:t>SECRETARIA.</w:t>
      </w:r>
      <w:r>
        <w:rPr>
          <w:rFonts w:ascii="Arial" w:eastAsia="Times New Roman" w:hAnsi="Arial" w:cs="Arial"/>
          <w:spacing w:val="1"/>
          <w:sz w:val="20"/>
          <w:szCs w:val="20"/>
          <w:lang w:eastAsia="es-MX"/>
        </w:rPr>
        <w:t xml:space="preserve"> RÚBRICAS.</w:t>
      </w:r>
    </w:p>
    <w:p w14:paraId="054EF313" w14:textId="40CFDC85" w:rsidR="00F30283" w:rsidRDefault="00F30283" w:rsidP="006E43EE">
      <w:pPr>
        <w:spacing w:after="0" w:line="240" w:lineRule="auto"/>
        <w:jc w:val="both"/>
        <w:rPr>
          <w:rFonts w:ascii="Arial" w:eastAsia="Times New Roman" w:hAnsi="Arial" w:cs="Arial"/>
          <w:spacing w:val="1"/>
          <w:sz w:val="20"/>
          <w:szCs w:val="20"/>
          <w:lang w:eastAsia="es-MX"/>
        </w:rPr>
      </w:pPr>
    </w:p>
    <w:p w14:paraId="014BB223" w14:textId="54B123A5" w:rsidR="00F30283" w:rsidRDefault="00F30283" w:rsidP="006E43EE">
      <w:pPr>
        <w:spacing w:after="0" w:line="240" w:lineRule="auto"/>
        <w:jc w:val="both"/>
        <w:rPr>
          <w:rFonts w:ascii="Arial" w:eastAsia="Times New Roman" w:hAnsi="Arial" w:cs="Arial"/>
          <w:spacing w:val="1"/>
          <w:sz w:val="20"/>
          <w:szCs w:val="20"/>
          <w:lang w:eastAsia="es-MX"/>
        </w:rPr>
      </w:pPr>
      <w:r>
        <w:rPr>
          <w:rFonts w:ascii="Arial" w:eastAsia="Times New Roman" w:hAnsi="Arial" w:cs="Arial"/>
          <w:spacing w:val="1"/>
          <w:sz w:val="20"/>
          <w:szCs w:val="20"/>
          <w:lang w:eastAsia="es-MX"/>
        </w:rPr>
        <w:t>------------------------------------------------------------------------------------------------------------------------------------------</w:t>
      </w:r>
    </w:p>
    <w:p w14:paraId="2AB1519A" w14:textId="5D0873F5" w:rsidR="00F30283" w:rsidRDefault="00F30283" w:rsidP="006E43EE">
      <w:pPr>
        <w:spacing w:after="0" w:line="240" w:lineRule="auto"/>
        <w:jc w:val="both"/>
        <w:rPr>
          <w:rFonts w:ascii="Arial" w:hAnsi="Arial" w:cs="Arial"/>
          <w:sz w:val="20"/>
          <w:szCs w:val="20"/>
        </w:rPr>
      </w:pPr>
    </w:p>
    <w:p w14:paraId="2855628F" w14:textId="4E48C6F2" w:rsidR="00F30283" w:rsidRPr="00F30283" w:rsidRDefault="00F30283" w:rsidP="006E43EE">
      <w:pPr>
        <w:spacing w:after="0" w:line="240" w:lineRule="auto"/>
        <w:jc w:val="both"/>
        <w:rPr>
          <w:rFonts w:ascii="Arial" w:hAnsi="Arial" w:cs="Arial"/>
          <w:b/>
          <w:bCs/>
          <w:sz w:val="20"/>
          <w:szCs w:val="20"/>
        </w:rPr>
      </w:pPr>
      <w:r w:rsidRPr="00F30283">
        <w:rPr>
          <w:rFonts w:ascii="Arial" w:hAnsi="Arial" w:cs="Arial"/>
          <w:b/>
          <w:bCs/>
          <w:sz w:val="20"/>
          <w:szCs w:val="20"/>
        </w:rPr>
        <w:t>DECRETO 548, LXVIII LEGISLATURA, PERIODICO OFICIAL No. 48 BIS DE FECHA 17 DE JUNIO DE 2021.</w:t>
      </w:r>
    </w:p>
    <w:p w14:paraId="59050DC6" w14:textId="31EE594B" w:rsidR="00F30283" w:rsidRDefault="00F30283" w:rsidP="006E43EE">
      <w:pPr>
        <w:spacing w:after="0" w:line="240" w:lineRule="auto"/>
        <w:jc w:val="both"/>
        <w:rPr>
          <w:rFonts w:ascii="Arial" w:hAnsi="Arial" w:cs="Arial"/>
          <w:sz w:val="20"/>
          <w:szCs w:val="20"/>
        </w:rPr>
      </w:pPr>
    </w:p>
    <w:p w14:paraId="1FE46F76" w14:textId="170039C6" w:rsidR="00F30283" w:rsidRDefault="00F30283" w:rsidP="006E43EE">
      <w:pPr>
        <w:spacing w:after="0" w:line="240" w:lineRule="auto"/>
        <w:jc w:val="both"/>
        <w:rPr>
          <w:rFonts w:ascii="Arial" w:hAnsi="Arial" w:cs="Arial"/>
          <w:bCs/>
          <w:sz w:val="20"/>
          <w:szCs w:val="20"/>
          <w:lang w:val="es-ES"/>
        </w:rPr>
      </w:pPr>
      <w:r w:rsidRPr="00F30283">
        <w:rPr>
          <w:rFonts w:ascii="Arial" w:hAnsi="Arial" w:cs="Arial"/>
          <w:b/>
          <w:bCs/>
          <w:sz w:val="20"/>
          <w:szCs w:val="20"/>
          <w:lang w:val="es-ES"/>
        </w:rPr>
        <w:t>ARTÍCULO ÚNICO. -</w:t>
      </w:r>
      <w:r w:rsidRPr="00F30283">
        <w:rPr>
          <w:rFonts w:ascii="Arial" w:hAnsi="Arial" w:cs="Arial"/>
          <w:bCs/>
          <w:sz w:val="20"/>
          <w:szCs w:val="20"/>
          <w:lang w:val="es-ES"/>
        </w:rPr>
        <w:t xml:space="preserve"> Se reforma el artículo 11 de la Ley para la Atención y Protección a Personas con la Condición del Espectro Autista del Estado de Durango</w:t>
      </w:r>
      <w:r>
        <w:rPr>
          <w:rFonts w:ascii="Arial" w:hAnsi="Arial" w:cs="Arial"/>
          <w:bCs/>
          <w:sz w:val="20"/>
          <w:szCs w:val="20"/>
          <w:lang w:val="es-ES"/>
        </w:rPr>
        <w:t>.</w:t>
      </w:r>
    </w:p>
    <w:p w14:paraId="7EB51620" w14:textId="041EC87C" w:rsidR="00F30283" w:rsidRDefault="00F30283" w:rsidP="006E43EE">
      <w:pPr>
        <w:spacing w:after="0" w:line="240" w:lineRule="auto"/>
        <w:jc w:val="both"/>
        <w:rPr>
          <w:rFonts w:ascii="Arial" w:hAnsi="Arial" w:cs="Arial"/>
          <w:bCs/>
          <w:sz w:val="20"/>
          <w:szCs w:val="20"/>
          <w:lang w:val="es-ES"/>
        </w:rPr>
      </w:pPr>
    </w:p>
    <w:p w14:paraId="5F85F8A9" w14:textId="77777777" w:rsidR="00F30283" w:rsidRPr="00F30283" w:rsidRDefault="00F30283" w:rsidP="00F30283">
      <w:pPr>
        <w:widowControl w:val="0"/>
        <w:spacing w:after="0" w:line="240" w:lineRule="auto"/>
        <w:jc w:val="center"/>
        <w:rPr>
          <w:rFonts w:ascii="Arial" w:eastAsia="Times New Roman" w:hAnsi="Arial" w:cs="Arial"/>
          <w:b/>
          <w:bCs/>
          <w:color w:val="000000"/>
          <w:sz w:val="20"/>
          <w:szCs w:val="20"/>
          <w:lang w:val="es-ES" w:eastAsia="es-ES"/>
        </w:rPr>
      </w:pPr>
      <w:r w:rsidRPr="00F30283">
        <w:rPr>
          <w:rFonts w:ascii="Arial" w:eastAsia="Times New Roman" w:hAnsi="Arial" w:cs="Arial"/>
          <w:b/>
          <w:bCs/>
          <w:color w:val="000000"/>
          <w:sz w:val="20"/>
          <w:szCs w:val="20"/>
          <w:lang w:val="es-ES" w:eastAsia="es-ES"/>
        </w:rPr>
        <w:t>ARTÍCULOS TRANSITORIOS</w:t>
      </w:r>
    </w:p>
    <w:p w14:paraId="17455FFB" w14:textId="77777777" w:rsidR="00F30283" w:rsidRPr="00F30283" w:rsidRDefault="00F30283" w:rsidP="00F30283">
      <w:pPr>
        <w:widowControl w:val="0"/>
        <w:spacing w:after="0" w:line="240" w:lineRule="auto"/>
        <w:rPr>
          <w:rFonts w:ascii="Arial" w:eastAsia="Times New Roman" w:hAnsi="Arial" w:cs="Arial"/>
          <w:bCs/>
          <w:color w:val="000000"/>
          <w:sz w:val="20"/>
          <w:szCs w:val="20"/>
          <w:lang w:val="es-ES" w:eastAsia="es-ES"/>
        </w:rPr>
      </w:pPr>
    </w:p>
    <w:p w14:paraId="5B7FD7DB" w14:textId="77777777" w:rsidR="00F30283" w:rsidRPr="00F30283" w:rsidRDefault="00F30283" w:rsidP="00F30283">
      <w:pPr>
        <w:widowControl w:val="0"/>
        <w:spacing w:after="0" w:line="240" w:lineRule="auto"/>
        <w:rPr>
          <w:rFonts w:ascii="Arial" w:eastAsia="Times New Roman" w:hAnsi="Arial" w:cs="Arial"/>
          <w:bCs/>
          <w:color w:val="000000"/>
          <w:sz w:val="20"/>
          <w:szCs w:val="20"/>
          <w:lang w:val="es-ES" w:eastAsia="es-ES"/>
        </w:rPr>
      </w:pPr>
      <w:r w:rsidRPr="00F30283">
        <w:rPr>
          <w:rFonts w:ascii="Arial" w:eastAsia="Times New Roman" w:hAnsi="Arial" w:cs="Arial"/>
          <w:b/>
          <w:bCs/>
          <w:color w:val="000000"/>
          <w:sz w:val="20"/>
          <w:szCs w:val="20"/>
          <w:lang w:val="es-ES" w:eastAsia="es-ES"/>
        </w:rPr>
        <w:t>PRIMERO. -</w:t>
      </w:r>
      <w:r w:rsidRPr="00F30283">
        <w:rPr>
          <w:rFonts w:ascii="Arial" w:eastAsia="Times New Roman" w:hAnsi="Arial" w:cs="Arial"/>
          <w:bCs/>
          <w:color w:val="000000"/>
          <w:sz w:val="20"/>
          <w:szCs w:val="20"/>
          <w:lang w:val="es-ES" w:eastAsia="es-ES"/>
        </w:rPr>
        <w:t xml:space="preserve"> El presente Decreto entrará en vigor al día siguiente de su publicación en el Periódico Oficial del Gobierno del Estado de Durango.</w:t>
      </w:r>
    </w:p>
    <w:p w14:paraId="5288C4D3" w14:textId="77777777" w:rsidR="00F30283" w:rsidRPr="00F30283" w:rsidRDefault="00F30283" w:rsidP="00F30283">
      <w:pPr>
        <w:widowControl w:val="0"/>
        <w:spacing w:after="0" w:line="240" w:lineRule="auto"/>
        <w:rPr>
          <w:rFonts w:ascii="Arial" w:eastAsia="Times New Roman" w:hAnsi="Arial" w:cs="Arial"/>
          <w:bCs/>
          <w:color w:val="000000"/>
          <w:sz w:val="20"/>
          <w:szCs w:val="20"/>
          <w:lang w:val="es-ES" w:eastAsia="es-ES"/>
        </w:rPr>
      </w:pPr>
    </w:p>
    <w:p w14:paraId="63F3AB71" w14:textId="77777777" w:rsidR="00F30283" w:rsidRPr="00F30283" w:rsidRDefault="00F30283" w:rsidP="00F30283">
      <w:pPr>
        <w:widowControl w:val="0"/>
        <w:spacing w:after="0" w:line="240" w:lineRule="auto"/>
        <w:jc w:val="both"/>
        <w:rPr>
          <w:rFonts w:ascii="Arial" w:eastAsia="Times New Roman" w:hAnsi="Arial" w:cs="Arial"/>
          <w:bCs/>
          <w:color w:val="000000"/>
          <w:sz w:val="20"/>
          <w:szCs w:val="20"/>
          <w:lang w:val="es-ES" w:eastAsia="es-ES"/>
        </w:rPr>
      </w:pPr>
      <w:r w:rsidRPr="00F30283">
        <w:rPr>
          <w:rFonts w:ascii="Arial" w:eastAsia="Times New Roman" w:hAnsi="Arial" w:cs="Arial"/>
          <w:b/>
          <w:bCs/>
          <w:color w:val="000000"/>
          <w:sz w:val="20"/>
          <w:szCs w:val="20"/>
          <w:lang w:val="es-ES" w:eastAsia="es-ES"/>
        </w:rPr>
        <w:t>SEGUNDO.  -</w:t>
      </w:r>
      <w:r w:rsidRPr="00F30283">
        <w:rPr>
          <w:rFonts w:ascii="Arial" w:eastAsia="Times New Roman" w:hAnsi="Arial" w:cs="Arial"/>
          <w:bCs/>
          <w:color w:val="000000"/>
          <w:sz w:val="20"/>
          <w:szCs w:val="20"/>
          <w:lang w:val="es-ES" w:eastAsia="es-ES"/>
        </w:rPr>
        <w:t xml:space="preserve">  Se derogan todas las disposiciones que contravengan al presente decreto.</w:t>
      </w:r>
    </w:p>
    <w:p w14:paraId="1604F142" w14:textId="77777777" w:rsidR="00F30283" w:rsidRPr="00F30283" w:rsidRDefault="00F30283" w:rsidP="00F30283">
      <w:pPr>
        <w:widowControl w:val="0"/>
        <w:spacing w:after="0" w:line="240" w:lineRule="auto"/>
        <w:jc w:val="both"/>
        <w:rPr>
          <w:rFonts w:ascii="Arial" w:eastAsia="Times New Roman" w:hAnsi="Arial" w:cs="Arial"/>
          <w:bCs/>
          <w:color w:val="000000"/>
          <w:sz w:val="20"/>
          <w:szCs w:val="20"/>
          <w:lang w:val="es-ES" w:eastAsia="es-ES"/>
        </w:rPr>
      </w:pPr>
    </w:p>
    <w:p w14:paraId="56A83755" w14:textId="77777777" w:rsidR="00F30283" w:rsidRPr="00F30283" w:rsidRDefault="00F30283" w:rsidP="00F30283">
      <w:pPr>
        <w:widowControl w:val="0"/>
        <w:spacing w:after="0" w:line="240" w:lineRule="auto"/>
        <w:jc w:val="both"/>
        <w:rPr>
          <w:rFonts w:ascii="Arial" w:eastAsia="Times New Roman" w:hAnsi="Arial" w:cs="Arial"/>
          <w:bCs/>
          <w:color w:val="000000"/>
          <w:sz w:val="20"/>
          <w:szCs w:val="20"/>
          <w:lang w:val="es-ES" w:eastAsia="es-ES"/>
        </w:rPr>
      </w:pPr>
      <w:r w:rsidRPr="00F30283">
        <w:rPr>
          <w:rFonts w:ascii="Arial" w:eastAsia="Times New Roman" w:hAnsi="Arial" w:cs="Arial"/>
          <w:bCs/>
          <w:color w:val="000000"/>
          <w:sz w:val="20"/>
          <w:szCs w:val="20"/>
          <w:lang w:val="es-ES" w:eastAsia="es-ES"/>
        </w:rPr>
        <w:lastRenderedPageBreak/>
        <w:t>El Ciudadano Gobernador del Estado, sancionará, promulgará y dispondrá se publique, circule y observe.</w:t>
      </w:r>
    </w:p>
    <w:p w14:paraId="0E5FA73A" w14:textId="0DB6F7E4" w:rsidR="00F30283" w:rsidRDefault="00F30283" w:rsidP="00F30283">
      <w:pPr>
        <w:widowControl w:val="0"/>
        <w:spacing w:after="0" w:line="240" w:lineRule="auto"/>
        <w:jc w:val="both"/>
        <w:rPr>
          <w:rFonts w:ascii="Arial" w:eastAsia="Times New Roman" w:hAnsi="Arial" w:cs="Arial"/>
          <w:bCs/>
          <w:color w:val="000000"/>
          <w:sz w:val="20"/>
          <w:szCs w:val="20"/>
          <w:lang w:val="es-ES" w:eastAsia="es-ES"/>
        </w:rPr>
      </w:pPr>
    </w:p>
    <w:p w14:paraId="3F509F4C" w14:textId="77777777" w:rsidR="005B5B41" w:rsidRPr="00F30283" w:rsidRDefault="005B5B41" w:rsidP="00F30283">
      <w:pPr>
        <w:widowControl w:val="0"/>
        <w:spacing w:after="0" w:line="240" w:lineRule="auto"/>
        <w:jc w:val="both"/>
        <w:rPr>
          <w:rFonts w:ascii="Arial" w:eastAsia="Times New Roman" w:hAnsi="Arial" w:cs="Arial"/>
          <w:bCs/>
          <w:color w:val="000000"/>
          <w:sz w:val="20"/>
          <w:szCs w:val="20"/>
          <w:lang w:val="es-ES" w:eastAsia="es-ES"/>
        </w:rPr>
      </w:pPr>
    </w:p>
    <w:p w14:paraId="069F0C67" w14:textId="50FC4730" w:rsidR="00F30283" w:rsidRDefault="00F30283" w:rsidP="00F30283">
      <w:pPr>
        <w:widowControl w:val="0"/>
        <w:spacing w:after="0" w:line="240" w:lineRule="auto"/>
        <w:jc w:val="both"/>
        <w:rPr>
          <w:rFonts w:ascii="Arial" w:eastAsia="Times New Roman" w:hAnsi="Arial" w:cs="Arial"/>
          <w:bCs/>
          <w:color w:val="000000"/>
          <w:sz w:val="20"/>
          <w:szCs w:val="20"/>
          <w:lang w:val="es-ES" w:eastAsia="es-ES"/>
        </w:rPr>
      </w:pPr>
      <w:r w:rsidRPr="00F30283">
        <w:rPr>
          <w:rFonts w:ascii="Arial" w:eastAsia="Times New Roman" w:hAnsi="Arial" w:cs="Arial"/>
          <w:bCs/>
          <w:color w:val="000000"/>
          <w:sz w:val="20"/>
          <w:szCs w:val="20"/>
          <w:lang w:val="es-ES" w:eastAsia="es-ES"/>
        </w:rPr>
        <w:t>Dado en el Salón de Sesiones del Honorable Congreso del Estado, en Victoria de Durango, Dgo., a los 3 días del mes de mayo del año 2021.</w:t>
      </w:r>
    </w:p>
    <w:p w14:paraId="7943D500" w14:textId="3A4F55AA" w:rsidR="002868D4" w:rsidRDefault="002868D4" w:rsidP="00F30283">
      <w:pPr>
        <w:widowControl w:val="0"/>
        <w:spacing w:after="0" w:line="240" w:lineRule="auto"/>
        <w:jc w:val="both"/>
        <w:rPr>
          <w:rFonts w:ascii="Arial" w:eastAsia="Times New Roman" w:hAnsi="Arial" w:cs="Arial"/>
          <w:bCs/>
          <w:color w:val="000000"/>
          <w:sz w:val="20"/>
          <w:szCs w:val="20"/>
          <w:lang w:val="es-ES" w:eastAsia="es-ES"/>
        </w:rPr>
      </w:pPr>
    </w:p>
    <w:p w14:paraId="10962D8F" w14:textId="6C5E6F68" w:rsidR="002868D4" w:rsidRPr="00F30283" w:rsidRDefault="002868D4" w:rsidP="00F30283">
      <w:pPr>
        <w:widowControl w:val="0"/>
        <w:spacing w:after="0" w:line="240" w:lineRule="auto"/>
        <w:jc w:val="both"/>
        <w:rPr>
          <w:rFonts w:ascii="Arial" w:eastAsia="Times New Roman" w:hAnsi="Arial" w:cs="Arial"/>
          <w:bCs/>
          <w:color w:val="000000"/>
          <w:sz w:val="28"/>
          <w:szCs w:val="28"/>
          <w:lang w:val="es-ES" w:eastAsia="es-ES"/>
        </w:rPr>
      </w:pPr>
      <w:r w:rsidRPr="002868D4">
        <w:rPr>
          <w:rFonts w:ascii="Arial" w:eastAsia="Calibri" w:hAnsi="Arial" w:cs="Arial"/>
          <w:sz w:val="20"/>
          <w:szCs w:val="20"/>
          <w:lang w:val="es-ES" w:eastAsia="ko-KR"/>
        </w:rPr>
        <w:t>DIP. SONIA CATALINA MERCADO GALLEGOS, PRESIDENTE; DIP. NANCI CAROLINA VÁSQUEZ LUNA, SECRETARIA; DIP. RAMÓN ROMÁN VÁZQUEZ, SECRETARIO. RÚBRICAS.</w:t>
      </w:r>
    </w:p>
    <w:p w14:paraId="2BFDDE18" w14:textId="6F219EF9" w:rsidR="00F30283" w:rsidRDefault="00F30283" w:rsidP="006E43EE">
      <w:pPr>
        <w:spacing w:after="0" w:line="240" w:lineRule="auto"/>
        <w:jc w:val="both"/>
        <w:rPr>
          <w:rFonts w:ascii="Arial" w:hAnsi="Arial" w:cs="Arial"/>
          <w:sz w:val="20"/>
          <w:szCs w:val="20"/>
        </w:rPr>
      </w:pPr>
    </w:p>
    <w:p w14:paraId="77DCAAD1" w14:textId="1007E2C8" w:rsidR="000F7C51" w:rsidRDefault="000F7C51" w:rsidP="006E43EE">
      <w:pPr>
        <w:spacing w:after="0" w:line="240" w:lineRule="auto"/>
        <w:jc w:val="both"/>
        <w:rPr>
          <w:rFonts w:ascii="Arial" w:hAnsi="Arial" w:cs="Arial"/>
          <w:b/>
          <w:bCs/>
          <w:sz w:val="20"/>
          <w:szCs w:val="20"/>
        </w:rPr>
      </w:pPr>
      <w:r w:rsidRPr="000F7C51">
        <w:rPr>
          <w:rFonts w:ascii="Arial" w:hAnsi="Arial" w:cs="Arial"/>
          <w:b/>
          <w:bCs/>
          <w:sz w:val="20"/>
          <w:szCs w:val="20"/>
        </w:rPr>
        <w:t>--------------------------------------------------------------------------------------------------------------------------------------------</w:t>
      </w:r>
    </w:p>
    <w:p w14:paraId="1993C28A" w14:textId="7D437FE2" w:rsidR="000F7C51" w:rsidRDefault="000F7C51" w:rsidP="006E43EE">
      <w:pPr>
        <w:spacing w:after="0" w:line="240" w:lineRule="auto"/>
        <w:jc w:val="both"/>
        <w:rPr>
          <w:rFonts w:ascii="Arial" w:hAnsi="Arial" w:cs="Arial"/>
          <w:b/>
          <w:bCs/>
          <w:sz w:val="20"/>
          <w:szCs w:val="20"/>
        </w:rPr>
      </w:pPr>
    </w:p>
    <w:p w14:paraId="218DF983" w14:textId="6420204C" w:rsidR="000F7C51" w:rsidRDefault="000F7C51" w:rsidP="006E43EE">
      <w:pPr>
        <w:spacing w:after="0" w:line="240" w:lineRule="auto"/>
        <w:jc w:val="both"/>
        <w:rPr>
          <w:rFonts w:ascii="Arial" w:hAnsi="Arial" w:cs="Arial"/>
          <w:sz w:val="20"/>
          <w:szCs w:val="20"/>
        </w:rPr>
      </w:pPr>
      <w:r w:rsidRPr="000F7C51">
        <w:rPr>
          <w:rFonts w:ascii="Arial" w:hAnsi="Arial" w:cs="Arial"/>
          <w:b/>
          <w:bCs/>
          <w:sz w:val="20"/>
          <w:szCs w:val="20"/>
        </w:rPr>
        <w:t>ARTÍCULO ÚNICO.</w:t>
      </w:r>
      <w:r w:rsidRPr="000F7C51">
        <w:rPr>
          <w:rFonts w:ascii="Arial" w:hAnsi="Arial" w:cs="Arial"/>
          <w:sz w:val="20"/>
          <w:szCs w:val="20"/>
        </w:rPr>
        <w:t xml:space="preserve"> </w:t>
      </w:r>
      <w:r w:rsidRPr="000F7C51">
        <w:rPr>
          <w:rFonts w:ascii="Arial" w:hAnsi="Arial" w:cs="Arial"/>
          <w:sz w:val="20"/>
          <w:szCs w:val="20"/>
        </w:rPr>
        <w:t>- Se reforma la fracción XII, recorriéndose la subsecuente de la Ley para la Atención y Protección a Personas con la Condición del Espectro Autista del Estado de Durango</w:t>
      </w:r>
      <w:r>
        <w:rPr>
          <w:rFonts w:ascii="Arial" w:hAnsi="Arial" w:cs="Arial"/>
          <w:sz w:val="20"/>
          <w:szCs w:val="20"/>
        </w:rPr>
        <w:t>.</w:t>
      </w:r>
    </w:p>
    <w:p w14:paraId="3F83FBCB" w14:textId="455F8212" w:rsidR="000F7C51" w:rsidRDefault="000F7C51" w:rsidP="006E43EE">
      <w:pPr>
        <w:spacing w:after="0" w:line="240" w:lineRule="auto"/>
        <w:jc w:val="both"/>
        <w:rPr>
          <w:rFonts w:ascii="Arial" w:hAnsi="Arial" w:cs="Arial"/>
          <w:sz w:val="20"/>
          <w:szCs w:val="20"/>
        </w:rPr>
      </w:pPr>
    </w:p>
    <w:p w14:paraId="2D1B891A" w14:textId="67B8C39E" w:rsidR="000F7C51" w:rsidRPr="000F7C51" w:rsidRDefault="000F7C51" w:rsidP="000F7C51">
      <w:pPr>
        <w:spacing w:after="0" w:line="240" w:lineRule="auto"/>
        <w:jc w:val="center"/>
        <w:rPr>
          <w:rFonts w:ascii="Arial" w:hAnsi="Arial" w:cs="Arial"/>
          <w:b/>
          <w:bCs/>
          <w:sz w:val="20"/>
          <w:szCs w:val="20"/>
        </w:rPr>
      </w:pPr>
      <w:r w:rsidRPr="000F7C51">
        <w:rPr>
          <w:rFonts w:ascii="Arial" w:hAnsi="Arial" w:cs="Arial"/>
          <w:b/>
          <w:bCs/>
          <w:sz w:val="20"/>
          <w:szCs w:val="20"/>
        </w:rPr>
        <w:t>ARTÍCULOS TRANSITORIOS</w:t>
      </w:r>
    </w:p>
    <w:p w14:paraId="5F5F57D1" w14:textId="77777777" w:rsidR="000F7C51" w:rsidRDefault="000F7C51" w:rsidP="006E43EE">
      <w:pPr>
        <w:spacing w:after="0" w:line="240" w:lineRule="auto"/>
        <w:jc w:val="both"/>
        <w:rPr>
          <w:rFonts w:ascii="Arial" w:hAnsi="Arial" w:cs="Arial"/>
          <w:sz w:val="20"/>
          <w:szCs w:val="20"/>
        </w:rPr>
      </w:pPr>
    </w:p>
    <w:p w14:paraId="3955F15B" w14:textId="77777777" w:rsidR="000F7C51" w:rsidRDefault="000F7C51" w:rsidP="006E43EE">
      <w:pPr>
        <w:spacing w:after="0" w:line="240" w:lineRule="auto"/>
        <w:jc w:val="both"/>
        <w:rPr>
          <w:rFonts w:ascii="Arial" w:hAnsi="Arial" w:cs="Arial"/>
          <w:sz w:val="20"/>
          <w:szCs w:val="20"/>
        </w:rPr>
      </w:pPr>
      <w:r w:rsidRPr="000F7C51">
        <w:rPr>
          <w:rFonts w:ascii="Arial" w:hAnsi="Arial" w:cs="Arial"/>
          <w:b/>
          <w:bCs/>
          <w:sz w:val="20"/>
          <w:szCs w:val="20"/>
        </w:rPr>
        <w:t>PRIMERO. -</w:t>
      </w:r>
      <w:r w:rsidRPr="000F7C51">
        <w:rPr>
          <w:rFonts w:ascii="Arial" w:hAnsi="Arial" w:cs="Arial"/>
          <w:sz w:val="20"/>
          <w:szCs w:val="20"/>
        </w:rPr>
        <w:t xml:space="preserve"> El presente decreto entrará en vigor al día siguiente al de su publicación en el Periódico Oficial del Gobierno del Estado de Durango. </w:t>
      </w:r>
    </w:p>
    <w:p w14:paraId="2A441B38" w14:textId="77777777" w:rsidR="000F7C51" w:rsidRDefault="000F7C51" w:rsidP="006E43EE">
      <w:pPr>
        <w:spacing w:after="0" w:line="240" w:lineRule="auto"/>
        <w:jc w:val="both"/>
        <w:rPr>
          <w:rFonts w:ascii="Arial" w:hAnsi="Arial" w:cs="Arial"/>
          <w:sz w:val="20"/>
          <w:szCs w:val="20"/>
        </w:rPr>
      </w:pPr>
    </w:p>
    <w:p w14:paraId="7C0DD8E2" w14:textId="311914EA" w:rsidR="000F7C51" w:rsidRDefault="000F7C51" w:rsidP="006E43EE">
      <w:pPr>
        <w:spacing w:after="0" w:line="240" w:lineRule="auto"/>
        <w:jc w:val="both"/>
        <w:rPr>
          <w:rFonts w:ascii="Arial" w:hAnsi="Arial" w:cs="Arial"/>
          <w:sz w:val="20"/>
          <w:szCs w:val="20"/>
        </w:rPr>
      </w:pPr>
      <w:r w:rsidRPr="000F7C51">
        <w:rPr>
          <w:rFonts w:ascii="Arial" w:hAnsi="Arial" w:cs="Arial"/>
          <w:b/>
          <w:bCs/>
          <w:sz w:val="20"/>
          <w:szCs w:val="20"/>
        </w:rPr>
        <w:t>SEGUNDO. -</w:t>
      </w:r>
      <w:r w:rsidRPr="000F7C51">
        <w:rPr>
          <w:rFonts w:ascii="Arial" w:hAnsi="Arial" w:cs="Arial"/>
          <w:sz w:val="20"/>
          <w:szCs w:val="20"/>
        </w:rPr>
        <w:t xml:space="preserve"> Se derogan todas las disposiciones que contravengan lo establecido en el presente decreto. El Ciudadano Gobernador del Estado, sancionará, promulgará y dispondrá se publique, circule y observe</w:t>
      </w:r>
      <w:r>
        <w:rPr>
          <w:rFonts w:ascii="Arial" w:hAnsi="Arial" w:cs="Arial"/>
          <w:sz w:val="20"/>
          <w:szCs w:val="20"/>
        </w:rPr>
        <w:t>.</w:t>
      </w:r>
    </w:p>
    <w:p w14:paraId="6D1D04C0" w14:textId="0D4C1BFC" w:rsidR="000F7C51" w:rsidRDefault="000F7C51" w:rsidP="006E43EE">
      <w:pPr>
        <w:spacing w:after="0" w:line="240" w:lineRule="auto"/>
        <w:jc w:val="both"/>
        <w:rPr>
          <w:rFonts w:ascii="Arial" w:hAnsi="Arial" w:cs="Arial"/>
          <w:sz w:val="20"/>
          <w:szCs w:val="20"/>
        </w:rPr>
      </w:pPr>
    </w:p>
    <w:p w14:paraId="30CA2AE6" w14:textId="77777777" w:rsidR="000F7C51" w:rsidRDefault="000F7C51" w:rsidP="006E43EE">
      <w:pPr>
        <w:spacing w:after="0" w:line="240" w:lineRule="auto"/>
        <w:jc w:val="both"/>
        <w:rPr>
          <w:rFonts w:ascii="Arial" w:hAnsi="Arial" w:cs="Arial"/>
          <w:sz w:val="20"/>
          <w:szCs w:val="20"/>
        </w:rPr>
      </w:pPr>
      <w:r w:rsidRPr="000F7C51">
        <w:rPr>
          <w:rFonts w:ascii="Arial" w:hAnsi="Arial" w:cs="Arial"/>
          <w:sz w:val="20"/>
          <w:szCs w:val="20"/>
        </w:rPr>
        <w:t xml:space="preserve">Dado en el Salón de Sesiones del Congreso del Estado, en Victoria de Durango, Dgo., a los (30) treinta días del mes de noviembre del año de (2021) dos mil veintiuno. </w:t>
      </w:r>
    </w:p>
    <w:p w14:paraId="67DB722E" w14:textId="77777777" w:rsidR="000F7C51" w:rsidRDefault="000F7C51" w:rsidP="006E43EE">
      <w:pPr>
        <w:spacing w:after="0" w:line="240" w:lineRule="auto"/>
        <w:jc w:val="both"/>
        <w:rPr>
          <w:rFonts w:ascii="Arial" w:hAnsi="Arial" w:cs="Arial"/>
          <w:sz w:val="20"/>
          <w:szCs w:val="20"/>
        </w:rPr>
      </w:pPr>
    </w:p>
    <w:p w14:paraId="3BDA4B1E" w14:textId="14EFFDBB" w:rsidR="000F7C51" w:rsidRPr="000F7C51" w:rsidRDefault="000F7C51" w:rsidP="006E43EE">
      <w:pPr>
        <w:spacing w:after="0" w:line="240" w:lineRule="auto"/>
        <w:jc w:val="both"/>
        <w:rPr>
          <w:rFonts w:ascii="Arial" w:hAnsi="Arial" w:cs="Arial"/>
          <w:sz w:val="20"/>
          <w:szCs w:val="20"/>
        </w:rPr>
      </w:pPr>
      <w:r w:rsidRPr="000F7C51">
        <w:rPr>
          <w:rFonts w:ascii="Arial" w:hAnsi="Arial" w:cs="Arial"/>
          <w:sz w:val="20"/>
          <w:szCs w:val="20"/>
        </w:rPr>
        <w:t>DIP. GERARDO GALAVIZ MARTÍNEZ PRESIDENTE. DIP. SUGHEY ADRIANA TORRES RODRÍGUEZ SECRETARIA. DIP. ALEJANDRA DEL VALLE RAMÍREZ SECRETARIA.</w:t>
      </w:r>
      <w:r>
        <w:rPr>
          <w:rFonts w:ascii="Arial" w:hAnsi="Arial" w:cs="Arial"/>
          <w:sz w:val="20"/>
          <w:szCs w:val="20"/>
        </w:rPr>
        <w:t xml:space="preserve"> RÚBRICAS.</w:t>
      </w:r>
    </w:p>
    <w:sectPr w:rsidR="000F7C51" w:rsidRPr="000F7C51" w:rsidSect="001B1D55">
      <w:headerReference w:type="default" r:id="rId7"/>
      <w:footerReference w:type="default" r:id="rId8"/>
      <w:pgSz w:w="12240" w:h="15840" w:code="1"/>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729" w14:textId="77777777" w:rsidR="00A76537" w:rsidRDefault="00A76537" w:rsidP="002B3EDA">
      <w:pPr>
        <w:spacing w:after="0" w:line="240" w:lineRule="auto"/>
      </w:pPr>
      <w:r>
        <w:separator/>
      </w:r>
    </w:p>
  </w:endnote>
  <w:endnote w:type="continuationSeparator" w:id="0">
    <w:p w14:paraId="1435F166" w14:textId="77777777" w:rsidR="00A76537" w:rsidRDefault="00A76537" w:rsidP="002B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33540"/>
      <w:docPartObj>
        <w:docPartGallery w:val="Page Numbers (Bottom of Page)"/>
        <w:docPartUnique/>
      </w:docPartObj>
    </w:sdtPr>
    <w:sdtEndPr/>
    <w:sdtContent>
      <w:p w14:paraId="4181BFFA" w14:textId="77777777" w:rsidR="002B3EDA" w:rsidRDefault="002B3EDA">
        <w:pPr>
          <w:pStyle w:val="Piedepgina"/>
          <w:jc w:val="right"/>
        </w:pPr>
        <w:r>
          <w:fldChar w:fldCharType="begin"/>
        </w:r>
        <w:r>
          <w:instrText>PAGE   \* MERGEFORMAT</w:instrText>
        </w:r>
        <w:r>
          <w:fldChar w:fldCharType="separate"/>
        </w:r>
        <w:r w:rsidR="00FA7FDC" w:rsidRPr="00FA7FDC">
          <w:rPr>
            <w:noProof/>
            <w:lang w:val="es-ES"/>
          </w:rPr>
          <w:t>10</w:t>
        </w:r>
        <w:r>
          <w:fldChar w:fldCharType="end"/>
        </w:r>
      </w:p>
    </w:sdtContent>
  </w:sdt>
  <w:p w14:paraId="29AEB4C9" w14:textId="77777777" w:rsidR="00587121" w:rsidRPr="002B3EDA" w:rsidRDefault="00A76537" w:rsidP="002B3E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A3FE" w14:textId="77777777" w:rsidR="00A76537" w:rsidRDefault="00A76537" w:rsidP="002B3EDA">
      <w:pPr>
        <w:spacing w:after="0" w:line="240" w:lineRule="auto"/>
      </w:pPr>
      <w:r>
        <w:separator/>
      </w:r>
    </w:p>
  </w:footnote>
  <w:footnote w:type="continuationSeparator" w:id="0">
    <w:p w14:paraId="07AD7E4A" w14:textId="77777777" w:rsidR="00A76537" w:rsidRDefault="00A76537" w:rsidP="002B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414"/>
      <w:gridCol w:w="4414"/>
    </w:tblGrid>
    <w:tr w:rsidR="002B3EDA" w14:paraId="203B9468" w14:textId="77777777" w:rsidTr="002B3EDA">
      <w:tc>
        <w:tcPr>
          <w:tcW w:w="4414" w:type="dxa"/>
          <w:tcBorders>
            <w:top w:val="nil"/>
            <w:left w:val="nil"/>
            <w:bottom w:val="nil"/>
            <w:right w:val="nil"/>
          </w:tcBorders>
        </w:tcPr>
        <w:p w14:paraId="67CEA1F2" w14:textId="77777777" w:rsidR="002B3EDA" w:rsidRDefault="00FA7FDC">
          <w:pPr>
            <w:pStyle w:val="Encabezado"/>
          </w:pPr>
          <w:r w:rsidRPr="001809E2">
            <w:rPr>
              <w:noProof/>
              <w:lang w:eastAsia="es-MX"/>
            </w:rPr>
            <w:drawing>
              <wp:inline distT="0" distB="0" distL="0" distR="0" wp14:anchorId="54B678F1" wp14:editId="774A993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7D27BBDE" w14:textId="4573B0A2" w:rsidR="002B3EDA" w:rsidRPr="002B3EDA" w:rsidRDefault="002B3EDA" w:rsidP="002B3EDA">
          <w:pPr>
            <w:jc w:val="both"/>
            <w:rPr>
              <w:rFonts w:ascii="Arial" w:eastAsia="Times New Roman" w:hAnsi="Arial" w:cs="Arial"/>
              <w:b/>
              <w:smallCaps/>
              <w:sz w:val="16"/>
              <w:szCs w:val="16"/>
              <w:lang w:val="es-ES" w:eastAsia="es-ES"/>
            </w:rPr>
          </w:pPr>
          <w:r w:rsidRPr="002B3EDA">
            <w:rPr>
              <w:rFonts w:ascii="Arial" w:eastAsia="Times New Roman" w:hAnsi="Arial" w:cs="Arial"/>
              <w:b/>
              <w:smallCaps/>
              <w:sz w:val="16"/>
              <w:szCs w:val="16"/>
              <w:lang w:val="es-ES" w:eastAsia="es-ES"/>
            </w:rPr>
            <w:t xml:space="preserve">LEY PARA LA ATENCIÓN Y PROTECCIÓN A </w:t>
          </w:r>
          <w:r w:rsidR="007C3AAC" w:rsidRPr="002B3EDA">
            <w:rPr>
              <w:rFonts w:ascii="Arial" w:eastAsia="Times New Roman" w:hAnsi="Arial" w:cs="Arial"/>
              <w:b/>
              <w:smallCaps/>
              <w:sz w:val="16"/>
              <w:szCs w:val="16"/>
              <w:lang w:val="es-ES" w:eastAsia="es-ES"/>
            </w:rPr>
            <w:t>PERSONAS CON</w:t>
          </w:r>
          <w:r w:rsidRPr="002B3EDA">
            <w:rPr>
              <w:rFonts w:ascii="Arial" w:eastAsia="Times New Roman" w:hAnsi="Arial" w:cs="Arial"/>
              <w:b/>
              <w:smallCaps/>
              <w:sz w:val="16"/>
              <w:szCs w:val="16"/>
              <w:lang w:val="es-ES" w:eastAsia="es-ES"/>
            </w:rPr>
            <w:t xml:space="preserve"> LA CONDICIÓN DEL ESPECTRO AUTISTA DEL ESTADO DE DURANGO</w:t>
          </w:r>
        </w:p>
        <w:p w14:paraId="785F369F" w14:textId="77777777" w:rsidR="002B3EDA" w:rsidRDefault="002B3EDA" w:rsidP="002B3EDA">
          <w:pPr>
            <w:pStyle w:val="Encabezado"/>
            <w:jc w:val="both"/>
            <w:rPr>
              <w:rFonts w:ascii="Arial" w:hAnsi="Arial" w:cs="Arial"/>
              <w:sz w:val="16"/>
              <w:szCs w:val="16"/>
              <w:lang w:val="es-ES"/>
            </w:rPr>
          </w:pPr>
        </w:p>
        <w:p w14:paraId="77BF5F14" w14:textId="77777777" w:rsidR="0080066A" w:rsidRDefault="0080066A" w:rsidP="002B3EDA">
          <w:pPr>
            <w:pStyle w:val="Encabezado"/>
            <w:jc w:val="both"/>
            <w:rPr>
              <w:rFonts w:ascii="Arial" w:hAnsi="Arial" w:cs="Arial"/>
              <w:sz w:val="16"/>
              <w:szCs w:val="16"/>
              <w:lang w:val="es-ES"/>
            </w:rPr>
          </w:pPr>
        </w:p>
        <w:p w14:paraId="03AF8312" w14:textId="77777777" w:rsidR="0080066A" w:rsidRPr="002B3EDA" w:rsidRDefault="0080066A" w:rsidP="002B3EDA">
          <w:pPr>
            <w:pStyle w:val="Encabezado"/>
            <w:jc w:val="both"/>
            <w:rPr>
              <w:rFonts w:ascii="Arial" w:hAnsi="Arial" w:cs="Arial"/>
              <w:sz w:val="16"/>
              <w:szCs w:val="16"/>
              <w:lang w:val="es-ES"/>
            </w:rPr>
          </w:pPr>
        </w:p>
        <w:p w14:paraId="7F44064D" w14:textId="77777777" w:rsidR="002B3EDA" w:rsidRDefault="002B3EDA">
          <w:pPr>
            <w:pStyle w:val="Encabezado"/>
            <w:rPr>
              <w:rFonts w:ascii="Arial" w:hAnsi="Arial" w:cs="Arial"/>
              <w:sz w:val="16"/>
              <w:szCs w:val="16"/>
            </w:rPr>
          </w:pPr>
        </w:p>
        <w:p w14:paraId="6FB2C416" w14:textId="77777777" w:rsidR="0080066A" w:rsidRPr="002B3EDA" w:rsidRDefault="0080066A">
          <w:pPr>
            <w:pStyle w:val="Encabezado"/>
            <w:rPr>
              <w:rFonts w:ascii="Arial" w:hAnsi="Arial" w:cs="Arial"/>
              <w:sz w:val="16"/>
              <w:szCs w:val="16"/>
            </w:rPr>
          </w:pPr>
        </w:p>
        <w:p w14:paraId="3819739B" w14:textId="77777777" w:rsidR="002B3EDA" w:rsidRPr="0080066A" w:rsidRDefault="002B3EDA" w:rsidP="002B3EDA">
          <w:pPr>
            <w:pStyle w:val="Encabezado"/>
            <w:jc w:val="right"/>
            <w:rPr>
              <w:rFonts w:ascii="Arial" w:hAnsi="Arial" w:cs="Arial"/>
              <w:i/>
              <w:sz w:val="14"/>
              <w:szCs w:val="14"/>
            </w:rPr>
          </w:pPr>
          <w:r w:rsidRPr="0080066A">
            <w:rPr>
              <w:rFonts w:ascii="Arial" w:hAnsi="Arial" w:cs="Arial"/>
              <w:i/>
              <w:sz w:val="14"/>
              <w:szCs w:val="14"/>
            </w:rPr>
            <w:t xml:space="preserve">FECHA DE </w:t>
          </w:r>
          <w:r w:rsidR="001B1D55">
            <w:rPr>
              <w:rFonts w:ascii="Arial" w:hAnsi="Arial" w:cs="Arial"/>
              <w:i/>
              <w:sz w:val="14"/>
              <w:szCs w:val="14"/>
            </w:rPr>
            <w:t>PUBLICACION</w:t>
          </w:r>
          <w:r w:rsidRPr="0080066A">
            <w:rPr>
              <w:rFonts w:ascii="Arial" w:hAnsi="Arial" w:cs="Arial"/>
              <w:i/>
              <w:sz w:val="14"/>
              <w:szCs w:val="14"/>
            </w:rPr>
            <w:t>:</w:t>
          </w:r>
        </w:p>
        <w:p w14:paraId="4374E5A3" w14:textId="47CBC3C1" w:rsidR="002B3EDA" w:rsidRPr="0080066A" w:rsidRDefault="006E43EE" w:rsidP="002B3EDA">
          <w:pPr>
            <w:pStyle w:val="Encabezado"/>
            <w:jc w:val="right"/>
            <w:rPr>
              <w:rFonts w:ascii="Arial" w:hAnsi="Arial" w:cs="Arial"/>
              <w:i/>
              <w:sz w:val="14"/>
              <w:szCs w:val="14"/>
            </w:rPr>
          </w:pPr>
          <w:r>
            <w:rPr>
              <w:rFonts w:ascii="Arial" w:hAnsi="Arial" w:cs="Arial"/>
              <w:i/>
              <w:sz w:val="14"/>
              <w:szCs w:val="14"/>
            </w:rPr>
            <w:t xml:space="preserve">DEC. </w:t>
          </w:r>
          <w:r w:rsidR="000F7C51">
            <w:rPr>
              <w:rFonts w:ascii="Arial" w:hAnsi="Arial" w:cs="Arial"/>
              <w:i/>
              <w:sz w:val="14"/>
              <w:szCs w:val="14"/>
            </w:rPr>
            <w:t>27</w:t>
          </w:r>
          <w:r w:rsidR="002B3EDA" w:rsidRPr="0080066A">
            <w:rPr>
              <w:rFonts w:ascii="Arial" w:hAnsi="Arial" w:cs="Arial"/>
              <w:i/>
              <w:sz w:val="14"/>
              <w:szCs w:val="14"/>
            </w:rPr>
            <w:t xml:space="preserve"> P.O. </w:t>
          </w:r>
          <w:r w:rsidR="000F7C51">
            <w:rPr>
              <w:rFonts w:ascii="Arial" w:hAnsi="Arial" w:cs="Arial"/>
              <w:i/>
              <w:sz w:val="14"/>
              <w:szCs w:val="14"/>
            </w:rPr>
            <w:t>102</w:t>
          </w:r>
          <w:r w:rsidR="002B3EDA" w:rsidRPr="0080066A">
            <w:rPr>
              <w:rFonts w:ascii="Arial" w:hAnsi="Arial" w:cs="Arial"/>
              <w:i/>
              <w:sz w:val="14"/>
              <w:szCs w:val="14"/>
            </w:rPr>
            <w:t xml:space="preserve"> DE</w:t>
          </w:r>
          <w:r w:rsidR="00F30283">
            <w:rPr>
              <w:rFonts w:ascii="Arial" w:hAnsi="Arial" w:cs="Arial"/>
              <w:i/>
              <w:sz w:val="14"/>
              <w:szCs w:val="14"/>
            </w:rPr>
            <w:t>L</w:t>
          </w:r>
          <w:r w:rsidR="002B3EDA" w:rsidRPr="0080066A">
            <w:rPr>
              <w:rFonts w:ascii="Arial" w:hAnsi="Arial" w:cs="Arial"/>
              <w:i/>
              <w:sz w:val="14"/>
              <w:szCs w:val="14"/>
            </w:rPr>
            <w:t xml:space="preserve"> </w:t>
          </w:r>
          <w:r w:rsidR="000F7C51">
            <w:rPr>
              <w:rFonts w:ascii="Arial" w:hAnsi="Arial" w:cs="Arial"/>
              <w:i/>
              <w:sz w:val="14"/>
              <w:szCs w:val="14"/>
            </w:rPr>
            <w:t>23</w:t>
          </w:r>
          <w:r w:rsidR="002B3EDA" w:rsidRPr="0080066A">
            <w:rPr>
              <w:rFonts w:ascii="Arial" w:hAnsi="Arial" w:cs="Arial"/>
              <w:i/>
              <w:sz w:val="14"/>
              <w:szCs w:val="14"/>
            </w:rPr>
            <w:t xml:space="preserve"> DE </w:t>
          </w:r>
          <w:r w:rsidR="000F7C51">
            <w:rPr>
              <w:rFonts w:ascii="Arial" w:hAnsi="Arial" w:cs="Arial"/>
              <w:i/>
              <w:sz w:val="14"/>
              <w:szCs w:val="14"/>
            </w:rPr>
            <w:t>DICIEMBRE</w:t>
          </w:r>
          <w:r w:rsidR="002B3EDA" w:rsidRPr="0080066A">
            <w:rPr>
              <w:rFonts w:ascii="Arial" w:hAnsi="Arial" w:cs="Arial"/>
              <w:i/>
              <w:sz w:val="14"/>
              <w:szCs w:val="14"/>
            </w:rPr>
            <w:t xml:space="preserve"> DE 20</w:t>
          </w:r>
          <w:r w:rsidR="00F30283">
            <w:rPr>
              <w:rFonts w:ascii="Arial" w:hAnsi="Arial" w:cs="Arial"/>
              <w:i/>
              <w:sz w:val="14"/>
              <w:szCs w:val="14"/>
            </w:rPr>
            <w:t>21</w:t>
          </w:r>
        </w:p>
        <w:p w14:paraId="769A805E" w14:textId="77777777" w:rsidR="002B3EDA" w:rsidRDefault="002B3EDA">
          <w:pPr>
            <w:pStyle w:val="Encabezado"/>
          </w:pPr>
        </w:p>
      </w:tc>
    </w:tr>
  </w:tbl>
  <w:p w14:paraId="28B90FCE" w14:textId="77777777" w:rsidR="002B3EDA" w:rsidRDefault="002B3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A061B"/>
    <w:multiLevelType w:val="hybridMultilevel"/>
    <w:tmpl w:val="05B678DE"/>
    <w:lvl w:ilvl="0" w:tplc="876A55E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DA"/>
    <w:rsid w:val="0000440F"/>
    <w:rsid w:val="000F7C51"/>
    <w:rsid w:val="001B1D55"/>
    <w:rsid w:val="001B6DA3"/>
    <w:rsid w:val="002868D4"/>
    <w:rsid w:val="002B3EDA"/>
    <w:rsid w:val="00315D98"/>
    <w:rsid w:val="00352C00"/>
    <w:rsid w:val="003D60CF"/>
    <w:rsid w:val="005B5B41"/>
    <w:rsid w:val="006E43EE"/>
    <w:rsid w:val="007C3AAC"/>
    <w:rsid w:val="0080066A"/>
    <w:rsid w:val="008044EE"/>
    <w:rsid w:val="008828A2"/>
    <w:rsid w:val="008D6D7F"/>
    <w:rsid w:val="00964910"/>
    <w:rsid w:val="00A76537"/>
    <w:rsid w:val="00B62101"/>
    <w:rsid w:val="00C322E5"/>
    <w:rsid w:val="00CA5F66"/>
    <w:rsid w:val="00CA6707"/>
    <w:rsid w:val="00CD50CB"/>
    <w:rsid w:val="00DA634A"/>
    <w:rsid w:val="00E658F2"/>
    <w:rsid w:val="00F04017"/>
    <w:rsid w:val="00F30283"/>
    <w:rsid w:val="00FA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2624"/>
  <w15:chartTrackingRefBased/>
  <w15:docId w15:val="{5C738695-356F-4762-82DB-FFABD73A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EDA"/>
  </w:style>
  <w:style w:type="paragraph" w:styleId="Piedepgina">
    <w:name w:val="footer"/>
    <w:basedOn w:val="Normal"/>
    <w:link w:val="PiedepginaCar"/>
    <w:uiPriority w:val="99"/>
    <w:unhideWhenUsed/>
    <w:rsid w:val="002B3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EDA"/>
  </w:style>
  <w:style w:type="table" w:styleId="Tablaconcuadrcula">
    <w:name w:val="Table Grid"/>
    <w:basedOn w:val="Tablanormal"/>
    <w:uiPriority w:val="39"/>
    <w:rsid w:val="002B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3640</Words>
  <Characters>20025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Serv Legislativos</cp:lastModifiedBy>
  <cp:revision>3</cp:revision>
  <dcterms:created xsi:type="dcterms:W3CDTF">2022-02-22T18:54:00Z</dcterms:created>
  <dcterms:modified xsi:type="dcterms:W3CDTF">2022-02-22T19:01:00Z</dcterms:modified>
</cp:coreProperties>
</file>