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5604" w:rsidRDefault="00165903" w:rsidP="007B0F11">
      <w:pPr>
        <w:shd w:val="clear" w:color="auto" w:fill="FFFFFF"/>
        <w:ind w:left="720"/>
        <w:jc w:val="center"/>
        <w:rPr>
          <w:rStyle w:val="Textoennegrita"/>
          <w:rFonts w:ascii="Baskerville Old Face" w:hAnsi="Baskerville Old Face"/>
          <w:color w:val="auto"/>
          <w:sz w:val="28"/>
          <w:szCs w:val="28"/>
        </w:rPr>
      </w:pPr>
      <w:bookmarkStart w:id="0" w:name="_GoBack"/>
      <w:bookmarkEnd w:id="0"/>
      <w:r>
        <w:rPr>
          <w:rStyle w:val="Textoennegrita"/>
          <w:rFonts w:ascii="Baskerville Old Face" w:hAnsi="Baskerville Old Face"/>
          <w:color w:val="auto"/>
          <w:sz w:val="28"/>
          <w:szCs w:val="28"/>
        </w:rPr>
        <w:t>LEY ESTATAL DE DESARROLLO Y FOMENTO MINERO DE DURANGO</w:t>
      </w:r>
      <w:r w:rsidR="007B0F11" w:rsidRPr="00165903">
        <w:rPr>
          <w:rStyle w:val="Textoennegrita"/>
          <w:rFonts w:ascii="Baskerville Old Face" w:hAnsi="Baskerville Old Face"/>
          <w:color w:val="auto"/>
          <w:sz w:val="28"/>
          <w:szCs w:val="28"/>
        </w:rPr>
        <w:t>.</w:t>
      </w:r>
    </w:p>
    <w:p w:rsidR="005246C1" w:rsidRPr="003D4591" w:rsidRDefault="005246C1" w:rsidP="007B0F11">
      <w:pPr>
        <w:shd w:val="clear" w:color="auto" w:fill="FFFFFF"/>
        <w:ind w:left="720"/>
        <w:jc w:val="center"/>
        <w:rPr>
          <w:rStyle w:val="Textoennegrita"/>
          <w:rFonts w:ascii="Calibri" w:hAnsi="Calibri"/>
          <w:color w:val="auto"/>
          <w:sz w:val="16"/>
          <w:szCs w:val="16"/>
        </w:rPr>
      </w:pPr>
      <w:r w:rsidRPr="003D4591">
        <w:rPr>
          <w:rFonts w:ascii="Calibri" w:hAnsi="Calibri"/>
          <w:color w:val="auto"/>
          <w:sz w:val="16"/>
          <w:szCs w:val="16"/>
          <w:lang w:val="es-ES"/>
        </w:rPr>
        <w:t>DECRETO 341, LXVII LEGISLATURA, PERIODICO OFICIAL No. 105 BIS DE FECHA 31 DE DICIEMBRE DE 2017.</w:t>
      </w:r>
    </w:p>
    <w:p w:rsidR="007B0F11" w:rsidRPr="00165903" w:rsidRDefault="007B0F11" w:rsidP="00761769">
      <w:pPr>
        <w:shd w:val="clear" w:color="auto" w:fill="FFFFFF"/>
        <w:ind w:left="720"/>
        <w:jc w:val="both"/>
        <w:rPr>
          <w:rStyle w:val="Textoennegrita"/>
          <w:color w:val="auto"/>
        </w:rPr>
      </w:pPr>
    </w:p>
    <w:p w:rsidR="007B0F11" w:rsidRPr="00761769" w:rsidRDefault="007B0F11" w:rsidP="00761769">
      <w:pPr>
        <w:shd w:val="clear" w:color="auto" w:fill="FFFFFF"/>
        <w:ind w:left="720"/>
        <w:jc w:val="both"/>
        <w:rPr>
          <w:rStyle w:val="Textoennegrita"/>
          <w:color w:val="auto"/>
        </w:rPr>
      </w:pPr>
    </w:p>
    <w:p w:rsidR="002F5604" w:rsidRPr="007B0F11" w:rsidRDefault="002F5604" w:rsidP="00761769">
      <w:pPr>
        <w:pStyle w:val="NormalWeb"/>
        <w:spacing w:before="0" w:beforeAutospacing="0" w:after="0" w:afterAutospacing="0"/>
        <w:jc w:val="center"/>
        <w:rPr>
          <w:rStyle w:val="Textoennegrita"/>
          <w:rFonts w:ascii="Arial" w:hAnsi="Arial" w:cs="Arial"/>
          <w:sz w:val="22"/>
          <w:szCs w:val="22"/>
        </w:rPr>
      </w:pPr>
      <w:r w:rsidRPr="007B0F11">
        <w:rPr>
          <w:rStyle w:val="Textoennegrita"/>
          <w:rFonts w:ascii="Arial" w:hAnsi="Arial" w:cs="Arial"/>
          <w:sz w:val="22"/>
          <w:szCs w:val="22"/>
        </w:rPr>
        <w:t>TÍTULO PRIMERO</w:t>
      </w:r>
      <w:r w:rsidRPr="007B0F11">
        <w:rPr>
          <w:rFonts w:ascii="Arial" w:hAnsi="Arial" w:cs="Arial"/>
          <w:b/>
          <w:bCs/>
          <w:sz w:val="22"/>
          <w:szCs w:val="22"/>
        </w:rPr>
        <w:br/>
      </w:r>
      <w:r w:rsidRPr="007B0F11">
        <w:rPr>
          <w:rStyle w:val="Textoennegrita"/>
          <w:rFonts w:ascii="Arial" w:hAnsi="Arial" w:cs="Arial"/>
          <w:sz w:val="22"/>
          <w:szCs w:val="22"/>
        </w:rPr>
        <w:t>DISPOSICIONES GENERALES</w:t>
      </w:r>
    </w:p>
    <w:p w:rsidR="002F5604" w:rsidRPr="007B0F11" w:rsidRDefault="002F5604" w:rsidP="00761769">
      <w:pPr>
        <w:pStyle w:val="NormalWeb"/>
        <w:spacing w:before="0" w:beforeAutospacing="0" w:after="0" w:afterAutospacing="0"/>
        <w:jc w:val="center"/>
        <w:rPr>
          <w:rFonts w:ascii="Arial" w:hAnsi="Arial" w:cs="Arial"/>
          <w:sz w:val="22"/>
          <w:szCs w:val="22"/>
        </w:rPr>
      </w:pPr>
    </w:p>
    <w:p w:rsidR="002F5604" w:rsidRPr="007B0F11" w:rsidRDefault="002F5604" w:rsidP="00761769">
      <w:pPr>
        <w:pStyle w:val="NormalWeb"/>
        <w:spacing w:before="0" w:beforeAutospacing="0" w:after="0" w:afterAutospacing="0"/>
        <w:jc w:val="center"/>
        <w:rPr>
          <w:rStyle w:val="Textoennegrita"/>
          <w:rFonts w:ascii="Arial" w:hAnsi="Arial" w:cs="Arial"/>
          <w:sz w:val="22"/>
          <w:szCs w:val="22"/>
        </w:rPr>
      </w:pPr>
      <w:r w:rsidRPr="007B0F11">
        <w:rPr>
          <w:rStyle w:val="Textoennegrita"/>
          <w:rFonts w:ascii="Arial" w:hAnsi="Arial" w:cs="Arial"/>
          <w:sz w:val="22"/>
          <w:szCs w:val="22"/>
        </w:rPr>
        <w:t>CAPÍTULO PRIMERO</w:t>
      </w:r>
      <w:r w:rsidRPr="007B0F11">
        <w:rPr>
          <w:rFonts w:ascii="Arial" w:hAnsi="Arial" w:cs="Arial"/>
          <w:b/>
          <w:bCs/>
          <w:sz w:val="22"/>
          <w:szCs w:val="22"/>
        </w:rPr>
        <w:br/>
      </w:r>
      <w:r w:rsidRPr="007B0F11">
        <w:rPr>
          <w:rStyle w:val="Textoennegrita"/>
          <w:rFonts w:ascii="Arial" w:hAnsi="Arial" w:cs="Arial"/>
          <w:sz w:val="22"/>
          <w:szCs w:val="22"/>
        </w:rPr>
        <w:t>DEL OBJETO DE LA LEY</w:t>
      </w:r>
    </w:p>
    <w:p w:rsidR="002F5604" w:rsidRPr="007B0F11" w:rsidRDefault="002F5604" w:rsidP="00761769">
      <w:pPr>
        <w:pStyle w:val="NormalWeb"/>
        <w:spacing w:before="0" w:beforeAutospacing="0" w:after="0" w:afterAutospacing="0"/>
        <w:jc w:val="both"/>
        <w:rPr>
          <w:rFonts w:ascii="Arial" w:hAnsi="Arial" w:cs="Arial"/>
          <w:b/>
          <w:sz w:val="22"/>
          <w:szCs w:val="22"/>
        </w:rPr>
      </w:pPr>
    </w:p>
    <w:p w:rsidR="002F5604" w:rsidRPr="007B0F11" w:rsidRDefault="00C90512" w:rsidP="00761769">
      <w:pPr>
        <w:pStyle w:val="NormalWeb"/>
        <w:spacing w:before="0" w:beforeAutospacing="0" w:after="0" w:afterAutospacing="0"/>
        <w:jc w:val="both"/>
        <w:rPr>
          <w:rFonts w:ascii="Arial" w:hAnsi="Arial" w:cs="Arial"/>
          <w:sz w:val="22"/>
          <w:szCs w:val="22"/>
        </w:rPr>
      </w:pPr>
      <w:r w:rsidRPr="007B0F11">
        <w:rPr>
          <w:rFonts w:ascii="Arial" w:hAnsi="Arial" w:cs="Arial"/>
          <w:b/>
          <w:sz w:val="22"/>
          <w:szCs w:val="22"/>
        </w:rPr>
        <w:t>ARTÍCULO 1</w:t>
      </w:r>
      <w:r w:rsidR="002F5604" w:rsidRPr="007B0F11">
        <w:rPr>
          <w:rFonts w:ascii="Arial" w:hAnsi="Arial" w:cs="Arial"/>
          <w:b/>
          <w:sz w:val="22"/>
          <w:szCs w:val="22"/>
        </w:rPr>
        <w:t>.</w:t>
      </w:r>
      <w:r w:rsidR="002F5604" w:rsidRPr="007B0F11">
        <w:rPr>
          <w:rFonts w:ascii="Arial" w:hAnsi="Arial" w:cs="Arial"/>
          <w:sz w:val="22"/>
          <w:szCs w:val="22"/>
        </w:rPr>
        <w:t xml:space="preserve"> La presente Ley es de orden público y observancia general en el territorio del Estado.</w:t>
      </w:r>
    </w:p>
    <w:p w:rsidR="002F5604" w:rsidRPr="007B0F11" w:rsidRDefault="002F5604" w:rsidP="00761769">
      <w:pPr>
        <w:pStyle w:val="NormalWeb"/>
        <w:spacing w:before="0" w:beforeAutospacing="0" w:after="0" w:afterAutospacing="0"/>
        <w:jc w:val="both"/>
        <w:rPr>
          <w:rFonts w:ascii="Arial" w:hAnsi="Arial" w:cs="Arial"/>
          <w:sz w:val="22"/>
          <w:szCs w:val="22"/>
        </w:rPr>
      </w:pPr>
    </w:p>
    <w:p w:rsidR="002F5604" w:rsidRPr="007B0F11" w:rsidRDefault="00C90512" w:rsidP="00761769">
      <w:pPr>
        <w:pStyle w:val="NormalWeb"/>
        <w:spacing w:before="0" w:beforeAutospacing="0" w:after="0" w:afterAutospacing="0"/>
        <w:jc w:val="both"/>
        <w:rPr>
          <w:rFonts w:ascii="Arial" w:hAnsi="Arial" w:cs="Arial"/>
          <w:sz w:val="22"/>
          <w:szCs w:val="22"/>
        </w:rPr>
      </w:pPr>
      <w:r w:rsidRPr="007B0F11">
        <w:rPr>
          <w:rFonts w:ascii="Arial" w:hAnsi="Arial" w:cs="Arial"/>
          <w:b/>
          <w:sz w:val="22"/>
          <w:szCs w:val="22"/>
        </w:rPr>
        <w:t>ARTÍCULO</w:t>
      </w:r>
      <w:r w:rsidR="002F5604" w:rsidRPr="007B0F11">
        <w:rPr>
          <w:rFonts w:ascii="Arial" w:hAnsi="Arial" w:cs="Arial"/>
          <w:b/>
          <w:sz w:val="22"/>
          <w:szCs w:val="22"/>
        </w:rPr>
        <w:t xml:space="preserve"> 2.</w:t>
      </w:r>
      <w:r w:rsidR="002F5604" w:rsidRPr="007B0F11">
        <w:rPr>
          <w:rFonts w:ascii="Arial" w:hAnsi="Arial" w:cs="Arial"/>
          <w:sz w:val="22"/>
          <w:szCs w:val="22"/>
        </w:rPr>
        <w:t xml:space="preserve"> La presente Ley, tiene como objeto: </w:t>
      </w:r>
    </w:p>
    <w:p w:rsidR="002F5604" w:rsidRPr="007B0F11" w:rsidRDefault="002F5604" w:rsidP="00761769">
      <w:pPr>
        <w:pStyle w:val="NormalWeb"/>
        <w:spacing w:before="0" w:beforeAutospacing="0" w:after="0" w:afterAutospacing="0"/>
        <w:jc w:val="both"/>
        <w:rPr>
          <w:rFonts w:ascii="Arial" w:hAnsi="Arial" w:cs="Arial"/>
          <w:sz w:val="22"/>
          <w:szCs w:val="22"/>
        </w:rPr>
      </w:pPr>
    </w:p>
    <w:p w:rsidR="002F5604" w:rsidRPr="007B0F11" w:rsidRDefault="002F5604" w:rsidP="00761769">
      <w:pPr>
        <w:pStyle w:val="NormalWeb"/>
        <w:numPr>
          <w:ilvl w:val="0"/>
          <w:numId w:val="2"/>
        </w:numPr>
        <w:spacing w:before="0" w:beforeAutospacing="0" w:after="0" w:afterAutospacing="0"/>
        <w:jc w:val="both"/>
        <w:rPr>
          <w:rFonts w:ascii="Arial" w:hAnsi="Arial" w:cs="Arial"/>
          <w:sz w:val="22"/>
          <w:szCs w:val="22"/>
        </w:rPr>
      </w:pPr>
      <w:r w:rsidRPr="007B0F11">
        <w:rPr>
          <w:rFonts w:ascii="Arial" w:hAnsi="Arial" w:cs="Arial"/>
          <w:sz w:val="22"/>
          <w:szCs w:val="22"/>
        </w:rPr>
        <w:t xml:space="preserve">Promover y fomentar el desarrollo del sector minero en el Estado de Durango, para favorecer su crecimiento, sobre bases de un desarrollo equilibrado y sustentable; </w:t>
      </w:r>
    </w:p>
    <w:p w:rsidR="002F5604" w:rsidRPr="007B0F11" w:rsidRDefault="002F5604" w:rsidP="00761769">
      <w:pPr>
        <w:pStyle w:val="NormalWeb"/>
        <w:numPr>
          <w:ilvl w:val="0"/>
          <w:numId w:val="2"/>
        </w:numPr>
        <w:spacing w:before="0" w:beforeAutospacing="0" w:after="0" w:afterAutospacing="0"/>
        <w:jc w:val="both"/>
        <w:rPr>
          <w:rFonts w:ascii="Arial" w:hAnsi="Arial" w:cs="Arial"/>
          <w:sz w:val="22"/>
          <w:szCs w:val="22"/>
        </w:rPr>
      </w:pPr>
      <w:r w:rsidRPr="007B0F11">
        <w:rPr>
          <w:rFonts w:ascii="Arial" w:hAnsi="Arial" w:cs="Arial"/>
          <w:sz w:val="22"/>
          <w:szCs w:val="22"/>
        </w:rPr>
        <w:t xml:space="preserve">Fomentar e incentivar el aprovechamiento de los recursos mineros de la Entidad; </w:t>
      </w:r>
    </w:p>
    <w:p w:rsidR="00771AD6" w:rsidRPr="007B0F11" w:rsidRDefault="00771AD6" w:rsidP="00771AD6">
      <w:pPr>
        <w:pStyle w:val="NormalWeb"/>
        <w:spacing w:before="0" w:beforeAutospacing="0" w:after="0" w:afterAutospacing="0"/>
        <w:ind w:left="720"/>
        <w:jc w:val="both"/>
        <w:rPr>
          <w:rFonts w:ascii="Arial" w:hAnsi="Arial" w:cs="Arial"/>
          <w:sz w:val="22"/>
          <w:szCs w:val="22"/>
        </w:rPr>
      </w:pPr>
    </w:p>
    <w:p w:rsidR="002F5604" w:rsidRPr="007B0F11" w:rsidRDefault="002F5604" w:rsidP="00761769">
      <w:pPr>
        <w:pStyle w:val="NormalWeb"/>
        <w:numPr>
          <w:ilvl w:val="0"/>
          <w:numId w:val="2"/>
        </w:numPr>
        <w:spacing w:before="0" w:beforeAutospacing="0" w:after="0" w:afterAutospacing="0"/>
        <w:jc w:val="both"/>
        <w:rPr>
          <w:rFonts w:ascii="Arial" w:hAnsi="Arial" w:cs="Arial"/>
          <w:sz w:val="22"/>
          <w:szCs w:val="22"/>
        </w:rPr>
      </w:pPr>
      <w:r w:rsidRPr="007B0F11">
        <w:rPr>
          <w:rFonts w:ascii="Arial" w:hAnsi="Arial" w:cs="Arial"/>
          <w:sz w:val="22"/>
          <w:szCs w:val="22"/>
        </w:rPr>
        <w:t>Promover el desarrollo de la investigación científica y tecnológica que favorezca tanto el fortalecimiento económico y el desarrollo social, como la productividad en materia minera;</w:t>
      </w:r>
    </w:p>
    <w:p w:rsidR="00771AD6" w:rsidRPr="007B0F11" w:rsidRDefault="00771AD6" w:rsidP="00771AD6">
      <w:pPr>
        <w:pStyle w:val="NormalWeb"/>
        <w:spacing w:before="0" w:beforeAutospacing="0" w:after="0" w:afterAutospacing="0"/>
        <w:jc w:val="both"/>
        <w:rPr>
          <w:rFonts w:ascii="Arial" w:hAnsi="Arial" w:cs="Arial"/>
          <w:sz w:val="22"/>
          <w:szCs w:val="22"/>
        </w:rPr>
      </w:pPr>
    </w:p>
    <w:p w:rsidR="002F5604" w:rsidRPr="007B0F11" w:rsidRDefault="002F5604" w:rsidP="00761769">
      <w:pPr>
        <w:pStyle w:val="NormalWeb"/>
        <w:numPr>
          <w:ilvl w:val="0"/>
          <w:numId w:val="2"/>
        </w:numPr>
        <w:spacing w:before="0" w:beforeAutospacing="0" w:after="0" w:afterAutospacing="0"/>
        <w:jc w:val="both"/>
        <w:rPr>
          <w:rFonts w:ascii="Arial" w:hAnsi="Arial" w:cs="Arial"/>
          <w:sz w:val="22"/>
          <w:szCs w:val="22"/>
        </w:rPr>
      </w:pPr>
      <w:r w:rsidRPr="007B0F11">
        <w:rPr>
          <w:rFonts w:ascii="Arial" w:hAnsi="Arial" w:cs="Arial"/>
          <w:sz w:val="22"/>
          <w:szCs w:val="22"/>
        </w:rPr>
        <w:t>Crear programas para el fomento de la minería, que consideren prioritario el desarrollo de la pequeña y mediana</w:t>
      </w:r>
      <w:r w:rsidR="007819BA" w:rsidRPr="007B0F11">
        <w:rPr>
          <w:rFonts w:ascii="Arial" w:hAnsi="Arial" w:cs="Arial"/>
          <w:sz w:val="22"/>
          <w:szCs w:val="22"/>
        </w:rPr>
        <w:t xml:space="preserve"> minería y de la minería social;</w:t>
      </w:r>
    </w:p>
    <w:p w:rsidR="00771AD6" w:rsidRPr="007B0F11" w:rsidRDefault="00771AD6" w:rsidP="00771AD6">
      <w:pPr>
        <w:pStyle w:val="NormalWeb"/>
        <w:spacing w:before="0" w:beforeAutospacing="0" w:after="0" w:afterAutospacing="0"/>
        <w:jc w:val="both"/>
        <w:rPr>
          <w:rFonts w:ascii="Arial" w:hAnsi="Arial" w:cs="Arial"/>
          <w:sz w:val="22"/>
          <w:szCs w:val="22"/>
        </w:rPr>
      </w:pPr>
    </w:p>
    <w:p w:rsidR="002F5604" w:rsidRPr="007B0F11" w:rsidRDefault="002F5604" w:rsidP="00761769">
      <w:pPr>
        <w:numPr>
          <w:ilvl w:val="0"/>
          <w:numId w:val="2"/>
        </w:numPr>
        <w:autoSpaceDE w:val="0"/>
        <w:autoSpaceDN w:val="0"/>
        <w:adjustRightInd w:val="0"/>
        <w:jc w:val="both"/>
        <w:rPr>
          <w:color w:val="auto"/>
          <w:sz w:val="22"/>
          <w:szCs w:val="22"/>
        </w:rPr>
      </w:pPr>
      <w:r w:rsidRPr="007B0F11">
        <w:rPr>
          <w:color w:val="auto"/>
          <w:sz w:val="22"/>
          <w:szCs w:val="22"/>
        </w:rPr>
        <w:t>Otorgar estímulos para y cumplir con la normatividad ecológica;</w:t>
      </w:r>
    </w:p>
    <w:p w:rsidR="00771AD6" w:rsidRPr="007B0F11" w:rsidRDefault="00771AD6" w:rsidP="00771AD6">
      <w:pPr>
        <w:autoSpaceDE w:val="0"/>
        <w:autoSpaceDN w:val="0"/>
        <w:adjustRightInd w:val="0"/>
        <w:jc w:val="both"/>
        <w:rPr>
          <w:color w:val="auto"/>
          <w:sz w:val="22"/>
          <w:szCs w:val="22"/>
        </w:rPr>
      </w:pPr>
    </w:p>
    <w:p w:rsidR="002F5604" w:rsidRPr="007B0F11" w:rsidRDefault="002F5604" w:rsidP="00761769">
      <w:pPr>
        <w:numPr>
          <w:ilvl w:val="0"/>
          <w:numId w:val="2"/>
        </w:numPr>
        <w:autoSpaceDE w:val="0"/>
        <w:autoSpaceDN w:val="0"/>
        <w:adjustRightInd w:val="0"/>
        <w:jc w:val="both"/>
        <w:rPr>
          <w:color w:val="auto"/>
          <w:sz w:val="22"/>
          <w:szCs w:val="22"/>
        </w:rPr>
      </w:pPr>
      <w:r w:rsidRPr="007B0F11">
        <w:rPr>
          <w:color w:val="auto"/>
          <w:sz w:val="22"/>
          <w:szCs w:val="22"/>
        </w:rPr>
        <w:t>Promover el mejoramiento de la calidad y productividad de las empresas del Sector Minero en la entidad, mediante la certificación de su planta laboral;</w:t>
      </w:r>
    </w:p>
    <w:p w:rsidR="00771AD6" w:rsidRPr="007B0F11" w:rsidRDefault="00771AD6" w:rsidP="00771AD6">
      <w:pPr>
        <w:autoSpaceDE w:val="0"/>
        <w:autoSpaceDN w:val="0"/>
        <w:adjustRightInd w:val="0"/>
        <w:jc w:val="both"/>
        <w:rPr>
          <w:color w:val="auto"/>
          <w:sz w:val="22"/>
          <w:szCs w:val="22"/>
        </w:rPr>
      </w:pPr>
    </w:p>
    <w:p w:rsidR="002F5604" w:rsidRPr="007B0F11" w:rsidRDefault="002F5604" w:rsidP="00761769">
      <w:pPr>
        <w:numPr>
          <w:ilvl w:val="0"/>
          <w:numId w:val="2"/>
        </w:numPr>
        <w:autoSpaceDE w:val="0"/>
        <w:autoSpaceDN w:val="0"/>
        <w:adjustRightInd w:val="0"/>
        <w:jc w:val="both"/>
        <w:rPr>
          <w:color w:val="auto"/>
          <w:sz w:val="22"/>
          <w:szCs w:val="22"/>
        </w:rPr>
      </w:pPr>
      <w:r w:rsidRPr="007B0F11">
        <w:rPr>
          <w:color w:val="auto"/>
          <w:sz w:val="22"/>
          <w:szCs w:val="22"/>
        </w:rPr>
        <w:t>Impulsar la cultura empresarial de clase mundial de los participantes del sector minero;</w:t>
      </w:r>
    </w:p>
    <w:p w:rsidR="00771AD6" w:rsidRPr="007B0F11" w:rsidRDefault="00771AD6" w:rsidP="00771AD6">
      <w:pPr>
        <w:autoSpaceDE w:val="0"/>
        <w:autoSpaceDN w:val="0"/>
        <w:adjustRightInd w:val="0"/>
        <w:jc w:val="both"/>
        <w:rPr>
          <w:color w:val="auto"/>
          <w:sz w:val="22"/>
          <w:szCs w:val="22"/>
        </w:rPr>
      </w:pPr>
    </w:p>
    <w:p w:rsidR="002F5604" w:rsidRPr="007B0F11" w:rsidRDefault="002F5604" w:rsidP="00761769">
      <w:pPr>
        <w:numPr>
          <w:ilvl w:val="0"/>
          <w:numId w:val="2"/>
        </w:numPr>
        <w:autoSpaceDE w:val="0"/>
        <w:autoSpaceDN w:val="0"/>
        <w:adjustRightInd w:val="0"/>
        <w:jc w:val="both"/>
        <w:rPr>
          <w:color w:val="auto"/>
          <w:sz w:val="22"/>
          <w:szCs w:val="22"/>
        </w:rPr>
      </w:pPr>
      <w:r w:rsidRPr="007B0F11">
        <w:rPr>
          <w:color w:val="auto"/>
          <w:sz w:val="22"/>
          <w:szCs w:val="22"/>
        </w:rPr>
        <w:t>Vincular al sector con instituciones educativas, centros de investigación y desarrollo tecnológico; y</w:t>
      </w:r>
    </w:p>
    <w:p w:rsidR="00771AD6" w:rsidRPr="007B0F11" w:rsidRDefault="00771AD6" w:rsidP="00771AD6">
      <w:pPr>
        <w:autoSpaceDE w:val="0"/>
        <w:autoSpaceDN w:val="0"/>
        <w:adjustRightInd w:val="0"/>
        <w:jc w:val="both"/>
        <w:rPr>
          <w:color w:val="auto"/>
          <w:sz w:val="22"/>
          <w:szCs w:val="22"/>
        </w:rPr>
      </w:pPr>
    </w:p>
    <w:p w:rsidR="002F5604" w:rsidRPr="007B0F11" w:rsidRDefault="002F5604" w:rsidP="00761769">
      <w:pPr>
        <w:numPr>
          <w:ilvl w:val="0"/>
          <w:numId w:val="2"/>
        </w:numPr>
        <w:autoSpaceDE w:val="0"/>
        <w:autoSpaceDN w:val="0"/>
        <w:adjustRightInd w:val="0"/>
        <w:jc w:val="both"/>
        <w:rPr>
          <w:color w:val="auto"/>
          <w:sz w:val="22"/>
          <w:szCs w:val="22"/>
        </w:rPr>
      </w:pPr>
      <w:r w:rsidRPr="007B0F11">
        <w:rPr>
          <w:color w:val="auto"/>
          <w:sz w:val="22"/>
          <w:szCs w:val="22"/>
        </w:rPr>
        <w:t xml:space="preserve">Las demás que las disposiciones legales y reglamentarias del Estado establezcan. </w:t>
      </w:r>
    </w:p>
    <w:p w:rsidR="002F5604" w:rsidRPr="007B0F11" w:rsidRDefault="002F5604" w:rsidP="00761769">
      <w:pPr>
        <w:autoSpaceDE w:val="0"/>
        <w:autoSpaceDN w:val="0"/>
        <w:adjustRightInd w:val="0"/>
        <w:jc w:val="both"/>
        <w:rPr>
          <w:b/>
          <w:bCs/>
          <w:color w:val="auto"/>
          <w:sz w:val="22"/>
          <w:szCs w:val="22"/>
        </w:rPr>
      </w:pPr>
    </w:p>
    <w:p w:rsidR="002F5604" w:rsidRPr="007B0F11" w:rsidRDefault="00C90512" w:rsidP="00761769">
      <w:pPr>
        <w:autoSpaceDE w:val="0"/>
        <w:autoSpaceDN w:val="0"/>
        <w:adjustRightInd w:val="0"/>
        <w:jc w:val="both"/>
        <w:rPr>
          <w:color w:val="auto"/>
          <w:sz w:val="22"/>
          <w:szCs w:val="22"/>
        </w:rPr>
      </w:pPr>
      <w:r w:rsidRPr="007B0F11">
        <w:rPr>
          <w:b/>
          <w:bCs/>
          <w:color w:val="auto"/>
          <w:sz w:val="22"/>
          <w:szCs w:val="22"/>
        </w:rPr>
        <w:t>ARTÍCULO 3</w:t>
      </w:r>
      <w:r w:rsidR="002F5604" w:rsidRPr="007B0F11">
        <w:rPr>
          <w:b/>
          <w:bCs/>
          <w:color w:val="auto"/>
          <w:sz w:val="22"/>
          <w:szCs w:val="22"/>
        </w:rPr>
        <w:t>.</w:t>
      </w:r>
      <w:r w:rsidR="002F5604" w:rsidRPr="007B0F11">
        <w:rPr>
          <w:color w:val="auto"/>
          <w:sz w:val="22"/>
          <w:szCs w:val="22"/>
        </w:rPr>
        <w:t xml:space="preserve"> Para los efectos de la presente ley se entiende por sector minero, aquél que comprende todas las personas físicas y morales y organismos dedicados a la </w:t>
      </w:r>
      <w:r w:rsidR="002F5604" w:rsidRPr="007B0F11">
        <w:rPr>
          <w:color w:val="auto"/>
          <w:sz w:val="22"/>
          <w:szCs w:val="22"/>
        </w:rPr>
        <w:lastRenderedPageBreak/>
        <w:t xml:space="preserve">exploración, explotación, transformación y beneficio de los yacimientos minerales metálicos y no metálicos. </w:t>
      </w:r>
    </w:p>
    <w:p w:rsidR="002F5604" w:rsidRPr="007B0F11" w:rsidRDefault="002F5604" w:rsidP="00761769">
      <w:pPr>
        <w:autoSpaceDE w:val="0"/>
        <w:autoSpaceDN w:val="0"/>
        <w:adjustRightInd w:val="0"/>
        <w:jc w:val="both"/>
        <w:rPr>
          <w:color w:val="auto"/>
          <w:sz w:val="22"/>
          <w:szCs w:val="22"/>
        </w:rPr>
      </w:pPr>
    </w:p>
    <w:p w:rsidR="002F5604" w:rsidRPr="007B0F11" w:rsidRDefault="002F5604" w:rsidP="00761769">
      <w:pPr>
        <w:autoSpaceDE w:val="0"/>
        <w:autoSpaceDN w:val="0"/>
        <w:adjustRightInd w:val="0"/>
        <w:jc w:val="both"/>
        <w:rPr>
          <w:color w:val="auto"/>
          <w:sz w:val="22"/>
          <w:szCs w:val="22"/>
        </w:rPr>
      </w:pPr>
      <w:r w:rsidRPr="007B0F11">
        <w:rPr>
          <w:b/>
          <w:color w:val="auto"/>
          <w:sz w:val="22"/>
          <w:szCs w:val="22"/>
        </w:rPr>
        <w:t>A</w:t>
      </w:r>
      <w:r w:rsidR="00C90512" w:rsidRPr="007B0F11">
        <w:rPr>
          <w:b/>
          <w:color w:val="auto"/>
          <w:sz w:val="22"/>
          <w:szCs w:val="22"/>
        </w:rPr>
        <w:t xml:space="preserve">RTICULO </w:t>
      </w:r>
      <w:r w:rsidRPr="007B0F11">
        <w:rPr>
          <w:b/>
          <w:color w:val="auto"/>
          <w:sz w:val="22"/>
          <w:szCs w:val="22"/>
        </w:rPr>
        <w:t>4.-</w:t>
      </w:r>
      <w:r w:rsidRPr="007B0F11">
        <w:rPr>
          <w:color w:val="auto"/>
          <w:sz w:val="22"/>
          <w:szCs w:val="22"/>
        </w:rPr>
        <w:t xml:space="preserve"> </w:t>
      </w:r>
      <w:r w:rsidRPr="007B0F11">
        <w:rPr>
          <w:color w:val="auto"/>
          <w:sz w:val="22"/>
          <w:szCs w:val="22"/>
          <w:lang w:eastAsia="es-MX"/>
        </w:rPr>
        <w:t>La aplicación e interpretación para efectos administrativos de este ordenamiento, estará a cargo del Titular del Poder Ejecutivo del Estado.</w:t>
      </w:r>
    </w:p>
    <w:p w:rsidR="002F5604" w:rsidRDefault="002F5604" w:rsidP="00761769">
      <w:pPr>
        <w:autoSpaceDE w:val="0"/>
        <w:autoSpaceDN w:val="0"/>
        <w:adjustRightInd w:val="0"/>
        <w:ind w:firstLine="720"/>
        <w:jc w:val="both"/>
        <w:rPr>
          <w:color w:val="auto"/>
          <w:sz w:val="22"/>
          <w:szCs w:val="22"/>
          <w:highlight w:val="yellow"/>
        </w:rPr>
      </w:pPr>
    </w:p>
    <w:p w:rsidR="007B0F11" w:rsidRPr="007B0F11" w:rsidRDefault="007B0F11" w:rsidP="00761769">
      <w:pPr>
        <w:autoSpaceDE w:val="0"/>
        <w:autoSpaceDN w:val="0"/>
        <w:adjustRightInd w:val="0"/>
        <w:ind w:firstLine="720"/>
        <w:jc w:val="both"/>
        <w:rPr>
          <w:color w:val="auto"/>
          <w:sz w:val="22"/>
          <w:szCs w:val="22"/>
          <w:highlight w:val="yellow"/>
        </w:rPr>
      </w:pPr>
    </w:p>
    <w:p w:rsidR="002F5604" w:rsidRPr="007B0F11" w:rsidRDefault="002F5604" w:rsidP="00761769">
      <w:pPr>
        <w:pStyle w:val="NormalWeb"/>
        <w:spacing w:before="0" w:beforeAutospacing="0" w:after="0" w:afterAutospacing="0"/>
        <w:jc w:val="center"/>
        <w:rPr>
          <w:rStyle w:val="Textoennegrita"/>
          <w:rFonts w:ascii="Arial" w:hAnsi="Arial" w:cs="Arial"/>
          <w:sz w:val="22"/>
          <w:szCs w:val="22"/>
        </w:rPr>
      </w:pPr>
      <w:r w:rsidRPr="007B0F11">
        <w:rPr>
          <w:rStyle w:val="Textoennegrita"/>
          <w:rFonts w:ascii="Arial" w:hAnsi="Arial" w:cs="Arial"/>
          <w:sz w:val="22"/>
          <w:szCs w:val="22"/>
        </w:rPr>
        <w:t>CAPÍTULO SEGUNDO</w:t>
      </w:r>
      <w:r w:rsidRPr="007B0F11">
        <w:rPr>
          <w:rFonts w:ascii="Arial" w:hAnsi="Arial" w:cs="Arial"/>
          <w:b/>
          <w:bCs/>
          <w:sz w:val="22"/>
          <w:szCs w:val="22"/>
        </w:rPr>
        <w:br/>
      </w:r>
      <w:r w:rsidRPr="007B0F11">
        <w:rPr>
          <w:rStyle w:val="Textoennegrita"/>
          <w:rFonts w:ascii="Arial" w:hAnsi="Arial" w:cs="Arial"/>
          <w:sz w:val="22"/>
          <w:szCs w:val="22"/>
        </w:rPr>
        <w:t>DE LAS FACULTADES DEL EJECUTIVO DEL ESTADO</w:t>
      </w:r>
    </w:p>
    <w:p w:rsidR="002F5604" w:rsidRPr="007B0F11" w:rsidRDefault="002F5604" w:rsidP="00761769">
      <w:pPr>
        <w:pStyle w:val="NormalWeb"/>
        <w:spacing w:before="0" w:beforeAutospacing="0" w:after="0" w:afterAutospacing="0"/>
        <w:jc w:val="both"/>
        <w:rPr>
          <w:rStyle w:val="Textoennegrita"/>
          <w:rFonts w:ascii="Arial" w:hAnsi="Arial" w:cs="Arial"/>
          <w:sz w:val="22"/>
          <w:szCs w:val="22"/>
        </w:rPr>
      </w:pPr>
    </w:p>
    <w:p w:rsidR="002F5604" w:rsidRPr="007B0F11" w:rsidRDefault="00C90512" w:rsidP="00761769">
      <w:pPr>
        <w:pStyle w:val="NormalWeb"/>
        <w:spacing w:before="0" w:beforeAutospacing="0" w:after="0" w:afterAutospacing="0"/>
        <w:jc w:val="both"/>
        <w:rPr>
          <w:rFonts w:ascii="Arial" w:hAnsi="Arial" w:cs="Arial"/>
          <w:sz w:val="22"/>
          <w:szCs w:val="22"/>
        </w:rPr>
      </w:pPr>
      <w:r w:rsidRPr="007B0F11">
        <w:rPr>
          <w:rStyle w:val="Textoennegrita"/>
          <w:rFonts w:ascii="Arial" w:hAnsi="Arial" w:cs="Arial"/>
          <w:sz w:val="22"/>
          <w:szCs w:val="22"/>
        </w:rPr>
        <w:t>ARTÍCULO</w:t>
      </w:r>
      <w:r w:rsidR="002F5604" w:rsidRPr="007B0F11">
        <w:rPr>
          <w:rStyle w:val="Textoennegrita"/>
          <w:rFonts w:ascii="Arial" w:hAnsi="Arial" w:cs="Arial"/>
          <w:sz w:val="22"/>
          <w:szCs w:val="22"/>
        </w:rPr>
        <w:t xml:space="preserve"> 5. </w:t>
      </w:r>
      <w:r w:rsidR="002F5604" w:rsidRPr="007B0F11">
        <w:rPr>
          <w:rFonts w:ascii="Arial" w:hAnsi="Arial" w:cs="Arial"/>
          <w:sz w:val="22"/>
          <w:szCs w:val="22"/>
        </w:rPr>
        <w:t>El Titular del Poder Ejecutivo tendrá las siguientes atribuciones en materia minera, mismas que ejercerá por conducto de la Secretaría de Desarrollo Económico:</w:t>
      </w:r>
    </w:p>
    <w:p w:rsidR="002F5604" w:rsidRPr="007B0F11" w:rsidRDefault="002F5604" w:rsidP="00761769">
      <w:pPr>
        <w:pStyle w:val="NormalWeb"/>
        <w:spacing w:before="0" w:beforeAutospacing="0" w:after="0" w:afterAutospacing="0"/>
        <w:jc w:val="both"/>
        <w:rPr>
          <w:rFonts w:ascii="Arial" w:hAnsi="Arial" w:cs="Arial"/>
          <w:sz w:val="22"/>
          <w:szCs w:val="22"/>
        </w:rPr>
      </w:pPr>
    </w:p>
    <w:p w:rsidR="002F5604" w:rsidRPr="007B0F11" w:rsidRDefault="002F5604" w:rsidP="00761769">
      <w:pPr>
        <w:pStyle w:val="NormalWeb"/>
        <w:numPr>
          <w:ilvl w:val="0"/>
          <w:numId w:val="3"/>
        </w:numPr>
        <w:spacing w:before="0" w:beforeAutospacing="0" w:after="0" w:afterAutospacing="0"/>
        <w:jc w:val="both"/>
        <w:rPr>
          <w:rFonts w:ascii="Arial" w:hAnsi="Arial" w:cs="Arial"/>
          <w:sz w:val="22"/>
          <w:szCs w:val="22"/>
        </w:rPr>
      </w:pPr>
      <w:r w:rsidRPr="007B0F11">
        <w:rPr>
          <w:rFonts w:ascii="Arial" w:hAnsi="Arial" w:cs="Arial"/>
          <w:sz w:val="22"/>
          <w:szCs w:val="22"/>
        </w:rPr>
        <w:t>Estimular el desarrollo equilibrado de las actividades mineras, en congruencia con los programas que al efecto se deriven del Plan Estatal de Desarrollo, procurando su diversificación e integración con otros sectores productivos;</w:t>
      </w:r>
    </w:p>
    <w:p w:rsidR="00771AD6" w:rsidRPr="007B0F11" w:rsidRDefault="00771AD6" w:rsidP="00771AD6">
      <w:pPr>
        <w:pStyle w:val="NormalWeb"/>
        <w:spacing w:before="0" w:beforeAutospacing="0" w:after="0" w:afterAutospacing="0"/>
        <w:ind w:left="720"/>
        <w:jc w:val="both"/>
        <w:rPr>
          <w:rFonts w:ascii="Arial" w:hAnsi="Arial" w:cs="Arial"/>
          <w:sz w:val="22"/>
          <w:szCs w:val="22"/>
        </w:rPr>
      </w:pPr>
    </w:p>
    <w:p w:rsidR="002F5604" w:rsidRPr="007B0F11" w:rsidRDefault="002F5604" w:rsidP="00761769">
      <w:pPr>
        <w:pStyle w:val="NormalWeb"/>
        <w:numPr>
          <w:ilvl w:val="0"/>
          <w:numId w:val="3"/>
        </w:numPr>
        <w:spacing w:before="0" w:beforeAutospacing="0" w:after="0" w:afterAutospacing="0"/>
        <w:jc w:val="both"/>
        <w:rPr>
          <w:rFonts w:ascii="Arial" w:hAnsi="Arial" w:cs="Arial"/>
          <w:sz w:val="22"/>
          <w:szCs w:val="22"/>
        </w:rPr>
      </w:pPr>
      <w:r w:rsidRPr="007B0F11">
        <w:rPr>
          <w:rFonts w:ascii="Arial" w:hAnsi="Arial" w:cs="Arial"/>
          <w:sz w:val="22"/>
          <w:szCs w:val="22"/>
        </w:rPr>
        <w:t>Fomentar y realizar, en coordinación con las instituciones públicas y privadas interesadas, la elaboración de estudios y proyectos encaminados a prever y coadyuvar en la solución de la problemática en materia minera;</w:t>
      </w:r>
    </w:p>
    <w:p w:rsidR="00771AD6" w:rsidRPr="007B0F11" w:rsidRDefault="00771AD6" w:rsidP="00771AD6">
      <w:pPr>
        <w:pStyle w:val="NormalWeb"/>
        <w:spacing w:before="0" w:beforeAutospacing="0" w:after="0" w:afterAutospacing="0"/>
        <w:jc w:val="both"/>
        <w:rPr>
          <w:rFonts w:ascii="Arial" w:hAnsi="Arial" w:cs="Arial"/>
          <w:sz w:val="22"/>
          <w:szCs w:val="22"/>
        </w:rPr>
      </w:pPr>
    </w:p>
    <w:p w:rsidR="002F5604" w:rsidRPr="007B0F11" w:rsidRDefault="002F5604" w:rsidP="00761769">
      <w:pPr>
        <w:pStyle w:val="NormalWeb"/>
        <w:numPr>
          <w:ilvl w:val="0"/>
          <w:numId w:val="3"/>
        </w:numPr>
        <w:spacing w:before="0" w:beforeAutospacing="0" w:after="0" w:afterAutospacing="0"/>
        <w:jc w:val="both"/>
        <w:rPr>
          <w:rFonts w:ascii="Arial" w:hAnsi="Arial" w:cs="Arial"/>
          <w:sz w:val="22"/>
          <w:szCs w:val="22"/>
        </w:rPr>
      </w:pPr>
      <w:r w:rsidRPr="007B0F11">
        <w:rPr>
          <w:rFonts w:ascii="Arial" w:hAnsi="Arial" w:cs="Arial"/>
          <w:sz w:val="22"/>
          <w:szCs w:val="22"/>
        </w:rPr>
        <w:t>Proporcionar asesoría en materia minera y geológica, así como asesoría de factibilidad técnica y económica a los sectores público, social y privado, sobre todo en los proyectos de pequeños mineros y minería social;</w:t>
      </w:r>
    </w:p>
    <w:p w:rsidR="00771AD6" w:rsidRPr="007B0F11" w:rsidRDefault="00771AD6" w:rsidP="00771AD6">
      <w:pPr>
        <w:pStyle w:val="NormalWeb"/>
        <w:spacing w:before="0" w:beforeAutospacing="0" w:after="0" w:afterAutospacing="0"/>
        <w:jc w:val="both"/>
        <w:rPr>
          <w:rFonts w:ascii="Arial" w:hAnsi="Arial" w:cs="Arial"/>
          <w:sz w:val="22"/>
          <w:szCs w:val="22"/>
        </w:rPr>
      </w:pPr>
    </w:p>
    <w:p w:rsidR="002F5604" w:rsidRPr="007B0F11" w:rsidRDefault="002F5604" w:rsidP="00761769">
      <w:pPr>
        <w:pStyle w:val="NormalWeb"/>
        <w:numPr>
          <w:ilvl w:val="0"/>
          <w:numId w:val="3"/>
        </w:numPr>
        <w:spacing w:before="0" w:beforeAutospacing="0" w:after="0" w:afterAutospacing="0"/>
        <w:jc w:val="both"/>
        <w:rPr>
          <w:rFonts w:ascii="Arial" w:hAnsi="Arial" w:cs="Arial"/>
          <w:sz w:val="22"/>
          <w:szCs w:val="22"/>
        </w:rPr>
      </w:pPr>
      <w:r w:rsidRPr="007B0F11">
        <w:rPr>
          <w:rFonts w:ascii="Arial" w:hAnsi="Arial" w:cs="Arial"/>
          <w:sz w:val="22"/>
          <w:szCs w:val="22"/>
        </w:rPr>
        <w:t>Impulsar la investigación tendiente al desarrollo de tecnologías encausadas a la modernización de las actividades concernientes a la exploración y el procesamiento de los recursos mineros del Estado;</w:t>
      </w:r>
    </w:p>
    <w:p w:rsidR="00771AD6" w:rsidRPr="007B0F11" w:rsidRDefault="00771AD6" w:rsidP="00771AD6">
      <w:pPr>
        <w:pStyle w:val="NormalWeb"/>
        <w:spacing w:before="0" w:beforeAutospacing="0" w:after="0" w:afterAutospacing="0"/>
        <w:jc w:val="both"/>
        <w:rPr>
          <w:rFonts w:ascii="Arial" w:hAnsi="Arial" w:cs="Arial"/>
          <w:sz w:val="22"/>
          <w:szCs w:val="22"/>
        </w:rPr>
      </w:pPr>
    </w:p>
    <w:p w:rsidR="002F5604" w:rsidRPr="007B0F11" w:rsidRDefault="002F5604" w:rsidP="00761769">
      <w:pPr>
        <w:pStyle w:val="NormalWeb"/>
        <w:numPr>
          <w:ilvl w:val="0"/>
          <w:numId w:val="3"/>
        </w:numPr>
        <w:spacing w:before="0" w:beforeAutospacing="0" w:after="0" w:afterAutospacing="0"/>
        <w:jc w:val="both"/>
        <w:rPr>
          <w:rFonts w:ascii="Arial" w:hAnsi="Arial" w:cs="Arial"/>
          <w:sz w:val="22"/>
          <w:szCs w:val="22"/>
        </w:rPr>
      </w:pPr>
      <w:r w:rsidRPr="007B0F11">
        <w:rPr>
          <w:rFonts w:ascii="Arial" w:hAnsi="Arial" w:cs="Arial"/>
          <w:sz w:val="22"/>
          <w:szCs w:val="22"/>
        </w:rPr>
        <w:t>Realizar las acciones tendientes a promover, canalizar y gestionar ante las instancias correspondientes, créditos y opciones de financiamiento destinados a la exploración, explotación y aprovechamiento de recursos mineros del Estado;</w:t>
      </w:r>
    </w:p>
    <w:p w:rsidR="00771AD6" w:rsidRPr="007B0F11" w:rsidRDefault="00771AD6" w:rsidP="00771AD6">
      <w:pPr>
        <w:pStyle w:val="NormalWeb"/>
        <w:spacing w:before="0" w:beforeAutospacing="0" w:after="0" w:afterAutospacing="0"/>
        <w:jc w:val="both"/>
        <w:rPr>
          <w:rFonts w:ascii="Arial" w:hAnsi="Arial" w:cs="Arial"/>
          <w:sz w:val="22"/>
          <w:szCs w:val="22"/>
        </w:rPr>
      </w:pPr>
    </w:p>
    <w:p w:rsidR="002F5604" w:rsidRPr="007B0F11" w:rsidRDefault="002F5604" w:rsidP="00761769">
      <w:pPr>
        <w:pStyle w:val="NormalWeb"/>
        <w:numPr>
          <w:ilvl w:val="0"/>
          <w:numId w:val="3"/>
        </w:numPr>
        <w:spacing w:before="0" w:beforeAutospacing="0" w:after="0" w:afterAutospacing="0"/>
        <w:jc w:val="both"/>
        <w:rPr>
          <w:rFonts w:ascii="Arial" w:hAnsi="Arial" w:cs="Arial"/>
          <w:sz w:val="22"/>
          <w:szCs w:val="22"/>
        </w:rPr>
      </w:pPr>
      <w:r w:rsidRPr="007B0F11">
        <w:rPr>
          <w:rFonts w:ascii="Arial" w:hAnsi="Arial" w:cs="Arial"/>
          <w:sz w:val="22"/>
          <w:szCs w:val="22"/>
        </w:rPr>
        <w:t>Promover, fomentar y, en su caso, participar en la organización y celebración de ferias, exposiciones, congresos y muestras referentes a la minería, e invitar a las diversas empresas mineras y las relacionadas con dicho sector, a participar en ellos;</w:t>
      </w:r>
    </w:p>
    <w:p w:rsidR="00771AD6" w:rsidRPr="007B0F11" w:rsidRDefault="00771AD6" w:rsidP="00771AD6">
      <w:pPr>
        <w:pStyle w:val="NormalWeb"/>
        <w:spacing w:before="0" w:beforeAutospacing="0" w:after="0" w:afterAutospacing="0"/>
        <w:jc w:val="both"/>
        <w:rPr>
          <w:rFonts w:ascii="Arial" w:hAnsi="Arial" w:cs="Arial"/>
          <w:sz w:val="22"/>
          <w:szCs w:val="22"/>
        </w:rPr>
      </w:pPr>
    </w:p>
    <w:p w:rsidR="002F5604" w:rsidRPr="007B0F11" w:rsidRDefault="002F5604" w:rsidP="00761769">
      <w:pPr>
        <w:pStyle w:val="NormalWeb"/>
        <w:numPr>
          <w:ilvl w:val="0"/>
          <w:numId w:val="3"/>
        </w:numPr>
        <w:spacing w:before="0" w:beforeAutospacing="0" w:after="0" w:afterAutospacing="0"/>
        <w:jc w:val="both"/>
        <w:rPr>
          <w:rFonts w:ascii="Arial" w:hAnsi="Arial" w:cs="Arial"/>
          <w:sz w:val="22"/>
          <w:szCs w:val="22"/>
        </w:rPr>
      </w:pPr>
      <w:r w:rsidRPr="007B0F11">
        <w:rPr>
          <w:rFonts w:ascii="Arial" w:hAnsi="Arial" w:cs="Arial"/>
          <w:sz w:val="22"/>
          <w:szCs w:val="22"/>
        </w:rPr>
        <w:t>Brindar asesoría y apoyo técnico a los pequeños y medianos mineros, y a los mineros sociales en las actividades encaminadas al establecimiento, organización y financiamiento de proyectos mineros; así como en lo relativo a los programas de coinversión con inversionistas locales o extranjeros;</w:t>
      </w:r>
    </w:p>
    <w:p w:rsidR="00771AD6" w:rsidRPr="007B0F11" w:rsidRDefault="00771AD6" w:rsidP="00771AD6">
      <w:pPr>
        <w:pStyle w:val="NormalWeb"/>
        <w:spacing w:before="0" w:beforeAutospacing="0" w:after="0" w:afterAutospacing="0"/>
        <w:jc w:val="both"/>
        <w:rPr>
          <w:rFonts w:ascii="Arial" w:hAnsi="Arial" w:cs="Arial"/>
          <w:sz w:val="22"/>
          <w:szCs w:val="22"/>
        </w:rPr>
      </w:pPr>
    </w:p>
    <w:p w:rsidR="002F5604" w:rsidRPr="007B0F11" w:rsidRDefault="002F5604" w:rsidP="00761769">
      <w:pPr>
        <w:pStyle w:val="NormalWeb"/>
        <w:numPr>
          <w:ilvl w:val="0"/>
          <w:numId w:val="3"/>
        </w:numPr>
        <w:spacing w:before="0" w:beforeAutospacing="0" w:after="0" w:afterAutospacing="0"/>
        <w:jc w:val="both"/>
        <w:rPr>
          <w:rFonts w:ascii="Arial" w:hAnsi="Arial" w:cs="Arial"/>
          <w:sz w:val="22"/>
          <w:szCs w:val="22"/>
        </w:rPr>
      </w:pPr>
      <w:r w:rsidRPr="007B0F11">
        <w:rPr>
          <w:rFonts w:ascii="Arial" w:hAnsi="Arial" w:cs="Arial"/>
          <w:sz w:val="22"/>
          <w:szCs w:val="22"/>
        </w:rPr>
        <w:lastRenderedPageBreak/>
        <w:t>Elaborar programas de apoyo a proyectos mineros a efecto de evaluar su viabilidad técnica y económica, así como su congruencia con los objetivos del desarrollo minero del Estado;</w:t>
      </w:r>
    </w:p>
    <w:p w:rsidR="00771AD6" w:rsidRPr="007B0F11" w:rsidRDefault="00771AD6" w:rsidP="00771AD6">
      <w:pPr>
        <w:pStyle w:val="NormalWeb"/>
        <w:spacing w:before="0" w:beforeAutospacing="0" w:after="0" w:afterAutospacing="0"/>
        <w:jc w:val="both"/>
        <w:rPr>
          <w:rFonts w:ascii="Arial" w:hAnsi="Arial" w:cs="Arial"/>
          <w:sz w:val="22"/>
          <w:szCs w:val="22"/>
        </w:rPr>
      </w:pPr>
    </w:p>
    <w:p w:rsidR="002F5604" w:rsidRPr="007B0F11" w:rsidRDefault="002F5604" w:rsidP="00761769">
      <w:pPr>
        <w:pStyle w:val="NormalWeb"/>
        <w:numPr>
          <w:ilvl w:val="0"/>
          <w:numId w:val="3"/>
        </w:numPr>
        <w:spacing w:before="0" w:beforeAutospacing="0" w:after="0" w:afterAutospacing="0"/>
        <w:jc w:val="both"/>
        <w:rPr>
          <w:rFonts w:ascii="Arial" w:hAnsi="Arial" w:cs="Arial"/>
          <w:sz w:val="22"/>
          <w:szCs w:val="22"/>
        </w:rPr>
      </w:pPr>
      <w:r w:rsidRPr="007B0F11">
        <w:rPr>
          <w:rFonts w:ascii="Arial" w:hAnsi="Arial" w:cs="Arial"/>
          <w:sz w:val="22"/>
          <w:szCs w:val="22"/>
        </w:rPr>
        <w:t>Promover que en la realización de las actividades mineras se observen las normas, políticas y lineamientos establecidos para la preservación y mejoramiento del medio ambiente en el Estado; en coordinación con las au</w:t>
      </w:r>
      <w:r w:rsidR="007819BA" w:rsidRPr="007B0F11">
        <w:rPr>
          <w:rFonts w:ascii="Arial" w:hAnsi="Arial" w:cs="Arial"/>
          <w:sz w:val="22"/>
          <w:szCs w:val="22"/>
        </w:rPr>
        <w:t>toridades federales competentes;</w:t>
      </w:r>
    </w:p>
    <w:p w:rsidR="002F5604" w:rsidRPr="007B0F11" w:rsidRDefault="002F5604" w:rsidP="00761769">
      <w:pPr>
        <w:pStyle w:val="NormalWeb"/>
        <w:numPr>
          <w:ilvl w:val="0"/>
          <w:numId w:val="3"/>
        </w:numPr>
        <w:spacing w:before="0" w:beforeAutospacing="0" w:after="0" w:afterAutospacing="0"/>
        <w:jc w:val="both"/>
        <w:rPr>
          <w:rFonts w:ascii="Arial" w:hAnsi="Arial" w:cs="Arial"/>
          <w:sz w:val="22"/>
          <w:szCs w:val="22"/>
        </w:rPr>
      </w:pPr>
      <w:r w:rsidRPr="007B0F11">
        <w:rPr>
          <w:rFonts w:ascii="Arial" w:hAnsi="Arial" w:cs="Arial"/>
          <w:sz w:val="22"/>
          <w:szCs w:val="22"/>
        </w:rPr>
        <w:t>Desarrollar un sistema estadístico de información básica, relativo a las diversas actividades mineras del Estado;</w:t>
      </w:r>
    </w:p>
    <w:p w:rsidR="00771AD6" w:rsidRPr="007B0F11" w:rsidRDefault="00771AD6" w:rsidP="00771AD6">
      <w:pPr>
        <w:pStyle w:val="NormalWeb"/>
        <w:spacing w:before="0" w:beforeAutospacing="0" w:after="0" w:afterAutospacing="0"/>
        <w:ind w:left="720"/>
        <w:jc w:val="both"/>
        <w:rPr>
          <w:rFonts w:ascii="Arial" w:hAnsi="Arial" w:cs="Arial"/>
          <w:sz w:val="22"/>
          <w:szCs w:val="22"/>
        </w:rPr>
      </w:pPr>
    </w:p>
    <w:p w:rsidR="002F5604" w:rsidRPr="007B0F11" w:rsidRDefault="002F5604" w:rsidP="00761769">
      <w:pPr>
        <w:pStyle w:val="NormalWeb"/>
        <w:numPr>
          <w:ilvl w:val="0"/>
          <w:numId w:val="3"/>
        </w:numPr>
        <w:spacing w:before="0" w:beforeAutospacing="0" w:after="0" w:afterAutospacing="0"/>
        <w:jc w:val="both"/>
        <w:rPr>
          <w:rFonts w:ascii="Arial" w:hAnsi="Arial" w:cs="Arial"/>
          <w:sz w:val="22"/>
          <w:szCs w:val="22"/>
        </w:rPr>
      </w:pPr>
      <w:r w:rsidRPr="007B0F11">
        <w:rPr>
          <w:rFonts w:ascii="Arial" w:hAnsi="Arial" w:cs="Arial"/>
          <w:sz w:val="22"/>
          <w:szCs w:val="22"/>
        </w:rPr>
        <w:t>Apoyar las acciones de coordinación y concertación que se efectúen con los sectores público, social y privado, a fin de alcanzar un óptimo desarrollo de la minería;</w:t>
      </w:r>
    </w:p>
    <w:p w:rsidR="00771AD6" w:rsidRPr="007B0F11" w:rsidRDefault="00771AD6" w:rsidP="00771AD6">
      <w:pPr>
        <w:pStyle w:val="NormalWeb"/>
        <w:spacing w:before="0" w:beforeAutospacing="0" w:after="0" w:afterAutospacing="0"/>
        <w:jc w:val="both"/>
        <w:rPr>
          <w:rFonts w:ascii="Arial" w:hAnsi="Arial" w:cs="Arial"/>
          <w:sz w:val="22"/>
          <w:szCs w:val="22"/>
        </w:rPr>
      </w:pPr>
    </w:p>
    <w:p w:rsidR="002F5604" w:rsidRPr="00483CEF" w:rsidRDefault="00483CEF" w:rsidP="00761769">
      <w:pPr>
        <w:pStyle w:val="NormalWeb"/>
        <w:numPr>
          <w:ilvl w:val="0"/>
          <w:numId w:val="3"/>
        </w:numPr>
        <w:spacing w:before="0" w:beforeAutospacing="0" w:after="0" w:afterAutospacing="0"/>
        <w:jc w:val="both"/>
        <w:rPr>
          <w:rFonts w:ascii="Arial" w:hAnsi="Arial" w:cs="Arial"/>
          <w:bCs/>
          <w:sz w:val="22"/>
          <w:szCs w:val="22"/>
        </w:rPr>
      </w:pPr>
      <w:r w:rsidRPr="00483CEF">
        <w:rPr>
          <w:rFonts w:ascii="Arial" w:hAnsi="Arial" w:cs="Arial"/>
          <w:bCs/>
          <w:sz w:val="22"/>
          <w:szCs w:val="22"/>
          <w:lang w:val="es-ES_tradnl"/>
        </w:rPr>
        <w:t>Promover y coadyuvar en la formación de profesionales en la materia geológica, minero y de metalurgia, a través de la colaboración con otros órdenes de gobierno, instituciones públicas y privadas, buscando que ésta se encuentre regionalizada estratégicamente.</w:t>
      </w:r>
    </w:p>
    <w:p w:rsidR="00483CEF" w:rsidRDefault="00483CEF" w:rsidP="00483CEF">
      <w:pPr>
        <w:pStyle w:val="Prrafodelista"/>
        <w:rPr>
          <w:bCs/>
          <w:sz w:val="22"/>
          <w:szCs w:val="22"/>
        </w:rPr>
      </w:pPr>
    </w:p>
    <w:p w:rsidR="00483CEF" w:rsidRPr="00483CEF" w:rsidRDefault="00483CEF" w:rsidP="00761769">
      <w:pPr>
        <w:pStyle w:val="NormalWeb"/>
        <w:numPr>
          <w:ilvl w:val="0"/>
          <w:numId w:val="3"/>
        </w:numPr>
        <w:spacing w:before="0" w:beforeAutospacing="0" w:after="0" w:afterAutospacing="0"/>
        <w:jc w:val="both"/>
        <w:rPr>
          <w:rFonts w:ascii="Arial" w:hAnsi="Arial" w:cs="Arial"/>
          <w:bCs/>
          <w:sz w:val="22"/>
          <w:szCs w:val="22"/>
        </w:rPr>
      </w:pPr>
      <w:r w:rsidRPr="00483CEF">
        <w:rPr>
          <w:rFonts w:ascii="Arial" w:hAnsi="Arial" w:cs="Arial"/>
          <w:bCs/>
          <w:sz w:val="22"/>
          <w:szCs w:val="22"/>
          <w:lang w:val="es-ES_tradnl"/>
        </w:rPr>
        <w:t>Publicar y difundir el resultado de los estudios e investigaciones geológicas y mineras, realizadas por el Gobierno del Estado; y</w:t>
      </w:r>
    </w:p>
    <w:p w:rsidR="00771AD6" w:rsidRPr="007B0F11" w:rsidRDefault="00771AD6" w:rsidP="00771AD6">
      <w:pPr>
        <w:pStyle w:val="NormalWeb"/>
        <w:spacing w:before="0" w:beforeAutospacing="0" w:after="0" w:afterAutospacing="0"/>
        <w:jc w:val="both"/>
        <w:rPr>
          <w:rFonts w:ascii="Arial" w:hAnsi="Arial" w:cs="Arial"/>
          <w:sz w:val="22"/>
          <w:szCs w:val="22"/>
        </w:rPr>
      </w:pPr>
    </w:p>
    <w:p w:rsidR="002F5604" w:rsidRPr="007B0F11" w:rsidRDefault="002F5604" w:rsidP="00761769">
      <w:pPr>
        <w:pStyle w:val="NormalWeb"/>
        <w:numPr>
          <w:ilvl w:val="0"/>
          <w:numId w:val="3"/>
        </w:numPr>
        <w:spacing w:before="0" w:beforeAutospacing="0" w:after="0" w:afterAutospacing="0"/>
        <w:jc w:val="both"/>
        <w:rPr>
          <w:rFonts w:ascii="Arial" w:hAnsi="Arial" w:cs="Arial"/>
          <w:sz w:val="22"/>
          <w:szCs w:val="22"/>
        </w:rPr>
      </w:pPr>
      <w:r w:rsidRPr="007B0F11">
        <w:rPr>
          <w:rFonts w:ascii="Arial" w:hAnsi="Arial" w:cs="Arial"/>
          <w:sz w:val="22"/>
          <w:szCs w:val="22"/>
        </w:rPr>
        <w:t>Las demás que le confiera esta Ley, su Reglamento y las demás disposiciones legales aplicables.</w:t>
      </w:r>
    </w:p>
    <w:p w:rsidR="002F5604" w:rsidRPr="005939D1" w:rsidRDefault="00483CEF" w:rsidP="00483CEF">
      <w:pPr>
        <w:pStyle w:val="NormalWeb"/>
        <w:spacing w:before="0" w:beforeAutospacing="0" w:after="0" w:afterAutospacing="0"/>
        <w:jc w:val="right"/>
        <w:rPr>
          <w:rFonts w:ascii="Calibri" w:hAnsi="Calibri" w:cs="Calibri"/>
          <w:color w:val="0070C0"/>
          <w:sz w:val="16"/>
          <w:szCs w:val="16"/>
        </w:rPr>
      </w:pPr>
      <w:r w:rsidRPr="005939D1">
        <w:rPr>
          <w:rFonts w:ascii="Calibri" w:hAnsi="Calibri" w:cs="Calibri"/>
          <w:color w:val="0070C0"/>
          <w:sz w:val="16"/>
          <w:szCs w:val="16"/>
        </w:rPr>
        <w:t>REFORMADO POR DEC. 266, P.O. 20 DEL 8 DE MARZO DE 2020.</w:t>
      </w:r>
    </w:p>
    <w:p w:rsidR="00483CEF" w:rsidRPr="007B0F11" w:rsidRDefault="00483CEF" w:rsidP="00761769">
      <w:pPr>
        <w:pStyle w:val="NormalWeb"/>
        <w:spacing w:before="0" w:beforeAutospacing="0" w:after="0" w:afterAutospacing="0"/>
        <w:jc w:val="both"/>
        <w:rPr>
          <w:rFonts w:ascii="Arial" w:hAnsi="Arial" w:cs="Arial"/>
          <w:sz w:val="22"/>
          <w:szCs w:val="22"/>
        </w:rPr>
      </w:pPr>
    </w:p>
    <w:p w:rsidR="002F5604" w:rsidRPr="007B0F11" w:rsidRDefault="00C90512" w:rsidP="00761769">
      <w:pPr>
        <w:pStyle w:val="NormalWeb"/>
        <w:spacing w:before="0" w:beforeAutospacing="0" w:after="0" w:afterAutospacing="0"/>
        <w:jc w:val="both"/>
        <w:rPr>
          <w:rFonts w:ascii="Arial" w:hAnsi="Arial" w:cs="Arial"/>
          <w:sz w:val="22"/>
          <w:szCs w:val="22"/>
        </w:rPr>
      </w:pPr>
      <w:r w:rsidRPr="007B0F11">
        <w:rPr>
          <w:rStyle w:val="Textoennegrita"/>
          <w:rFonts w:ascii="Arial" w:hAnsi="Arial" w:cs="Arial"/>
          <w:sz w:val="22"/>
          <w:szCs w:val="22"/>
        </w:rPr>
        <w:t xml:space="preserve">ARTÍCULO </w:t>
      </w:r>
      <w:r w:rsidR="002F5604" w:rsidRPr="007B0F11">
        <w:rPr>
          <w:rStyle w:val="Textoennegrita"/>
          <w:rFonts w:ascii="Arial" w:hAnsi="Arial" w:cs="Arial"/>
          <w:sz w:val="22"/>
          <w:szCs w:val="22"/>
        </w:rPr>
        <w:t>6.</w:t>
      </w:r>
      <w:r w:rsidR="002F5604" w:rsidRPr="007B0F11">
        <w:rPr>
          <w:rFonts w:ascii="Arial" w:hAnsi="Arial" w:cs="Arial"/>
          <w:sz w:val="22"/>
          <w:szCs w:val="22"/>
        </w:rPr>
        <w:t xml:space="preserve"> El Titular del Poder Ejecutivo deberá prever en el proyecto de presupuesto de Egresos que anualmente  remite al Congreso Local, los recursos necesarios para el cumplimiento de las atribuciones que le establece la presente Ley. </w:t>
      </w:r>
    </w:p>
    <w:p w:rsidR="007B0F11" w:rsidRDefault="002F5604" w:rsidP="00761769">
      <w:pPr>
        <w:pStyle w:val="NormalWeb"/>
        <w:spacing w:before="0" w:beforeAutospacing="0" w:after="0" w:afterAutospacing="0"/>
        <w:jc w:val="center"/>
        <w:rPr>
          <w:rStyle w:val="Textoennegrita"/>
          <w:rFonts w:ascii="Arial" w:hAnsi="Arial" w:cs="Arial"/>
          <w:sz w:val="22"/>
          <w:szCs w:val="22"/>
        </w:rPr>
      </w:pPr>
      <w:r w:rsidRPr="007B0F11">
        <w:rPr>
          <w:rFonts w:ascii="Arial" w:hAnsi="Arial" w:cs="Arial"/>
          <w:sz w:val="22"/>
          <w:szCs w:val="22"/>
        </w:rPr>
        <w:br/>
      </w:r>
    </w:p>
    <w:p w:rsidR="002F5604" w:rsidRPr="007B0F11" w:rsidRDefault="002F5604" w:rsidP="00761769">
      <w:pPr>
        <w:pStyle w:val="NormalWeb"/>
        <w:spacing w:before="0" w:beforeAutospacing="0" w:after="0" w:afterAutospacing="0"/>
        <w:jc w:val="center"/>
        <w:rPr>
          <w:rStyle w:val="Textoennegrita"/>
          <w:rFonts w:ascii="Arial" w:hAnsi="Arial" w:cs="Arial"/>
          <w:sz w:val="22"/>
          <w:szCs w:val="22"/>
        </w:rPr>
      </w:pPr>
      <w:r w:rsidRPr="007B0F11">
        <w:rPr>
          <w:rStyle w:val="Textoennegrita"/>
          <w:rFonts w:ascii="Arial" w:hAnsi="Arial" w:cs="Arial"/>
          <w:sz w:val="22"/>
          <w:szCs w:val="22"/>
        </w:rPr>
        <w:t>TÍTULO SEGUNDO</w:t>
      </w:r>
      <w:r w:rsidRPr="007B0F11">
        <w:rPr>
          <w:rFonts w:ascii="Arial" w:hAnsi="Arial" w:cs="Arial"/>
          <w:b/>
          <w:bCs/>
          <w:sz w:val="22"/>
          <w:szCs w:val="22"/>
        </w:rPr>
        <w:br/>
      </w:r>
      <w:r w:rsidRPr="007B0F11">
        <w:rPr>
          <w:rStyle w:val="Textoennegrita"/>
          <w:rFonts w:ascii="Arial" w:hAnsi="Arial" w:cs="Arial"/>
          <w:sz w:val="22"/>
          <w:szCs w:val="22"/>
        </w:rPr>
        <w:t>DEL FOMENTO PARA EL DESARROLLO MINERO</w:t>
      </w:r>
    </w:p>
    <w:p w:rsidR="00994AA1" w:rsidRPr="007B0F11" w:rsidRDefault="00994AA1" w:rsidP="00761769">
      <w:pPr>
        <w:pStyle w:val="NormalWeb"/>
        <w:spacing w:before="0" w:beforeAutospacing="0" w:after="0" w:afterAutospacing="0"/>
        <w:jc w:val="center"/>
        <w:rPr>
          <w:rFonts w:ascii="Arial" w:hAnsi="Arial" w:cs="Arial"/>
          <w:sz w:val="22"/>
          <w:szCs w:val="22"/>
        </w:rPr>
      </w:pPr>
    </w:p>
    <w:p w:rsidR="002F5604" w:rsidRPr="007B0F11" w:rsidRDefault="002F5604" w:rsidP="00761769">
      <w:pPr>
        <w:pStyle w:val="NormalWeb"/>
        <w:spacing w:before="0" w:beforeAutospacing="0" w:after="0" w:afterAutospacing="0"/>
        <w:jc w:val="center"/>
        <w:rPr>
          <w:rStyle w:val="Textoennegrita"/>
          <w:rFonts w:ascii="Arial" w:hAnsi="Arial" w:cs="Arial"/>
          <w:sz w:val="22"/>
          <w:szCs w:val="22"/>
        </w:rPr>
      </w:pPr>
      <w:r w:rsidRPr="007B0F11">
        <w:rPr>
          <w:rStyle w:val="Textoennegrita"/>
          <w:rFonts w:ascii="Arial" w:hAnsi="Arial" w:cs="Arial"/>
          <w:sz w:val="22"/>
          <w:szCs w:val="22"/>
        </w:rPr>
        <w:t>CAPÍTULO PRIMERO</w:t>
      </w:r>
    </w:p>
    <w:p w:rsidR="002F5604" w:rsidRPr="007B0F11" w:rsidRDefault="002F5604" w:rsidP="00761769">
      <w:pPr>
        <w:pStyle w:val="NormalWeb"/>
        <w:spacing w:before="0" w:beforeAutospacing="0" w:after="0" w:afterAutospacing="0"/>
        <w:jc w:val="center"/>
        <w:rPr>
          <w:rStyle w:val="Textoennegrita"/>
          <w:rFonts w:ascii="Arial" w:hAnsi="Arial" w:cs="Arial"/>
          <w:sz w:val="22"/>
          <w:szCs w:val="22"/>
        </w:rPr>
      </w:pPr>
      <w:r w:rsidRPr="007B0F11">
        <w:rPr>
          <w:rStyle w:val="Textoennegrita"/>
          <w:rFonts w:ascii="Arial" w:hAnsi="Arial" w:cs="Arial"/>
          <w:sz w:val="22"/>
          <w:szCs w:val="22"/>
        </w:rPr>
        <w:t>DEL FONDO ESTATAL DE FOMENTO MINERO</w:t>
      </w:r>
    </w:p>
    <w:p w:rsidR="002F5604" w:rsidRPr="007B0F11" w:rsidRDefault="002F5604" w:rsidP="00761769">
      <w:pPr>
        <w:pStyle w:val="NormalWeb"/>
        <w:spacing w:before="0" w:beforeAutospacing="0" w:after="0" w:afterAutospacing="0"/>
        <w:jc w:val="center"/>
        <w:rPr>
          <w:rFonts w:ascii="Arial" w:hAnsi="Arial" w:cs="Arial"/>
          <w:sz w:val="22"/>
          <w:szCs w:val="22"/>
        </w:rPr>
      </w:pPr>
    </w:p>
    <w:p w:rsidR="002F5604" w:rsidRPr="007B0F11" w:rsidRDefault="00C90512" w:rsidP="00761769">
      <w:pPr>
        <w:jc w:val="both"/>
        <w:rPr>
          <w:color w:val="auto"/>
          <w:sz w:val="22"/>
          <w:szCs w:val="22"/>
        </w:rPr>
      </w:pPr>
      <w:r w:rsidRPr="007B0F11">
        <w:rPr>
          <w:b/>
          <w:color w:val="auto"/>
          <w:sz w:val="22"/>
          <w:szCs w:val="22"/>
        </w:rPr>
        <w:t xml:space="preserve">ARTÍCULO </w:t>
      </w:r>
      <w:r w:rsidR="002F5604" w:rsidRPr="007B0F11">
        <w:rPr>
          <w:b/>
          <w:color w:val="auto"/>
          <w:sz w:val="22"/>
          <w:szCs w:val="22"/>
        </w:rPr>
        <w:t xml:space="preserve">7. </w:t>
      </w:r>
      <w:r w:rsidR="00A17DC6" w:rsidRPr="007B0F11">
        <w:rPr>
          <w:color w:val="auto"/>
          <w:sz w:val="22"/>
          <w:szCs w:val="22"/>
        </w:rPr>
        <w:t>El Fondo</w:t>
      </w:r>
      <w:r w:rsidR="007A3BCB" w:rsidRPr="007B0F11">
        <w:rPr>
          <w:color w:val="auto"/>
          <w:sz w:val="22"/>
          <w:szCs w:val="22"/>
        </w:rPr>
        <w:t xml:space="preserve"> Estatal</w:t>
      </w:r>
      <w:r w:rsidR="00A17DC6" w:rsidRPr="007B0F11">
        <w:rPr>
          <w:color w:val="auto"/>
          <w:sz w:val="22"/>
          <w:szCs w:val="22"/>
        </w:rPr>
        <w:t xml:space="preserve"> </w:t>
      </w:r>
      <w:r w:rsidR="002F5604" w:rsidRPr="007B0F11">
        <w:rPr>
          <w:color w:val="auto"/>
          <w:sz w:val="22"/>
          <w:szCs w:val="22"/>
        </w:rPr>
        <w:t>de Fomento Minero</w:t>
      </w:r>
      <w:r w:rsidR="00C74FB7" w:rsidRPr="007B0F11">
        <w:rPr>
          <w:color w:val="auto"/>
          <w:sz w:val="22"/>
          <w:szCs w:val="22"/>
        </w:rPr>
        <w:t>,</w:t>
      </w:r>
      <w:r w:rsidR="002F5604" w:rsidRPr="007B0F11">
        <w:rPr>
          <w:color w:val="auto"/>
          <w:sz w:val="22"/>
          <w:szCs w:val="22"/>
        </w:rPr>
        <w:t xml:space="preserve"> es un fondo presupuestal que se integra con aportaciones que con tal propósito efectúe el Gobierno del Estado y operará sujeto a las reglas que determine su Comité Técnico, así como por los lineamientos que rigen la operación y manejo de recursos del Gobierno del Estado. </w:t>
      </w:r>
    </w:p>
    <w:p w:rsidR="002F5604" w:rsidRPr="007B0F11" w:rsidRDefault="002F5604" w:rsidP="00761769">
      <w:pPr>
        <w:jc w:val="both"/>
        <w:rPr>
          <w:color w:val="auto"/>
          <w:sz w:val="22"/>
          <w:szCs w:val="22"/>
        </w:rPr>
      </w:pPr>
    </w:p>
    <w:p w:rsidR="002F5604" w:rsidRPr="007B0F11" w:rsidRDefault="00C90512" w:rsidP="00761769">
      <w:pPr>
        <w:pStyle w:val="NormalWeb"/>
        <w:spacing w:before="0" w:beforeAutospacing="0" w:after="0" w:afterAutospacing="0"/>
        <w:jc w:val="both"/>
        <w:rPr>
          <w:rFonts w:ascii="Arial" w:hAnsi="Arial" w:cs="Arial"/>
          <w:sz w:val="22"/>
          <w:szCs w:val="22"/>
        </w:rPr>
      </w:pPr>
      <w:r w:rsidRPr="007B0F11">
        <w:rPr>
          <w:rFonts w:ascii="Arial" w:hAnsi="Arial" w:cs="Arial"/>
          <w:b/>
          <w:sz w:val="22"/>
          <w:szCs w:val="22"/>
        </w:rPr>
        <w:lastRenderedPageBreak/>
        <w:t>ARTÍCULO</w:t>
      </w:r>
      <w:r w:rsidR="002F5604" w:rsidRPr="007B0F11">
        <w:rPr>
          <w:rFonts w:ascii="Arial" w:hAnsi="Arial" w:cs="Arial"/>
          <w:b/>
          <w:sz w:val="22"/>
          <w:szCs w:val="22"/>
        </w:rPr>
        <w:t xml:space="preserve"> 8.</w:t>
      </w:r>
      <w:r w:rsidR="002F5604" w:rsidRPr="007B0F11">
        <w:rPr>
          <w:rFonts w:ascii="Arial" w:hAnsi="Arial" w:cs="Arial"/>
          <w:sz w:val="22"/>
          <w:szCs w:val="22"/>
        </w:rPr>
        <w:t xml:space="preserve"> El Fondo </w:t>
      </w:r>
      <w:r w:rsidR="00CB295C" w:rsidRPr="007B0F11">
        <w:rPr>
          <w:rFonts w:ascii="Arial" w:hAnsi="Arial" w:cs="Arial"/>
          <w:sz w:val="22"/>
          <w:szCs w:val="22"/>
        </w:rPr>
        <w:t xml:space="preserve">Estatal </w:t>
      </w:r>
      <w:r w:rsidR="002F5604" w:rsidRPr="007B0F11">
        <w:rPr>
          <w:rFonts w:ascii="Arial" w:hAnsi="Arial" w:cs="Arial"/>
          <w:sz w:val="22"/>
          <w:szCs w:val="22"/>
        </w:rPr>
        <w:t>de Fomento Minero de Durango deberá considerar de manera prioritaria el impulso y desarrollo de la pequeña y mediana empresa minera duranguense, y las empresas de mineros sociales de las comunidades y ejidos mineros del Estado de Durango.</w:t>
      </w:r>
    </w:p>
    <w:p w:rsidR="002F5604" w:rsidRPr="007B0F11" w:rsidRDefault="002F5604" w:rsidP="00761769">
      <w:pPr>
        <w:pStyle w:val="NormalWeb"/>
        <w:spacing w:before="0" w:beforeAutospacing="0" w:after="0" w:afterAutospacing="0"/>
        <w:jc w:val="both"/>
        <w:rPr>
          <w:rFonts w:ascii="Arial" w:hAnsi="Arial" w:cs="Arial"/>
          <w:sz w:val="22"/>
          <w:szCs w:val="22"/>
        </w:rPr>
      </w:pPr>
    </w:p>
    <w:p w:rsidR="002F5604" w:rsidRPr="007B0F11" w:rsidRDefault="00C90512" w:rsidP="00761769">
      <w:pPr>
        <w:pStyle w:val="NormalWeb"/>
        <w:spacing w:before="0" w:beforeAutospacing="0" w:after="0" w:afterAutospacing="0"/>
        <w:jc w:val="both"/>
        <w:rPr>
          <w:rFonts w:ascii="Arial" w:hAnsi="Arial" w:cs="Arial"/>
          <w:sz w:val="22"/>
          <w:szCs w:val="22"/>
        </w:rPr>
      </w:pPr>
      <w:r w:rsidRPr="007B0F11">
        <w:rPr>
          <w:rFonts w:ascii="Arial" w:hAnsi="Arial" w:cs="Arial"/>
          <w:b/>
          <w:sz w:val="22"/>
          <w:szCs w:val="22"/>
        </w:rPr>
        <w:t xml:space="preserve">ARTÍCULO </w:t>
      </w:r>
      <w:r w:rsidR="002F5604" w:rsidRPr="007B0F11">
        <w:rPr>
          <w:rFonts w:ascii="Arial" w:hAnsi="Arial" w:cs="Arial"/>
          <w:b/>
          <w:sz w:val="22"/>
          <w:szCs w:val="22"/>
        </w:rPr>
        <w:t xml:space="preserve">9. </w:t>
      </w:r>
      <w:r w:rsidR="002F5604" w:rsidRPr="007B0F11">
        <w:rPr>
          <w:rFonts w:ascii="Arial" w:hAnsi="Arial" w:cs="Arial"/>
          <w:sz w:val="22"/>
          <w:szCs w:val="22"/>
        </w:rPr>
        <w:t>El Fondo</w:t>
      </w:r>
      <w:r w:rsidR="00B22FAE" w:rsidRPr="007B0F11">
        <w:rPr>
          <w:rFonts w:ascii="Arial" w:hAnsi="Arial" w:cs="Arial"/>
          <w:sz w:val="22"/>
          <w:szCs w:val="22"/>
        </w:rPr>
        <w:t xml:space="preserve"> Estatal</w:t>
      </w:r>
      <w:r w:rsidR="002F5604" w:rsidRPr="007B0F11">
        <w:rPr>
          <w:rFonts w:ascii="Arial" w:hAnsi="Arial" w:cs="Arial"/>
          <w:sz w:val="22"/>
          <w:szCs w:val="22"/>
        </w:rPr>
        <w:t xml:space="preserve"> de Fomento Minero de Durango tiene por objeto financiar proyectos de promoción, capacitación, investigación</w:t>
      </w:r>
      <w:r w:rsidR="000F4872" w:rsidRPr="007B0F11">
        <w:rPr>
          <w:rFonts w:ascii="Arial" w:hAnsi="Arial" w:cs="Arial"/>
          <w:sz w:val="22"/>
          <w:szCs w:val="22"/>
        </w:rPr>
        <w:t xml:space="preserve"> y</w:t>
      </w:r>
      <w:r w:rsidR="002F5604" w:rsidRPr="007B0F11">
        <w:rPr>
          <w:rFonts w:ascii="Arial" w:hAnsi="Arial" w:cs="Arial"/>
          <w:sz w:val="22"/>
          <w:szCs w:val="22"/>
        </w:rPr>
        <w:t xml:space="preserve"> exploración </w:t>
      </w:r>
      <w:r w:rsidR="000F4872" w:rsidRPr="007B0F11">
        <w:rPr>
          <w:rFonts w:ascii="Arial" w:hAnsi="Arial" w:cs="Arial"/>
          <w:sz w:val="22"/>
          <w:szCs w:val="22"/>
        </w:rPr>
        <w:t>de minerales metálicos y no metálicos</w:t>
      </w:r>
      <w:r w:rsidR="002F5604" w:rsidRPr="007B0F11">
        <w:rPr>
          <w:rFonts w:ascii="Arial" w:hAnsi="Arial" w:cs="Arial"/>
          <w:sz w:val="22"/>
          <w:szCs w:val="22"/>
        </w:rPr>
        <w:t xml:space="preserve"> en el Estado.</w:t>
      </w:r>
    </w:p>
    <w:p w:rsidR="002F5604" w:rsidRPr="007B0F11" w:rsidRDefault="002F5604" w:rsidP="00761769">
      <w:pPr>
        <w:pStyle w:val="NormalWeb"/>
        <w:spacing w:before="0" w:beforeAutospacing="0" w:after="0" w:afterAutospacing="0"/>
        <w:jc w:val="both"/>
        <w:rPr>
          <w:rFonts w:ascii="Arial" w:hAnsi="Arial" w:cs="Arial"/>
          <w:sz w:val="22"/>
          <w:szCs w:val="22"/>
        </w:rPr>
      </w:pPr>
    </w:p>
    <w:p w:rsidR="002F5604" w:rsidRPr="007B0F11" w:rsidRDefault="00C90512" w:rsidP="00761769">
      <w:pPr>
        <w:jc w:val="both"/>
        <w:rPr>
          <w:color w:val="auto"/>
          <w:sz w:val="22"/>
          <w:szCs w:val="22"/>
        </w:rPr>
      </w:pPr>
      <w:r w:rsidRPr="007B0F11">
        <w:rPr>
          <w:b/>
          <w:color w:val="auto"/>
          <w:sz w:val="22"/>
          <w:szCs w:val="22"/>
        </w:rPr>
        <w:t xml:space="preserve">ARTÍCULO </w:t>
      </w:r>
      <w:r w:rsidR="002F5604" w:rsidRPr="007B0F11">
        <w:rPr>
          <w:b/>
          <w:color w:val="auto"/>
          <w:sz w:val="22"/>
          <w:szCs w:val="22"/>
        </w:rPr>
        <w:t xml:space="preserve">10. </w:t>
      </w:r>
      <w:r w:rsidR="00A17DC6" w:rsidRPr="007B0F11">
        <w:rPr>
          <w:color w:val="auto"/>
          <w:sz w:val="22"/>
          <w:szCs w:val="22"/>
        </w:rPr>
        <w:t>Tendrán derecho al Fondo</w:t>
      </w:r>
      <w:r w:rsidR="00024C30" w:rsidRPr="007B0F11">
        <w:rPr>
          <w:color w:val="auto"/>
          <w:sz w:val="22"/>
          <w:szCs w:val="22"/>
        </w:rPr>
        <w:t xml:space="preserve"> Estatal</w:t>
      </w:r>
      <w:r w:rsidR="00A17DC6" w:rsidRPr="007B0F11">
        <w:rPr>
          <w:color w:val="auto"/>
          <w:sz w:val="22"/>
          <w:szCs w:val="22"/>
        </w:rPr>
        <w:t xml:space="preserve"> </w:t>
      </w:r>
      <w:r w:rsidR="002F5604" w:rsidRPr="007B0F11">
        <w:rPr>
          <w:color w:val="auto"/>
          <w:sz w:val="22"/>
          <w:szCs w:val="22"/>
        </w:rPr>
        <w:t>de Fomento Minero los mineros  que cumplan con la normatividad que rija a dicho Fondo.</w:t>
      </w:r>
    </w:p>
    <w:p w:rsidR="002F5604" w:rsidRPr="007B0F11" w:rsidRDefault="002F5604" w:rsidP="00761769">
      <w:pPr>
        <w:jc w:val="both"/>
        <w:rPr>
          <w:color w:val="auto"/>
          <w:sz w:val="22"/>
          <w:szCs w:val="22"/>
        </w:rPr>
      </w:pPr>
      <w:r w:rsidRPr="007B0F11">
        <w:rPr>
          <w:color w:val="auto"/>
          <w:sz w:val="22"/>
          <w:szCs w:val="22"/>
        </w:rPr>
        <w:br/>
      </w:r>
      <w:r w:rsidR="00C90512" w:rsidRPr="007B0F11">
        <w:rPr>
          <w:b/>
          <w:color w:val="auto"/>
          <w:sz w:val="22"/>
          <w:szCs w:val="22"/>
        </w:rPr>
        <w:t>ARTÍCULO</w:t>
      </w:r>
      <w:r w:rsidRPr="007B0F11">
        <w:rPr>
          <w:b/>
          <w:color w:val="auto"/>
          <w:sz w:val="22"/>
          <w:szCs w:val="22"/>
        </w:rPr>
        <w:t xml:space="preserve"> 11</w:t>
      </w:r>
      <w:r w:rsidRPr="007B0F11">
        <w:rPr>
          <w:color w:val="auto"/>
          <w:sz w:val="22"/>
          <w:szCs w:val="22"/>
        </w:rPr>
        <w:t>. Para cumplir por lo previsto en el artícul</w:t>
      </w:r>
      <w:r w:rsidR="00A17DC6" w:rsidRPr="007B0F11">
        <w:rPr>
          <w:color w:val="auto"/>
          <w:sz w:val="22"/>
          <w:szCs w:val="22"/>
        </w:rPr>
        <w:t xml:space="preserve">o que antecede, el Fondo </w:t>
      </w:r>
      <w:r w:rsidR="008B2151" w:rsidRPr="007B0F11">
        <w:rPr>
          <w:color w:val="auto"/>
          <w:sz w:val="22"/>
          <w:szCs w:val="22"/>
        </w:rPr>
        <w:t xml:space="preserve">Estatal </w:t>
      </w:r>
      <w:r w:rsidRPr="007B0F11">
        <w:rPr>
          <w:color w:val="auto"/>
          <w:sz w:val="22"/>
          <w:szCs w:val="22"/>
        </w:rPr>
        <w:t>de Fomento Minero con sujeción a su Reglamento contemplará cuando menos, el otorgamiento de los siguientes apoyos:</w:t>
      </w:r>
    </w:p>
    <w:p w:rsidR="007819BA" w:rsidRPr="007B0F11" w:rsidRDefault="007819BA" w:rsidP="00761769">
      <w:pPr>
        <w:jc w:val="both"/>
        <w:rPr>
          <w:color w:val="auto"/>
          <w:sz w:val="22"/>
          <w:szCs w:val="22"/>
        </w:rPr>
      </w:pPr>
    </w:p>
    <w:p w:rsidR="002F5604" w:rsidRPr="007B0F11" w:rsidRDefault="002F5604" w:rsidP="00761769">
      <w:pPr>
        <w:numPr>
          <w:ilvl w:val="0"/>
          <w:numId w:val="4"/>
        </w:numPr>
        <w:jc w:val="both"/>
        <w:rPr>
          <w:color w:val="auto"/>
          <w:sz w:val="22"/>
          <w:szCs w:val="22"/>
        </w:rPr>
      </w:pPr>
      <w:r w:rsidRPr="007B0F11">
        <w:rPr>
          <w:color w:val="auto"/>
          <w:sz w:val="22"/>
          <w:szCs w:val="22"/>
        </w:rPr>
        <w:t>Fondo de riesgo compartido para estudios de exploración minera, préstamos para  asesoría profesional para desarrollar de manera adecuada la actividad minera a través de Instituciones de apoyo a la pequeña minería y minería social, como cooperativas de ahorro y crédito minero, Financieras de Fomento, conjuntamente con el Fideicomiso de Fomento Minero, Financiera Nacional de Desarrollo y otras;</w:t>
      </w:r>
    </w:p>
    <w:p w:rsidR="00771AD6" w:rsidRPr="007B0F11" w:rsidRDefault="00771AD6" w:rsidP="00771AD6">
      <w:pPr>
        <w:ind w:left="720"/>
        <w:jc w:val="both"/>
        <w:rPr>
          <w:color w:val="auto"/>
          <w:sz w:val="22"/>
          <w:szCs w:val="22"/>
        </w:rPr>
      </w:pPr>
    </w:p>
    <w:p w:rsidR="002F5604" w:rsidRPr="007B0F11" w:rsidRDefault="002F5604" w:rsidP="00761769">
      <w:pPr>
        <w:numPr>
          <w:ilvl w:val="0"/>
          <w:numId w:val="4"/>
        </w:numPr>
        <w:jc w:val="both"/>
        <w:rPr>
          <w:color w:val="auto"/>
          <w:sz w:val="22"/>
          <w:szCs w:val="22"/>
        </w:rPr>
      </w:pPr>
      <w:r w:rsidRPr="007B0F11">
        <w:rPr>
          <w:color w:val="auto"/>
          <w:sz w:val="22"/>
          <w:szCs w:val="22"/>
        </w:rPr>
        <w:t>Apoyo para la capacitación a la pequeña y mediana empresa minera duranguense y a las empresas de mineros sociales de las comunidades y ejido</w:t>
      </w:r>
      <w:r w:rsidR="007819BA" w:rsidRPr="007B0F11">
        <w:rPr>
          <w:color w:val="auto"/>
          <w:sz w:val="22"/>
          <w:szCs w:val="22"/>
        </w:rPr>
        <w:t>s mineros del Estado de Durango;</w:t>
      </w:r>
    </w:p>
    <w:p w:rsidR="00771AD6" w:rsidRPr="007B0F11" w:rsidRDefault="00771AD6" w:rsidP="00771AD6">
      <w:pPr>
        <w:jc w:val="both"/>
        <w:rPr>
          <w:color w:val="auto"/>
          <w:sz w:val="22"/>
          <w:szCs w:val="22"/>
        </w:rPr>
      </w:pPr>
    </w:p>
    <w:p w:rsidR="002F5604" w:rsidRPr="007B0F11" w:rsidRDefault="002F5604" w:rsidP="00761769">
      <w:pPr>
        <w:numPr>
          <w:ilvl w:val="0"/>
          <w:numId w:val="4"/>
        </w:numPr>
        <w:jc w:val="both"/>
        <w:rPr>
          <w:color w:val="auto"/>
          <w:sz w:val="22"/>
          <w:szCs w:val="22"/>
        </w:rPr>
      </w:pPr>
      <w:r w:rsidRPr="007B0F11">
        <w:rPr>
          <w:color w:val="auto"/>
          <w:sz w:val="22"/>
          <w:szCs w:val="22"/>
        </w:rPr>
        <w:t>Apoyo para la gestión de estudios y permisos que se requieren para el inicio de toda actividad minera, como son los estudios de impacto ambiental, cambios de uso de suelo, permiso de explosivos, entre otros;</w:t>
      </w:r>
    </w:p>
    <w:p w:rsidR="00771AD6" w:rsidRPr="007B0F11" w:rsidRDefault="00771AD6" w:rsidP="00771AD6">
      <w:pPr>
        <w:jc w:val="both"/>
        <w:rPr>
          <w:color w:val="auto"/>
          <w:sz w:val="22"/>
          <w:szCs w:val="22"/>
        </w:rPr>
      </w:pPr>
    </w:p>
    <w:p w:rsidR="002F5604" w:rsidRPr="007B0F11" w:rsidRDefault="002F5604" w:rsidP="00761769">
      <w:pPr>
        <w:numPr>
          <w:ilvl w:val="0"/>
          <w:numId w:val="4"/>
        </w:numPr>
        <w:jc w:val="both"/>
        <w:rPr>
          <w:color w:val="auto"/>
          <w:sz w:val="22"/>
          <w:szCs w:val="22"/>
        </w:rPr>
      </w:pPr>
      <w:r w:rsidRPr="007B0F11">
        <w:rPr>
          <w:color w:val="auto"/>
          <w:sz w:val="22"/>
          <w:szCs w:val="22"/>
        </w:rPr>
        <w:t>Apoyo de asesoría técnica-jurídica para el arranque de sus proyectos de explotación;</w:t>
      </w:r>
    </w:p>
    <w:p w:rsidR="002F5604" w:rsidRPr="007B0F11" w:rsidRDefault="002F5604" w:rsidP="00761769">
      <w:pPr>
        <w:numPr>
          <w:ilvl w:val="0"/>
          <w:numId w:val="4"/>
        </w:numPr>
        <w:jc w:val="both"/>
        <w:rPr>
          <w:color w:val="auto"/>
          <w:sz w:val="22"/>
          <w:szCs w:val="22"/>
        </w:rPr>
      </w:pPr>
      <w:r w:rsidRPr="007B0F11">
        <w:rPr>
          <w:color w:val="auto"/>
          <w:sz w:val="22"/>
          <w:szCs w:val="22"/>
        </w:rPr>
        <w:t>Apoyo para la reconstrucción  o rehabilitación de caminos que comuniquen a las  minas; y</w:t>
      </w:r>
    </w:p>
    <w:p w:rsidR="002F5604" w:rsidRPr="007B0F11" w:rsidRDefault="002F5604" w:rsidP="00761769">
      <w:pPr>
        <w:numPr>
          <w:ilvl w:val="0"/>
          <w:numId w:val="4"/>
        </w:numPr>
        <w:jc w:val="both"/>
        <w:rPr>
          <w:color w:val="auto"/>
          <w:sz w:val="22"/>
          <w:szCs w:val="22"/>
        </w:rPr>
      </w:pPr>
      <w:r w:rsidRPr="007B0F11">
        <w:rPr>
          <w:color w:val="auto"/>
          <w:sz w:val="22"/>
          <w:szCs w:val="22"/>
        </w:rPr>
        <w:t>Las demás que se establezcan por acuerdo del Comité Técnico o que sean logrados por el mismo.</w:t>
      </w:r>
    </w:p>
    <w:p w:rsidR="002F5604" w:rsidRPr="007B0F11" w:rsidRDefault="002F5604" w:rsidP="00761769">
      <w:pPr>
        <w:jc w:val="both"/>
        <w:rPr>
          <w:color w:val="auto"/>
          <w:sz w:val="22"/>
          <w:szCs w:val="22"/>
        </w:rPr>
      </w:pPr>
      <w:r w:rsidRPr="007B0F11">
        <w:rPr>
          <w:color w:val="auto"/>
          <w:sz w:val="22"/>
          <w:szCs w:val="22"/>
        </w:rPr>
        <w:br/>
      </w:r>
      <w:r w:rsidR="00C90512" w:rsidRPr="007B0F11">
        <w:rPr>
          <w:b/>
          <w:color w:val="auto"/>
          <w:sz w:val="22"/>
          <w:szCs w:val="22"/>
        </w:rPr>
        <w:t>ARTÍCULO</w:t>
      </w:r>
      <w:r w:rsidRPr="007B0F11">
        <w:rPr>
          <w:b/>
          <w:color w:val="auto"/>
          <w:sz w:val="22"/>
          <w:szCs w:val="22"/>
        </w:rPr>
        <w:t xml:space="preserve"> 12</w:t>
      </w:r>
      <w:r w:rsidR="00A17DC6" w:rsidRPr="007B0F11">
        <w:rPr>
          <w:color w:val="auto"/>
          <w:sz w:val="22"/>
          <w:szCs w:val="22"/>
        </w:rPr>
        <w:t>. El Fondo</w:t>
      </w:r>
      <w:r w:rsidR="00115F51" w:rsidRPr="007B0F11">
        <w:rPr>
          <w:color w:val="auto"/>
          <w:sz w:val="22"/>
          <w:szCs w:val="22"/>
        </w:rPr>
        <w:t xml:space="preserve"> Estatal</w:t>
      </w:r>
      <w:r w:rsidR="00A17DC6" w:rsidRPr="007B0F11">
        <w:rPr>
          <w:color w:val="auto"/>
          <w:sz w:val="22"/>
          <w:szCs w:val="22"/>
        </w:rPr>
        <w:t xml:space="preserve"> </w:t>
      </w:r>
      <w:r w:rsidRPr="007B0F11">
        <w:rPr>
          <w:color w:val="auto"/>
          <w:sz w:val="22"/>
          <w:szCs w:val="22"/>
        </w:rPr>
        <w:t>de Fomento Minero será administrado por el Comité Técnico y sus integrantes tendrán acceso a toda la información relativa a su administración.</w:t>
      </w:r>
    </w:p>
    <w:p w:rsidR="002F5604" w:rsidRPr="007B0F11" w:rsidRDefault="002F5604" w:rsidP="00761769">
      <w:pPr>
        <w:jc w:val="both"/>
        <w:rPr>
          <w:color w:val="auto"/>
          <w:sz w:val="22"/>
          <w:szCs w:val="22"/>
        </w:rPr>
      </w:pPr>
    </w:p>
    <w:p w:rsidR="002F5604" w:rsidRPr="007B0F11" w:rsidRDefault="00C90512" w:rsidP="00761769">
      <w:pPr>
        <w:jc w:val="both"/>
        <w:rPr>
          <w:color w:val="auto"/>
          <w:sz w:val="22"/>
          <w:szCs w:val="22"/>
        </w:rPr>
      </w:pPr>
      <w:r w:rsidRPr="007B0F11">
        <w:rPr>
          <w:b/>
          <w:color w:val="auto"/>
          <w:sz w:val="22"/>
          <w:szCs w:val="22"/>
        </w:rPr>
        <w:t>ARTÍCULO 1</w:t>
      </w:r>
      <w:r w:rsidR="002F5604" w:rsidRPr="007B0F11">
        <w:rPr>
          <w:b/>
          <w:color w:val="auto"/>
          <w:sz w:val="22"/>
          <w:szCs w:val="22"/>
        </w:rPr>
        <w:t>3.</w:t>
      </w:r>
      <w:r w:rsidR="002F5604" w:rsidRPr="007B0F11">
        <w:rPr>
          <w:color w:val="auto"/>
          <w:sz w:val="22"/>
          <w:szCs w:val="22"/>
        </w:rPr>
        <w:t xml:space="preserve"> El Comité Técnico estará integrado de la siguiente manera:</w:t>
      </w:r>
    </w:p>
    <w:p w:rsidR="00542A8A" w:rsidRPr="007B0F11" w:rsidRDefault="00542A8A" w:rsidP="00761769">
      <w:pPr>
        <w:jc w:val="both"/>
        <w:rPr>
          <w:color w:val="auto"/>
          <w:sz w:val="22"/>
          <w:szCs w:val="22"/>
        </w:rPr>
      </w:pPr>
    </w:p>
    <w:p w:rsidR="002F5604" w:rsidRPr="007B0F11" w:rsidRDefault="002F5604" w:rsidP="00761769">
      <w:pPr>
        <w:numPr>
          <w:ilvl w:val="0"/>
          <w:numId w:val="5"/>
        </w:numPr>
        <w:jc w:val="both"/>
        <w:rPr>
          <w:color w:val="auto"/>
          <w:sz w:val="22"/>
          <w:szCs w:val="22"/>
        </w:rPr>
      </w:pPr>
      <w:r w:rsidRPr="007B0F11">
        <w:rPr>
          <w:color w:val="auto"/>
          <w:sz w:val="22"/>
          <w:szCs w:val="22"/>
        </w:rPr>
        <w:t xml:space="preserve">El titular de la Secretaría de Desarrollo Económico, quien fungirá como </w:t>
      </w:r>
      <w:r w:rsidR="00C74FB7" w:rsidRPr="007B0F11">
        <w:rPr>
          <w:color w:val="auto"/>
          <w:sz w:val="22"/>
          <w:szCs w:val="22"/>
        </w:rPr>
        <w:t>P</w:t>
      </w:r>
      <w:r w:rsidRPr="007B0F11">
        <w:rPr>
          <w:color w:val="auto"/>
          <w:sz w:val="22"/>
          <w:szCs w:val="22"/>
        </w:rPr>
        <w:t>residente;</w:t>
      </w:r>
    </w:p>
    <w:p w:rsidR="002F5604" w:rsidRPr="007B0F11" w:rsidRDefault="002F5604" w:rsidP="00761769">
      <w:pPr>
        <w:numPr>
          <w:ilvl w:val="0"/>
          <w:numId w:val="5"/>
        </w:numPr>
        <w:jc w:val="both"/>
        <w:rPr>
          <w:color w:val="auto"/>
          <w:sz w:val="22"/>
          <w:szCs w:val="22"/>
        </w:rPr>
      </w:pPr>
      <w:r w:rsidRPr="007B0F11">
        <w:rPr>
          <w:color w:val="auto"/>
          <w:sz w:val="22"/>
          <w:szCs w:val="22"/>
        </w:rPr>
        <w:t>El titular de la Secretaría General d</w:t>
      </w:r>
      <w:r w:rsidR="00C74FB7" w:rsidRPr="007B0F11">
        <w:rPr>
          <w:color w:val="auto"/>
          <w:sz w:val="22"/>
          <w:szCs w:val="22"/>
        </w:rPr>
        <w:t>e Gobierno, quien fungirá como S</w:t>
      </w:r>
      <w:r w:rsidRPr="007B0F11">
        <w:rPr>
          <w:color w:val="auto"/>
          <w:sz w:val="22"/>
          <w:szCs w:val="22"/>
        </w:rPr>
        <w:t xml:space="preserve">ecretario; </w:t>
      </w:r>
    </w:p>
    <w:p w:rsidR="002F5604" w:rsidRPr="007B0F11" w:rsidRDefault="002F5604" w:rsidP="00761769">
      <w:pPr>
        <w:numPr>
          <w:ilvl w:val="0"/>
          <w:numId w:val="5"/>
        </w:numPr>
        <w:jc w:val="both"/>
        <w:rPr>
          <w:color w:val="auto"/>
          <w:sz w:val="22"/>
          <w:szCs w:val="22"/>
        </w:rPr>
      </w:pPr>
      <w:r w:rsidRPr="007B0F11">
        <w:rPr>
          <w:color w:val="auto"/>
          <w:sz w:val="22"/>
          <w:szCs w:val="22"/>
        </w:rPr>
        <w:t xml:space="preserve">El titular de la Secretaría de Finanzas y Administración, quien fungirá como </w:t>
      </w:r>
      <w:r w:rsidR="00C74FB7" w:rsidRPr="007B0F11">
        <w:rPr>
          <w:color w:val="auto"/>
          <w:sz w:val="22"/>
          <w:szCs w:val="22"/>
        </w:rPr>
        <w:t>T</w:t>
      </w:r>
      <w:r w:rsidRPr="007B0F11">
        <w:rPr>
          <w:color w:val="auto"/>
          <w:sz w:val="22"/>
          <w:szCs w:val="22"/>
        </w:rPr>
        <w:t xml:space="preserve">esorero;  </w:t>
      </w:r>
      <w:r w:rsidRPr="007B0F11">
        <w:rPr>
          <w:color w:val="auto"/>
          <w:sz w:val="22"/>
          <w:szCs w:val="22"/>
        </w:rPr>
        <w:br/>
        <w:t xml:space="preserve">El titular de la Secretaría de Recursos Naturales y Medio Ambiente del Gobierno del Estado; quien fungirá como </w:t>
      </w:r>
      <w:r w:rsidR="00C74FB7" w:rsidRPr="007B0F11">
        <w:rPr>
          <w:color w:val="auto"/>
          <w:sz w:val="22"/>
          <w:szCs w:val="22"/>
        </w:rPr>
        <w:t>V</w:t>
      </w:r>
      <w:r w:rsidRPr="007B0F11">
        <w:rPr>
          <w:color w:val="auto"/>
          <w:sz w:val="22"/>
          <w:szCs w:val="22"/>
        </w:rPr>
        <w:t>ocal;</w:t>
      </w:r>
    </w:p>
    <w:p w:rsidR="002F5604" w:rsidRPr="007B0F11" w:rsidRDefault="002F5604" w:rsidP="00761769">
      <w:pPr>
        <w:numPr>
          <w:ilvl w:val="0"/>
          <w:numId w:val="5"/>
        </w:numPr>
        <w:jc w:val="both"/>
        <w:rPr>
          <w:color w:val="auto"/>
          <w:sz w:val="22"/>
          <w:szCs w:val="22"/>
        </w:rPr>
      </w:pPr>
      <w:r w:rsidRPr="007B0F11">
        <w:rPr>
          <w:color w:val="auto"/>
          <w:sz w:val="22"/>
          <w:szCs w:val="22"/>
        </w:rPr>
        <w:t xml:space="preserve">El titular de la Subsecretaria de Minas y Energía de la Secretaria de Desarrollo Económico del Gobierno del Gobierno del Estado, quien fungirá </w:t>
      </w:r>
      <w:r w:rsidR="00C74FB7" w:rsidRPr="007B0F11">
        <w:rPr>
          <w:color w:val="auto"/>
          <w:sz w:val="22"/>
          <w:szCs w:val="22"/>
        </w:rPr>
        <w:t>como Vocal T</w:t>
      </w:r>
      <w:r w:rsidR="00B77AC5" w:rsidRPr="007B0F11">
        <w:rPr>
          <w:color w:val="auto"/>
          <w:sz w:val="22"/>
          <w:szCs w:val="22"/>
        </w:rPr>
        <w:t>écnico; y</w:t>
      </w:r>
    </w:p>
    <w:p w:rsidR="002F5604" w:rsidRPr="007B0F11" w:rsidRDefault="002F5604" w:rsidP="00761769">
      <w:pPr>
        <w:numPr>
          <w:ilvl w:val="0"/>
          <w:numId w:val="5"/>
        </w:numPr>
        <w:jc w:val="both"/>
        <w:rPr>
          <w:color w:val="auto"/>
          <w:sz w:val="22"/>
          <w:szCs w:val="22"/>
        </w:rPr>
      </w:pPr>
      <w:r w:rsidRPr="007B0F11">
        <w:rPr>
          <w:color w:val="auto"/>
          <w:sz w:val="22"/>
          <w:szCs w:val="22"/>
        </w:rPr>
        <w:t>Dos representantes de Asociaciones de Mineros legalmente constituidas en el Estado de Durango, con voz sin voto.</w:t>
      </w:r>
    </w:p>
    <w:p w:rsidR="002F5604" w:rsidRPr="007B0F11" w:rsidRDefault="002F5604" w:rsidP="00761769">
      <w:pPr>
        <w:jc w:val="both"/>
        <w:rPr>
          <w:color w:val="auto"/>
          <w:sz w:val="22"/>
          <w:szCs w:val="22"/>
        </w:rPr>
      </w:pPr>
    </w:p>
    <w:p w:rsidR="002F5604" w:rsidRPr="007B0F11" w:rsidRDefault="00C90512" w:rsidP="00761769">
      <w:pPr>
        <w:jc w:val="both"/>
        <w:rPr>
          <w:color w:val="auto"/>
          <w:sz w:val="22"/>
          <w:szCs w:val="22"/>
        </w:rPr>
      </w:pPr>
      <w:r w:rsidRPr="007B0F11">
        <w:rPr>
          <w:b/>
          <w:color w:val="auto"/>
          <w:sz w:val="22"/>
          <w:szCs w:val="22"/>
        </w:rPr>
        <w:t>ARTÍCULO 1</w:t>
      </w:r>
      <w:r w:rsidR="002F5604" w:rsidRPr="007B0F11">
        <w:rPr>
          <w:b/>
          <w:color w:val="auto"/>
          <w:sz w:val="22"/>
          <w:szCs w:val="22"/>
        </w:rPr>
        <w:t>4</w:t>
      </w:r>
      <w:r w:rsidR="002F5604" w:rsidRPr="007B0F11">
        <w:rPr>
          <w:color w:val="auto"/>
          <w:sz w:val="22"/>
          <w:szCs w:val="22"/>
        </w:rPr>
        <w:t>.- Los acuerdos del Comité Técnico se tomaran por la mayoría de sus integrantes, teniendo el Presidente, en caso de empate voto de calidad.</w:t>
      </w:r>
    </w:p>
    <w:p w:rsidR="002F5604" w:rsidRPr="007B0F11" w:rsidRDefault="002F5604" w:rsidP="00761769">
      <w:pPr>
        <w:jc w:val="both"/>
        <w:rPr>
          <w:color w:val="auto"/>
          <w:sz w:val="22"/>
          <w:szCs w:val="22"/>
        </w:rPr>
      </w:pPr>
      <w:r w:rsidRPr="007B0F11">
        <w:rPr>
          <w:color w:val="auto"/>
          <w:sz w:val="22"/>
          <w:szCs w:val="22"/>
          <w:highlight w:val="yellow"/>
        </w:rPr>
        <w:br/>
      </w:r>
      <w:r w:rsidR="00C90512" w:rsidRPr="007B0F11">
        <w:rPr>
          <w:b/>
          <w:color w:val="auto"/>
          <w:sz w:val="22"/>
          <w:szCs w:val="22"/>
        </w:rPr>
        <w:t>ARTÍCULO 1</w:t>
      </w:r>
      <w:r w:rsidRPr="007B0F11">
        <w:rPr>
          <w:b/>
          <w:color w:val="auto"/>
          <w:sz w:val="22"/>
          <w:szCs w:val="22"/>
        </w:rPr>
        <w:t>5.-</w:t>
      </w:r>
      <w:r w:rsidRPr="007B0F11">
        <w:rPr>
          <w:color w:val="auto"/>
          <w:sz w:val="22"/>
          <w:szCs w:val="22"/>
        </w:rPr>
        <w:t xml:space="preserve"> Los cargos de los miembros del Comité </w:t>
      </w:r>
      <w:r w:rsidR="00CF74C2" w:rsidRPr="007B0F11">
        <w:rPr>
          <w:color w:val="auto"/>
          <w:sz w:val="22"/>
          <w:szCs w:val="22"/>
        </w:rPr>
        <w:t xml:space="preserve">Técnico </w:t>
      </w:r>
      <w:r w:rsidRPr="007B0F11">
        <w:rPr>
          <w:color w:val="auto"/>
          <w:sz w:val="22"/>
          <w:szCs w:val="22"/>
        </w:rPr>
        <w:t>serán honoríficos, por lo que no recibirán remuneración, emolumento ni compensación alguna por su desempeño.</w:t>
      </w:r>
    </w:p>
    <w:p w:rsidR="002F5604" w:rsidRPr="007B0F11" w:rsidRDefault="002F5604" w:rsidP="00761769">
      <w:pPr>
        <w:jc w:val="both"/>
        <w:rPr>
          <w:color w:val="auto"/>
          <w:sz w:val="22"/>
          <w:szCs w:val="22"/>
        </w:rPr>
      </w:pPr>
    </w:p>
    <w:p w:rsidR="002F5604" w:rsidRPr="007B0F11" w:rsidRDefault="00C90512" w:rsidP="00761769">
      <w:pPr>
        <w:jc w:val="both"/>
        <w:rPr>
          <w:color w:val="auto"/>
          <w:sz w:val="22"/>
          <w:szCs w:val="22"/>
        </w:rPr>
      </w:pPr>
      <w:r w:rsidRPr="007B0F11">
        <w:rPr>
          <w:b/>
          <w:color w:val="auto"/>
          <w:sz w:val="22"/>
          <w:szCs w:val="22"/>
        </w:rPr>
        <w:t>ARTÍCULO</w:t>
      </w:r>
      <w:r w:rsidR="002F5604" w:rsidRPr="007B0F11">
        <w:rPr>
          <w:b/>
          <w:color w:val="auto"/>
          <w:sz w:val="22"/>
          <w:szCs w:val="22"/>
        </w:rPr>
        <w:t xml:space="preserve"> 16.-</w:t>
      </w:r>
      <w:r w:rsidR="002F5604" w:rsidRPr="007B0F11">
        <w:rPr>
          <w:color w:val="auto"/>
          <w:sz w:val="22"/>
          <w:szCs w:val="22"/>
        </w:rPr>
        <w:t xml:space="preserve"> El funcionamiento y operación del Comité Técnico se regirá con las bases establecidas en el Reglamento. </w:t>
      </w:r>
    </w:p>
    <w:p w:rsidR="002F5604" w:rsidRPr="007B0F11" w:rsidRDefault="002F5604" w:rsidP="00761769">
      <w:pPr>
        <w:jc w:val="both"/>
        <w:rPr>
          <w:color w:val="auto"/>
          <w:sz w:val="22"/>
          <w:szCs w:val="22"/>
          <w:highlight w:val="yellow"/>
        </w:rPr>
      </w:pPr>
    </w:p>
    <w:p w:rsidR="002F5604" w:rsidRPr="007B0F11" w:rsidRDefault="00C90512" w:rsidP="00761769">
      <w:pPr>
        <w:jc w:val="both"/>
        <w:rPr>
          <w:color w:val="auto"/>
          <w:sz w:val="22"/>
          <w:szCs w:val="22"/>
        </w:rPr>
      </w:pPr>
      <w:r w:rsidRPr="007B0F11">
        <w:rPr>
          <w:b/>
          <w:color w:val="auto"/>
          <w:sz w:val="22"/>
          <w:szCs w:val="22"/>
        </w:rPr>
        <w:t xml:space="preserve">ARTÍCULO </w:t>
      </w:r>
      <w:r w:rsidR="002F5604" w:rsidRPr="007B0F11">
        <w:rPr>
          <w:b/>
          <w:color w:val="auto"/>
          <w:sz w:val="22"/>
          <w:szCs w:val="22"/>
        </w:rPr>
        <w:t>17.-</w:t>
      </w:r>
      <w:r w:rsidR="002F5604" w:rsidRPr="007B0F11">
        <w:rPr>
          <w:color w:val="auto"/>
          <w:sz w:val="22"/>
          <w:szCs w:val="22"/>
        </w:rPr>
        <w:t xml:space="preserve"> Los apoyos que se entreguen a través del Comité Técnico serán otorgados con la finalidad de que se beneficie al mayor número de  mineros.</w:t>
      </w:r>
    </w:p>
    <w:p w:rsidR="002F5604" w:rsidRPr="007B0F11" w:rsidRDefault="002F5604" w:rsidP="00761769">
      <w:pPr>
        <w:jc w:val="both"/>
        <w:rPr>
          <w:color w:val="auto"/>
          <w:sz w:val="22"/>
          <w:szCs w:val="22"/>
        </w:rPr>
      </w:pPr>
    </w:p>
    <w:p w:rsidR="002F5604" w:rsidRPr="007B0F11" w:rsidRDefault="00C90512" w:rsidP="00761769">
      <w:pPr>
        <w:pStyle w:val="NormalWeb"/>
        <w:spacing w:before="0" w:beforeAutospacing="0" w:after="0" w:afterAutospacing="0"/>
        <w:jc w:val="both"/>
        <w:rPr>
          <w:rFonts w:ascii="Arial" w:hAnsi="Arial" w:cs="Arial"/>
          <w:sz w:val="22"/>
          <w:szCs w:val="22"/>
        </w:rPr>
      </w:pPr>
      <w:r w:rsidRPr="007B0F11">
        <w:rPr>
          <w:rStyle w:val="Textoennegrita"/>
          <w:rFonts w:ascii="Arial" w:hAnsi="Arial" w:cs="Arial"/>
          <w:sz w:val="22"/>
          <w:szCs w:val="22"/>
        </w:rPr>
        <w:t xml:space="preserve">ARTÍCULO </w:t>
      </w:r>
      <w:r w:rsidR="002F5604" w:rsidRPr="007B0F11">
        <w:rPr>
          <w:rStyle w:val="Textoennegrita"/>
          <w:rFonts w:ascii="Arial" w:hAnsi="Arial" w:cs="Arial"/>
          <w:sz w:val="22"/>
          <w:szCs w:val="22"/>
        </w:rPr>
        <w:t xml:space="preserve">18. </w:t>
      </w:r>
      <w:r w:rsidR="002F5604" w:rsidRPr="007B0F11">
        <w:rPr>
          <w:rFonts w:ascii="Arial" w:hAnsi="Arial" w:cs="Arial"/>
          <w:sz w:val="22"/>
          <w:szCs w:val="22"/>
        </w:rPr>
        <w:t>Para el fort</w:t>
      </w:r>
      <w:r w:rsidR="00A17DC6" w:rsidRPr="007B0F11">
        <w:rPr>
          <w:rFonts w:ascii="Arial" w:hAnsi="Arial" w:cs="Arial"/>
          <w:sz w:val="22"/>
          <w:szCs w:val="22"/>
        </w:rPr>
        <w:t>alecimiento del Fondo</w:t>
      </w:r>
      <w:r w:rsidR="00D12684" w:rsidRPr="007B0F11">
        <w:rPr>
          <w:rFonts w:ascii="Arial" w:hAnsi="Arial" w:cs="Arial"/>
          <w:sz w:val="22"/>
          <w:szCs w:val="22"/>
        </w:rPr>
        <w:t xml:space="preserve"> Estatal</w:t>
      </w:r>
      <w:r w:rsidR="00A17DC6" w:rsidRPr="007B0F11">
        <w:rPr>
          <w:rFonts w:ascii="Arial" w:hAnsi="Arial" w:cs="Arial"/>
          <w:sz w:val="22"/>
          <w:szCs w:val="22"/>
        </w:rPr>
        <w:t xml:space="preserve"> </w:t>
      </w:r>
      <w:r w:rsidR="002F5604" w:rsidRPr="007B0F11">
        <w:rPr>
          <w:rFonts w:ascii="Arial" w:hAnsi="Arial" w:cs="Arial"/>
          <w:sz w:val="22"/>
          <w:szCs w:val="22"/>
        </w:rPr>
        <w:t>de Fomento Minero, el Titular del Poder Ejecutivo podrá establecer los mecanismos adecuados para que las empresas o particulares aporten recursos conforme a un procedimiento específico definido</w:t>
      </w:r>
      <w:r w:rsidR="002A72E2" w:rsidRPr="007B0F11">
        <w:rPr>
          <w:rFonts w:ascii="Arial" w:hAnsi="Arial" w:cs="Arial"/>
          <w:sz w:val="22"/>
          <w:szCs w:val="22"/>
        </w:rPr>
        <w:t>.</w:t>
      </w:r>
    </w:p>
    <w:p w:rsidR="002F5604" w:rsidRPr="007B0F11" w:rsidRDefault="002F5604" w:rsidP="00761769">
      <w:pPr>
        <w:pStyle w:val="NormalWeb"/>
        <w:spacing w:before="0" w:beforeAutospacing="0" w:after="0" w:afterAutospacing="0"/>
        <w:jc w:val="both"/>
        <w:rPr>
          <w:rFonts w:ascii="Arial" w:hAnsi="Arial" w:cs="Arial"/>
          <w:sz w:val="22"/>
          <w:szCs w:val="22"/>
        </w:rPr>
      </w:pPr>
    </w:p>
    <w:p w:rsidR="002F5604" w:rsidRPr="007B0F11" w:rsidRDefault="00C90512" w:rsidP="00761769">
      <w:pPr>
        <w:pStyle w:val="NormalWeb"/>
        <w:spacing w:before="0" w:beforeAutospacing="0" w:after="0" w:afterAutospacing="0"/>
        <w:jc w:val="both"/>
        <w:rPr>
          <w:rFonts w:ascii="Arial" w:hAnsi="Arial" w:cs="Arial"/>
          <w:sz w:val="22"/>
          <w:szCs w:val="22"/>
        </w:rPr>
      </w:pPr>
      <w:r w:rsidRPr="007B0F11">
        <w:rPr>
          <w:rStyle w:val="Textoennegrita"/>
          <w:rFonts w:ascii="Arial" w:hAnsi="Arial" w:cs="Arial"/>
          <w:sz w:val="22"/>
          <w:szCs w:val="22"/>
        </w:rPr>
        <w:t xml:space="preserve">ARTÍCULO </w:t>
      </w:r>
      <w:r w:rsidR="002F5604" w:rsidRPr="007B0F11">
        <w:rPr>
          <w:rStyle w:val="Textoennegrita"/>
          <w:rFonts w:ascii="Arial" w:hAnsi="Arial" w:cs="Arial"/>
          <w:sz w:val="22"/>
          <w:szCs w:val="22"/>
        </w:rPr>
        <w:t xml:space="preserve">19. </w:t>
      </w:r>
      <w:r w:rsidR="002F5604" w:rsidRPr="007B0F11">
        <w:rPr>
          <w:rFonts w:ascii="Arial" w:hAnsi="Arial" w:cs="Arial"/>
          <w:sz w:val="22"/>
          <w:szCs w:val="22"/>
        </w:rPr>
        <w:t>La asignaci</w:t>
      </w:r>
      <w:r w:rsidR="00C74FB7" w:rsidRPr="007B0F11">
        <w:rPr>
          <w:rFonts w:ascii="Arial" w:hAnsi="Arial" w:cs="Arial"/>
          <w:sz w:val="22"/>
          <w:szCs w:val="22"/>
        </w:rPr>
        <w:t>ón de recursos del Fondo</w:t>
      </w:r>
      <w:r w:rsidR="00B96A5F" w:rsidRPr="007B0F11">
        <w:rPr>
          <w:rFonts w:ascii="Arial" w:hAnsi="Arial" w:cs="Arial"/>
          <w:sz w:val="22"/>
          <w:szCs w:val="22"/>
        </w:rPr>
        <w:t xml:space="preserve"> Estatal</w:t>
      </w:r>
      <w:r w:rsidR="00C74FB7" w:rsidRPr="007B0F11">
        <w:rPr>
          <w:rFonts w:ascii="Arial" w:hAnsi="Arial" w:cs="Arial"/>
          <w:sz w:val="22"/>
          <w:szCs w:val="22"/>
        </w:rPr>
        <w:t xml:space="preserve"> </w:t>
      </w:r>
      <w:r w:rsidR="002F5604" w:rsidRPr="007B0F11">
        <w:rPr>
          <w:rFonts w:ascii="Arial" w:hAnsi="Arial" w:cs="Arial"/>
          <w:sz w:val="22"/>
          <w:szCs w:val="22"/>
        </w:rPr>
        <w:t>de Fomento Minero y demás Fondos similares que para tal efecto establezca el Titular del Poder Ejecutivo, se sujetará a los términos que se establezcan en las disposiciones aplicables, en el instrumento jurídico que al efecto se celebre, y a las condiciones siguientes:</w:t>
      </w:r>
    </w:p>
    <w:p w:rsidR="002F5604" w:rsidRPr="007B0F11" w:rsidRDefault="002F5604" w:rsidP="00761769">
      <w:pPr>
        <w:pStyle w:val="NormalWeb"/>
        <w:spacing w:before="0" w:beforeAutospacing="0" w:after="0" w:afterAutospacing="0"/>
        <w:jc w:val="both"/>
        <w:rPr>
          <w:rFonts w:ascii="Arial" w:hAnsi="Arial" w:cs="Arial"/>
          <w:sz w:val="22"/>
          <w:szCs w:val="22"/>
        </w:rPr>
      </w:pPr>
    </w:p>
    <w:p w:rsidR="002F5604" w:rsidRPr="007B0F11" w:rsidRDefault="002F5604" w:rsidP="00761769">
      <w:pPr>
        <w:pStyle w:val="NormalWeb"/>
        <w:numPr>
          <w:ilvl w:val="0"/>
          <w:numId w:val="6"/>
        </w:numPr>
        <w:spacing w:before="0" w:beforeAutospacing="0" w:after="0" w:afterAutospacing="0"/>
        <w:jc w:val="both"/>
        <w:rPr>
          <w:rFonts w:ascii="Arial" w:hAnsi="Arial" w:cs="Arial"/>
          <w:sz w:val="22"/>
          <w:szCs w:val="22"/>
        </w:rPr>
      </w:pPr>
      <w:r w:rsidRPr="007B0F11">
        <w:rPr>
          <w:rFonts w:ascii="Arial" w:hAnsi="Arial" w:cs="Arial"/>
          <w:sz w:val="22"/>
          <w:szCs w:val="22"/>
        </w:rPr>
        <w:t>El establecimiento de mecanismos que permitan la vigilancia sobre la debida aplicación y adecuado aprovechamiento de los recursos proporcionados; y</w:t>
      </w:r>
    </w:p>
    <w:p w:rsidR="00FD5E86" w:rsidRPr="007B0F11" w:rsidRDefault="00FD5E86" w:rsidP="00FD5E86">
      <w:pPr>
        <w:pStyle w:val="NormalWeb"/>
        <w:spacing w:before="0" w:beforeAutospacing="0" w:after="0" w:afterAutospacing="0"/>
        <w:ind w:left="720"/>
        <w:jc w:val="both"/>
        <w:rPr>
          <w:rFonts w:ascii="Arial" w:hAnsi="Arial" w:cs="Arial"/>
          <w:sz w:val="22"/>
          <w:szCs w:val="22"/>
        </w:rPr>
      </w:pPr>
    </w:p>
    <w:p w:rsidR="002F5604" w:rsidRPr="007B0F11" w:rsidRDefault="002F5604" w:rsidP="00761769">
      <w:pPr>
        <w:pStyle w:val="NormalWeb"/>
        <w:numPr>
          <w:ilvl w:val="0"/>
          <w:numId w:val="6"/>
        </w:numPr>
        <w:spacing w:before="0" w:beforeAutospacing="0" w:after="0" w:afterAutospacing="0"/>
        <w:jc w:val="both"/>
        <w:rPr>
          <w:rFonts w:ascii="Arial" w:hAnsi="Arial" w:cs="Arial"/>
          <w:sz w:val="22"/>
          <w:szCs w:val="22"/>
        </w:rPr>
      </w:pPr>
      <w:r w:rsidRPr="007B0F11">
        <w:rPr>
          <w:rFonts w:ascii="Arial" w:hAnsi="Arial" w:cs="Arial"/>
          <w:sz w:val="22"/>
          <w:szCs w:val="22"/>
        </w:rPr>
        <w:t>La rendición de informes periódicos por parte de los beneficiarios sobre el desarrollo y los resultados de sus trabajos.</w:t>
      </w:r>
    </w:p>
    <w:p w:rsidR="00B03574" w:rsidRPr="007B0F11" w:rsidRDefault="00B03574" w:rsidP="00761769">
      <w:pPr>
        <w:ind w:left="708" w:hanging="708"/>
        <w:jc w:val="both"/>
        <w:rPr>
          <w:color w:val="auto"/>
          <w:sz w:val="22"/>
          <w:szCs w:val="22"/>
          <w:lang w:val="es-ES"/>
        </w:rPr>
      </w:pPr>
    </w:p>
    <w:p w:rsidR="002F5604" w:rsidRPr="007B0F11" w:rsidRDefault="00C90512" w:rsidP="00761769">
      <w:pPr>
        <w:ind w:left="708" w:hanging="708"/>
        <w:jc w:val="both"/>
        <w:rPr>
          <w:color w:val="auto"/>
          <w:sz w:val="22"/>
          <w:szCs w:val="22"/>
        </w:rPr>
      </w:pPr>
      <w:r w:rsidRPr="007B0F11">
        <w:rPr>
          <w:b/>
          <w:color w:val="auto"/>
          <w:sz w:val="22"/>
          <w:szCs w:val="22"/>
        </w:rPr>
        <w:t>ARTÍCULO 20</w:t>
      </w:r>
      <w:r w:rsidR="002F5604" w:rsidRPr="007B0F11">
        <w:rPr>
          <w:b/>
          <w:color w:val="auto"/>
          <w:sz w:val="22"/>
          <w:szCs w:val="22"/>
        </w:rPr>
        <w:t xml:space="preserve">. </w:t>
      </w:r>
      <w:r w:rsidR="002F5604" w:rsidRPr="007B0F11">
        <w:rPr>
          <w:color w:val="auto"/>
          <w:sz w:val="22"/>
          <w:szCs w:val="22"/>
        </w:rPr>
        <w:t>El</w:t>
      </w:r>
      <w:r w:rsidR="00C74FB7" w:rsidRPr="007B0F11">
        <w:rPr>
          <w:color w:val="auto"/>
          <w:sz w:val="22"/>
          <w:szCs w:val="22"/>
        </w:rPr>
        <w:t xml:space="preserve"> patrimonio del Fondo </w:t>
      </w:r>
      <w:r w:rsidR="00B96A5F" w:rsidRPr="007B0F11">
        <w:rPr>
          <w:color w:val="auto"/>
          <w:sz w:val="22"/>
          <w:szCs w:val="22"/>
        </w:rPr>
        <w:t xml:space="preserve">Estatal </w:t>
      </w:r>
      <w:r w:rsidR="002F5604" w:rsidRPr="007B0F11">
        <w:rPr>
          <w:color w:val="auto"/>
          <w:sz w:val="22"/>
          <w:szCs w:val="22"/>
        </w:rPr>
        <w:t>de Fomento Minero se constituirá con:</w:t>
      </w:r>
    </w:p>
    <w:p w:rsidR="006956B3" w:rsidRPr="007B0F11" w:rsidRDefault="006956B3" w:rsidP="00761769">
      <w:pPr>
        <w:jc w:val="both"/>
        <w:rPr>
          <w:color w:val="auto"/>
          <w:sz w:val="22"/>
          <w:szCs w:val="22"/>
        </w:rPr>
      </w:pPr>
    </w:p>
    <w:p w:rsidR="002F5604" w:rsidRPr="007B0F11" w:rsidRDefault="002F5604" w:rsidP="00761769">
      <w:pPr>
        <w:pStyle w:val="NormalWeb"/>
        <w:numPr>
          <w:ilvl w:val="0"/>
          <w:numId w:val="7"/>
        </w:numPr>
        <w:spacing w:before="0" w:beforeAutospacing="0" w:after="0" w:afterAutospacing="0"/>
        <w:jc w:val="both"/>
        <w:rPr>
          <w:rFonts w:ascii="Arial" w:hAnsi="Arial" w:cs="Arial"/>
          <w:sz w:val="22"/>
          <w:szCs w:val="22"/>
        </w:rPr>
      </w:pPr>
      <w:r w:rsidRPr="007B0F11">
        <w:rPr>
          <w:rFonts w:ascii="Arial" w:hAnsi="Arial" w:cs="Arial"/>
          <w:sz w:val="22"/>
          <w:szCs w:val="22"/>
        </w:rPr>
        <w:t xml:space="preserve">Las aportaciones de los gobiernos Federal, Estatal y municipales; </w:t>
      </w:r>
    </w:p>
    <w:p w:rsidR="00FD5E86" w:rsidRPr="007B0F11" w:rsidRDefault="00FD5E86" w:rsidP="00FD5E86">
      <w:pPr>
        <w:pStyle w:val="NormalWeb"/>
        <w:spacing w:before="0" w:beforeAutospacing="0" w:after="0" w:afterAutospacing="0"/>
        <w:ind w:left="720"/>
        <w:jc w:val="both"/>
        <w:rPr>
          <w:rFonts w:ascii="Arial" w:hAnsi="Arial" w:cs="Arial"/>
          <w:sz w:val="22"/>
          <w:szCs w:val="22"/>
        </w:rPr>
      </w:pPr>
    </w:p>
    <w:p w:rsidR="002F5604" w:rsidRPr="007B0F11" w:rsidRDefault="002F5604" w:rsidP="00761769">
      <w:pPr>
        <w:pStyle w:val="NormalWeb"/>
        <w:numPr>
          <w:ilvl w:val="0"/>
          <w:numId w:val="7"/>
        </w:numPr>
        <w:spacing w:before="0" w:beforeAutospacing="0" w:after="0" w:afterAutospacing="0"/>
        <w:jc w:val="both"/>
        <w:rPr>
          <w:rFonts w:ascii="Arial" w:hAnsi="Arial" w:cs="Arial"/>
          <w:sz w:val="22"/>
          <w:szCs w:val="22"/>
        </w:rPr>
      </w:pPr>
      <w:r w:rsidRPr="007B0F11">
        <w:rPr>
          <w:rFonts w:ascii="Arial" w:hAnsi="Arial" w:cs="Arial"/>
          <w:sz w:val="22"/>
          <w:szCs w:val="22"/>
        </w:rPr>
        <w:t>Los rendimientos obtenidos por las inversiones realizadas por el propio Fondo;</w:t>
      </w:r>
    </w:p>
    <w:p w:rsidR="00FD5E86" w:rsidRPr="007B0F11" w:rsidRDefault="00FD5E86" w:rsidP="00FD5E86">
      <w:pPr>
        <w:pStyle w:val="NormalWeb"/>
        <w:spacing w:before="0" w:beforeAutospacing="0" w:after="0" w:afterAutospacing="0"/>
        <w:jc w:val="both"/>
        <w:rPr>
          <w:rFonts w:ascii="Arial" w:hAnsi="Arial" w:cs="Arial"/>
          <w:sz w:val="22"/>
          <w:szCs w:val="22"/>
        </w:rPr>
      </w:pPr>
    </w:p>
    <w:p w:rsidR="002F5604" w:rsidRPr="007B0F11" w:rsidRDefault="002F5604" w:rsidP="00761769">
      <w:pPr>
        <w:pStyle w:val="NormalWeb"/>
        <w:numPr>
          <w:ilvl w:val="0"/>
          <w:numId w:val="7"/>
        </w:numPr>
        <w:spacing w:before="0" w:beforeAutospacing="0" w:after="0" w:afterAutospacing="0"/>
        <w:jc w:val="both"/>
        <w:rPr>
          <w:rFonts w:ascii="Arial" w:hAnsi="Arial" w:cs="Arial"/>
          <w:sz w:val="22"/>
          <w:szCs w:val="22"/>
        </w:rPr>
      </w:pPr>
      <w:r w:rsidRPr="007B0F11">
        <w:rPr>
          <w:rFonts w:ascii="Arial" w:hAnsi="Arial" w:cs="Arial"/>
          <w:sz w:val="22"/>
          <w:szCs w:val="22"/>
        </w:rPr>
        <w:t>Los subsidios de cualquier naturaleza;</w:t>
      </w:r>
    </w:p>
    <w:p w:rsidR="00FD5E86" w:rsidRPr="007B0F11" w:rsidRDefault="00FD5E86" w:rsidP="00FD5E86">
      <w:pPr>
        <w:pStyle w:val="NormalWeb"/>
        <w:spacing w:before="0" w:beforeAutospacing="0" w:after="0" w:afterAutospacing="0"/>
        <w:jc w:val="both"/>
        <w:rPr>
          <w:rFonts w:ascii="Arial" w:hAnsi="Arial" w:cs="Arial"/>
          <w:sz w:val="22"/>
          <w:szCs w:val="22"/>
        </w:rPr>
      </w:pPr>
    </w:p>
    <w:p w:rsidR="002F5604" w:rsidRPr="007B0F11" w:rsidRDefault="002F5604" w:rsidP="00761769">
      <w:pPr>
        <w:pStyle w:val="NormalWeb"/>
        <w:numPr>
          <w:ilvl w:val="0"/>
          <w:numId w:val="7"/>
        </w:numPr>
        <w:spacing w:before="0" w:beforeAutospacing="0" w:after="0" w:afterAutospacing="0"/>
        <w:jc w:val="both"/>
        <w:rPr>
          <w:rFonts w:ascii="Arial" w:hAnsi="Arial" w:cs="Arial"/>
          <w:sz w:val="22"/>
          <w:szCs w:val="22"/>
        </w:rPr>
      </w:pPr>
      <w:r w:rsidRPr="007B0F11">
        <w:rPr>
          <w:rFonts w:ascii="Arial" w:hAnsi="Arial" w:cs="Arial"/>
          <w:sz w:val="22"/>
          <w:szCs w:val="22"/>
        </w:rPr>
        <w:t>Las donaciones que reciba;</w:t>
      </w:r>
    </w:p>
    <w:p w:rsidR="00FD5E86" w:rsidRPr="007B0F11" w:rsidRDefault="00FD5E86" w:rsidP="00FD5E86">
      <w:pPr>
        <w:pStyle w:val="NormalWeb"/>
        <w:spacing w:before="0" w:beforeAutospacing="0" w:after="0" w:afterAutospacing="0"/>
        <w:jc w:val="both"/>
        <w:rPr>
          <w:rFonts w:ascii="Arial" w:hAnsi="Arial" w:cs="Arial"/>
          <w:sz w:val="22"/>
          <w:szCs w:val="22"/>
        </w:rPr>
      </w:pPr>
    </w:p>
    <w:p w:rsidR="002F5604" w:rsidRPr="007B0F11" w:rsidRDefault="002F5604" w:rsidP="00761769">
      <w:pPr>
        <w:pStyle w:val="NormalWeb"/>
        <w:numPr>
          <w:ilvl w:val="0"/>
          <w:numId w:val="7"/>
        </w:numPr>
        <w:spacing w:before="0" w:beforeAutospacing="0" w:after="0" w:afterAutospacing="0"/>
        <w:jc w:val="both"/>
        <w:rPr>
          <w:rFonts w:ascii="Arial" w:hAnsi="Arial" w:cs="Arial"/>
          <w:sz w:val="22"/>
          <w:szCs w:val="22"/>
        </w:rPr>
      </w:pPr>
      <w:r w:rsidRPr="007B0F11">
        <w:rPr>
          <w:rFonts w:ascii="Arial" w:hAnsi="Arial" w:cs="Arial"/>
          <w:sz w:val="22"/>
          <w:szCs w:val="22"/>
        </w:rPr>
        <w:t>Los créditos que se obtengan a su favor por los sectores público o privado;</w:t>
      </w:r>
    </w:p>
    <w:p w:rsidR="00FD5E86" w:rsidRPr="007B0F11" w:rsidRDefault="00FD5E86" w:rsidP="00FD5E86">
      <w:pPr>
        <w:pStyle w:val="NormalWeb"/>
        <w:spacing w:before="0" w:beforeAutospacing="0" w:after="0" w:afterAutospacing="0"/>
        <w:jc w:val="both"/>
        <w:rPr>
          <w:rFonts w:ascii="Arial" w:hAnsi="Arial" w:cs="Arial"/>
          <w:sz w:val="22"/>
          <w:szCs w:val="22"/>
        </w:rPr>
      </w:pPr>
    </w:p>
    <w:p w:rsidR="002F5604" w:rsidRPr="007B0F11" w:rsidRDefault="002F5604" w:rsidP="00761769">
      <w:pPr>
        <w:pStyle w:val="NormalWeb"/>
        <w:numPr>
          <w:ilvl w:val="0"/>
          <w:numId w:val="7"/>
        </w:numPr>
        <w:spacing w:before="0" w:beforeAutospacing="0" w:after="0" w:afterAutospacing="0"/>
        <w:jc w:val="both"/>
        <w:rPr>
          <w:rFonts w:ascii="Arial" w:hAnsi="Arial" w:cs="Arial"/>
          <w:sz w:val="22"/>
          <w:szCs w:val="22"/>
        </w:rPr>
      </w:pPr>
      <w:r w:rsidRPr="007B0F11">
        <w:rPr>
          <w:rFonts w:ascii="Arial" w:hAnsi="Arial" w:cs="Arial"/>
          <w:sz w:val="22"/>
          <w:szCs w:val="22"/>
        </w:rPr>
        <w:t>Los apoyos de organismos nacionales e instituciones extranjeras; y</w:t>
      </w:r>
    </w:p>
    <w:p w:rsidR="00FD5E86" w:rsidRPr="007B0F11" w:rsidRDefault="00FD5E86" w:rsidP="00FD5E86">
      <w:pPr>
        <w:pStyle w:val="NormalWeb"/>
        <w:spacing w:before="0" w:beforeAutospacing="0" w:after="0" w:afterAutospacing="0"/>
        <w:jc w:val="both"/>
        <w:rPr>
          <w:rFonts w:ascii="Arial" w:hAnsi="Arial" w:cs="Arial"/>
          <w:sz w:val="22"/>
          <w:szCs w:val="22"/>
        </w:rPr>
      </w:pPr>
    </w:p>
    <w:p w:rsidR="002F5604" w:rsidRPr="007B0F11" w:rsidRDefault="002F5604" w:rsidP="00761769">
      <w:pPr>
        <w:pStyle w:val="NormalWeb"/>
        <w:numPr>
          <w:ilvl w:val="0"/>
          <w:numId w:val="7"/>
        </w:numPr>
        <w:spacing w:before="0" w:beforeAutospacing="0" w:after="0" w:afterAutospacing="0"/>
        <w:jc w:val="both"/>
        <w:rPr>
          <w:rFonts w:ascii="Arial" w:hAnsi="Arial" w:cs="Arial"/>
          <w:sz w:val="22"/>
          <w:szCs w:val="22"/>
        </w:rPr>
      </w:pPr>
      <w:r w:rsidRPr="007B0F11">
        <w:rPr>
          <w:rFonts w:ascii="Arial" w:hAnsi="Arial" w:cs="Arial"/>
          <w:sz w:val="22"/>
          <w:szCs w:val="22"/>
        </w:rPr>
        <w:t>Otros recursos que se obtengan por cualquier título legal.</w:t>
      </w:r>
    </w:p>
    <w:p w:rsidR="002F5604" w:rsidRPr="007B0F11" w:rsidRDefault="002F5604" w:rsidP="00761769">
      <w:pPr>
        <w:pStyle w:val="NormalWeb"/>
        <w:spacing w:before="0" w:beforeAutospacing="0" w:after="0" w:afterAutospacing="0"/>
        <w:jc w:val="both"/>
        <w:rPr>
          <w:rFonts w:ascii="Arial" w:hAnsi="Arial" w:cs="Arial"/>
          <w:sz w:val="22"/>
          <w:szCs w:val="22"/>
        </w:rPr>
      </w:pPr>
    </w:p>
    <w:p w:rsidR="002F5604" w:rsidRPr="007B0F11" w:rsidRDefault="002F5604" w:rsidP="00761769">
      <w:pPr>
        <w:pStyle w:val="NormalWeb"/>
        <w:spacing w:before="0" w:beforeAutospacing="0" w:after="0" w:afterAutospacing="0"/>
        <w:jc w:val="both"/>
        <w:rPr>
          <w:rFonts w:ascii="Arial" w:hAnsi="Arial" w:cs="Arial"/>
          <w:sz w:val="22"/>
          <w:szCs w:val="22"/>
        </w:rPr>
      </w:pPr>
      <w:r w:rsidRPr="007B0F11">
        <w:rPr>
          <w:rFonts w:ascii="Arial" w:hAnsi="Arial" w:cs="Arial"/>
          <w:sz w:val="22"/>
          <w:szCs w:val="22"/>
        </w:rPr>
        <w:t>En el caso de las aportaciones provenientes de los gobiernos federal, estatal y municipales, se estará a lo establecido en los convenios respectivos.</w:t>
      </w:r>
    </w:p>
    <w:p w:rsidR="002F5604" w:rsidRPr="007B0F11" w:rsidRDefault="002F5604" w:rsidP="00761769">
      <w:pPr>
        <w:pStyle w:val="NormalWeb"/>
        <w:spacing w:before="0" w:beforeAutospacing="0" w:after="0" w:afterAutospacing="0"/>
        <w:jc w:val="both"/>
        <w:rPr>
          <w:rFonts w:ascii="Arial" w:hAnsi="Arial" w:cs="Arial"/>
          <w:sz w:val="22"/>
          <w:szCs w:val="22"/>
        </w:rPr>
      </w:pPr>
    </w:p>
    <w:p w:rsidR="002F5604" w:rsidRPr="007B0F11" w:rsidRDefault="00C90512" w:rsidP="00761769">
      <w:pPr>
        <w:pStyle w:val="NormalWeb"/>
        <w:spacing w:before="0" w:beforeAutospacing="0" w:after="0" w:afterAutospacing="0"/>
        <w:jc w:val="both"/>
        <w:rPr>
          <w:rFonts w:ascii="Arial" w:hAnsi="Arial" w:cs="Arial"/>
          <w:sz w:val="22"/>
          <w:szCs w:val="22"/>
        </w:rPr>
      </w:pPr>
      <w:r w:rsidRPr="007B0F11">
        <w:rPr>
          <w:rFonts w:ascii="Arial" w:hAnsi="Arial" w:cs="Arial"/>
          <w:b/>
          <w:sz w:val="22"/>
          <w:szCs w:val="22"/>
        </w:rPr>
        <w:t xml:space="preserve">ARTÍCULO </w:t>
      </w:r>
      <w:r w:rsidR="002F5604" w:rsidRPr="007B0F11">
        <w:rPr>
          <w:rFonts w:ascii="Arial" w:hAnsi="Arial" w:cs="Arial"/>
          <w:b/>
          <w:sz w:val="22"/>
          <w:szCs w:val="22"/>
        </w:rPr>
        <w:t>21.-</w:t>
      </w:r>
      <w:r w:rsidR="002F5604" w:rsidRPr="007B0F11">
        <w:rPr>
          <w:rFonts w:ascii="Arial" w:hAnsi="Arial" w:cs="Arial"/>
          <w:sz w:val="22"/>
          <w:szCs w:val="22"/>
        </w:rPr>
        <w:t xml:space="preserve"> Los empresarios e inversionistas mineros que operen como personas físicas o morales establecidos o por establecerse en la Entidad deberán fomentar la contratación de trabajadores residentes del municipio donde opere la empresa minera.</w:t>
      </w:r>
    </w:p>
    <w:p w:rsidR="002F5604" w:rsidRPr="007B0F11" w:rsidRDefault="002F5604" w:rsidP="00761769">
      <w:pPr>
        <w:pStyle w:val="NormalWeb"/>
        <w:spacing w:before="0" w:beforeAutospacing="0" w:after="0" w:afterAutospacing="0"/>
        <w:jc w:val="both"/>
        <w:rPr>
          <w:rFonts w:ascii="Arial" w:hAnsi="Arial" w:cs="Arial"/>
          <w:sz w:val="22"/>
          <w:szCs w:val="22"/>
        </w:rPr>
      </w:pPr>
    </w:p>
    <w:p w:rsidR="007B0F11" w:rsidRDefault="007B0F11" w:rsidP="00761769">
      <w:pPr>
        <w:pStyle w:val="NormalWeb"/>
        <w:spacing w:before="0" w:beforeAutospacing="0" w:after="0" w:afterAutospacing="0"/>
        <w:jc w:val="center"/>
        <w:rPr>
          <w:rStyle w:val="Textoennegrita"/>
          <w:rFonts w:ascii="Arial" w:hAnsi="Arial" w:cs="Arial"/>
          <w:sz w:val="22"/>
          <w:szCs w:val="22"/>
        </w:rPr>
      </w:pPr>
    </w:p>
    <w:p w:rsidR="002F5604" w:rsidRPr="007B0F11" w:rsidRDefault="002F5604" w:rsidP="00761769">
      <w:pPr>
        <w:pStyle w:val="NormalWeb"/>
        <w:spacing w:before="0" w:beforeAutospacing="0" w:after="0" w:afterAutospacing="0"/>
        <w:jc w:val="center"/>
        <w:rPr>
          <w:rStyle w:val="Textoennegrita"/>
          <w:rFonts w:ascii="Arial" w:hAnsi="Arial" w:cs="Arial"/>
          <w:sz w:val="22"/>
          <w:szCs w:val="22"/>
        </w:rPr>
      </w:pPr>
      <w:r w:rsidRPr="007B0F11">
        <w:rPr>
          <w:rStyle w:val="Textoennegrita"/>
          <w:rFonts w:ascii="Arial" w:hAnsi="Arial" w:cs="Arial"/>
          <w:sz w:val="22"/>
          <w:szCs w:val="22"/>
        </w:rPr>
        <w:t>CAPITULO SEGUNDO</w:t>
      </w:r>
      <w:r w:rsidRPr="007B0F11">
        <w:rPr>
          <w:rFonts w:ascii="Arial" w:hAnsi="Arial" w:cs="Arial"/>
          <w:b/>
          <w:bCs/>
          <w:sz w:val="22"/>
          <w:szCs w:val="22"/>
        </w:rPr>
        <w:br/>
      </w:r>
      <w:r w:rsidRPr="007B0F11">
        <w:rPr>
          <w:rStyle w:val="Textoennegrita"/>
          <w:rFonts w:ascii="Arial" w:hAnsi="Arial" w:cs="Arial"/>
          <w:sz w:val="22"/>
          <w:szCs w:val="22"/>
        </w:rPr>
        <w:t>DE LA PEQUEÑA Y MEDIANA MINERÍA, Y MINERÍA SOCIAL</w:t>
      </w:r>
    </w:p>
    <w:p w:rsidR="002F5604" w:rsidRPr="007B0F11" w:rsidRDefault="002F5604" w:rsidP="00761769">
      <w:pPr>
        <w:pStyle w:val="NormalWeb"/>
        <w:spacing w:before="0" w:beforeAutospacing="0" w:after="0" w:afterAutospacing="0"/>
        <w:jc w:val="center"/>
        <w:rPr>
          <w:rStyle w:val="Textoennegrita"/>
          <w:rFonts w:ascii="Arial" w:hAnsi="Arial" w:cs="Arial"/>
          <w:sz w:val="22"/>
          <w:szCs w:val="22"/>
        </w:rPr>
      </w:pPr>
    </w:p>
    <w:p w:rsidR="002F5604" w:rsidRPr="007B0F11" w:rsidRDefault="00C90512" w:rsidP="00761769">
      <w:pPr>
        <w:pStyle w:val="NormalWeb"/>
        <w:spacing w:before="0" w:beforeAutospacing="0" w:after="0" w:afterAutospacing="0"/>
        <w:jc w:val="both"/>
        <w:rPr>
          <w:rFonts w:ascii="Arial" w:hAnsi="Arial" w:cs="Arial"/>
          <w:sz w:val="22"/>
          <w:szCs w:val="22"/>
        </w:rPr>
      </w:pPr>
      <w:r w:rsidRPr="007B0F11">
        <w:rPr>
          <w:rStyle w:val="Textoennegrita"/>
          <w:rFonts w:ascii="Arial" w:hAnsi="Arial" w:cs="Arial"/>
          <w:sz w:val="22"/>
          <w:szCs w:val="22"/>
        </w:rPr>
        <w:t>ARTÍCULO</w:t>
      </w:r>
      <w:r w:rsidR="002F5604" w:rsidRPr="007B0F11">
        <w:rPr>
          <w:rStyle w:val="Textoennegrita"/>
          <w:rFonts w:ascii="Arial" w:hAnsi="Arial" w:cs="Arial"/>
          <w:sz w:val="22"/>
          <w:szCs w:val="22"/>
        </w:rPr>
        <w:t xml:space="preserve"> 22.</w:t>
      </w:r>
      <w:r w:rsidR="002F5604" w:rsidRPr="007B0F11">
        <w:rPr>
          <w:rFonts w:ascii="Arial" w:hAnsi="Arial" w:cs="Arial"/>
          <w:sz w:val="22"/>
          <w:szCs w:val="22"/>
        </w:rPr>
        <w:t xml:space="preserve"> Dentro del proceso de planeación minera en el Estado, el Titular del Poder Ejecutivo deberá contemplar de manera particular programas de fomento a la pequeña y mediana empresa minera y minería social.</w:t>
      </w:r>
    </w:p>
    <w:p w:rsidR="002F5604" w:rsidRPr="007B0F11" w:rsidRDefault="002F5604" w:rsidP="00761769">
      <w:pPr>
        <w:pStyle w:val="NormalWeb"/>
        <w:spacing w:before="0" w:beforeAutospacing="0" w:after="0" w:afterAutospacing="0"/>
        <w:jc w:val="both"/>
        <w:rPr>
          <w:rFonts w:ascii="Arial" w:hAnsi="Arial" w:cs="Arial"/>
          <w:sz w:val="22"/>
          <w:szCs w:val="22"/>
        </w:rPr>
      </w:pPr>
    </w:p>
    <w:p w:rsidR="002F5604" w:rsidRPr="007B0F11" w:rsidRDefault="00C90512" w:rsidP="00761769">
      <w:pPr>
        <w:pStyle w:val="NormalWeb"/>
        <w:spacing w:before="0" w:beforeAutospacing="0" w:after="0" w:afterAutospacing="0"/>
        <w:jc w:val="both"/>
        <w:rPr>
          <w:rFonts w:ascii="Arial" w:hAnsi="Arial" w:cs="Arial"/>
          <w:sz w:val="22"/>
          <w:szCs w:val="22"/>
        </w:rPr>
      </w:pPr>
      <w:r w:rsidRPr="007B0F11">
        <w:rPr>
          <w:rStyle w:val="Textoennegrita"/>
          <w:rFonts w:ascii="Arial" w:hAnsi="Arial" w:cs="Arial"/>
          <w:sz w:val="22"/>
          <w:szCs w:val="22"/>
        </w:rPr>
        <w:t>ARTÍCULO</w:t>
      </w:r>
      <w:r w:rsidR="002F5604" w:rsidRPr="007B0F11">
        <w:rPr>
          <w:rStyle w:val="Textoennegrita"/>
          <w:rFonts w:ascii="Arial" w:hAnsi="Arial" w:cs="Arial"/>
          <w:sz w:val="22"/>
          <w:szCs w:val="22"/>
        </w:rPr>
        <w:t xml:space="preserve"> 23.</w:t>
      </w:r>
      <w:r w:rsidR="002F5604" w:rsidRPr="007B0F11">
        <w:rPr>
          <w:rFonts w:ascii="Arial" w:hAnsi="Arial" w:cs="Arial"/>
          <w:sz w:val="22"/>
          <w:szCs w:val="22"/>
        </w:rPr>
        <w:t xml:space="preserve"> Los programas señalados en el artículo anterior deberán precisar:</w:t>
      </w:r>
    </w:p>
    <w:p w:rsidR="006956B3" w:rsidRPr="007B0F11" w:rsidRDefault="006956B3" w:rsidP="00761769">
      <w:pPr>
        <w:pStyle w:val="NormalWeb"/>
        <w:spacing w:before="0" w:beforeAutospacing="0" w:after="0" w:afterAutospacing="0"/>
        <w:jc w:val="both"/>
        <w:rPr>
          <w:rFonts w:ascii="Arial" w:hAnsi="Arial" w:cs="Arial"/>
          <w:sz w:val="22"/>
          <w:szCs w:val="22"/>
        </w:rPr>
      </w:pPr>
    </w:p>
    <w:p w:rsidR="002F5604" w:rsidRPr="007B0F11" w:rsidRDefault="002F5604" w:rsidP="00761769">
      <w:pPr>
        <w:pStyle w:val="NormalWeb"/>
        <w:numPr>
          <w:ilvl w:val="0"/>
          <w:numId w:val="9"/>
        </w:numPr>
        <w:spacing w:before="0" w:beforeAutospacing="0" w:after="0" w:afterAutospacing="0"/>
        <w:jc w:val="both"/>
        <w:rPr>
          <w:rFonts w:ascii="Arial" w:hAnsi="Arial" w:cs="Arial"/>
          <w:sz w:val="22"/>
          <w:szCs w:val="22"/>
        </w:rPr>
      </w:pPr>
      <w:r w:rsidRPr="007B0F11">
        <w:rPr>
          <w:rFonts w:ascii="Arial" w:hAnsi="Arial" w:cs="Arial"/>
          <w:sz w:val="22"/>
          <w:szCs w:val="22"/>
        </w:rPr>
        <w:t>Las acciones que se desarrollarán y el tiempo que conllevará su ejecución;</w:t>
      </w:r>
    </w:p>
    <w:p w:rsidR="00FD5E86" w:rsidRPr="007B0F11" w:rsidRDefault="00FD5E86" w:rsidP="00FD5E86">
      <w:pPr>
        <w:pStyle w:val="NormalWeb"/>
        <w:spacing w:before="0" w:beforeAutospacing="0" w:after="0" w:afterAutospacing="0"/>
        <w:ind w:left="720"/>
        <w:jc w:val="both"/>
        <w:rPr>
          <w:rFonts w:ascii="Arial" w:hAnsi="Arial" w:cs="Arial"/>
          <w:sz w:val="22"/>
          <w:szCs w:val="22"/>
        </w:rPr>
      </w:pPr>
    </w:p>
    <w:p w:rsidR="002F5604" w:rsidRPr="007B0F11" w:rsidRDefault="002F5604" w:rsidP="00761769">
      <w:pPr>
        <w:pStyle w:val="NormalWeb"/>
        <w:numPr>
          <w:ilvl w:val="0"/>
          <w:numId w:val="9"/>
        </w:numPr>
        <w:spacing w:before="0" w:beforeAutospacing="0" w:after="0" w:afterAutospacing="0"/>
        <w:jc w:val="both"/>
        <w:rPr>
          <w:rFonts w:ascii="Arial" w:hAnsi="Arial" w:cs="Arial"/>
          <w:sz w:val="22"/>
          <w:szCs w:val="22"/>
        </w:rPr>
      </w:pPr>
      <w:r w:rsidRPr="007B0F11">
        <w:rPr>
          <w:rFonts w:ascii="Arial" w:hAnsi="Arial" w:cs="Arial"/>
          <w:sz w:val="22"/>
          <w:szCs w:val="22"/>
        </w:rPr>
        <w:t xml:space="preserve">Los requisitos para la obtención de apoyos otorgados o </w:t>
      </w:r>
      <w:r w:rsidR="00C74FB7" w:rsidRPr="007B0F11">
        <w:rPr>
          <w:rFonts w:ascii="Arial" w:hAnsi="Arial" w:cs="Arial"/>
          <w:sz w:val="22"/>
          <w:szCs w:val="22"/>
        </w:rPr>
        <w:t xml:space="preserve">descontados por el Fondo </w:t>
      </w:r>
      <w:r w:rsidR="00B96A5F" w:rsidRPr="007B0F11">
        <w:rPr>
          <w:rFonts w:ascii="Arial" w:hAnsi="Arial" w:cs="Arial"/>
          <w:sz w:val="22"/>
          <w:szCs w:val="22"/>
        </w:rPr>
        <w:t xml:space="preserve">Estatal </w:t>
      </w:r>
      <w:r w:rsidRPr="007B0F11">
        <w:rPr>
          <w:rFonts w:ascii="Arial" w:hAnsi="Arial" w:cs="Arial"/>
          <w:sz w:val="22"/>
          <w:szCs w:val="22"/>
        </w:rPr>
        <w:t>de Fomento Minero;</w:t>
      </w:r>
    </w:p>
    <w:p w:rsidR="002F5604" w:rsidRPr="007B0F11" w:rsidRDefault="002F5604" w:rsidP="00761769">
      <w:pPr>
        <w:pStyle w:val="NormalWeb"/>
        <w:numPr>
          <w:ilvl w:val="0"/>
          <w:numId w:val="9"/>
        </w:numPr>
        <w:spacing w:before="0" w:beforeAutospacing="0" w:after="0" w:afterAutospacing="0"/>
        <w:jc w:val="both"/>
        <w:rPr>
          <w:rFonts w:ascii="Arial" w:hAnsi="Arial" w:cs="Arial"/>
          <w:sz w:val="22"/>
          <w:szCs w:val="22"/>
        </w:rPr>
      </w:pPr>
      <w:r w:rsidRPr="007B0F11">
        <w:rPr>
          <w:rFonts w:ascii="Arial" w:hAnsi="Arial" w:cs="Arial"/>
          <w:sz w:val="22"/>
          <w:szCs w:val="22"/>
        </w:rPr>
        <w:t>Las obras de infraestructura que deberán concertarse con las autoridades competentes para la promoción de la pequeña y mediana empresa minera;</w:t>
      </w:r>
    </w:p>
    <w:p w:rsidR="00FD5E86" w:rsidRPr="007B0F11" w:rsidRDefault="00FD5E86" w:rsidP="00FD5E86">
      <w:pPr>
        <w:pStyle w:val="NormalWeb"/>
        <w:spacing w:before="0" w:beforeAutospacing="0" w:after="0" w:afterAutospacing="0"/>
        <w:ind w:left="720"/>
        <w:jc w:val="both"/>
        <w:rPr>
          <w:rFonts w:ascii="Arial" w:hAnsi="Arial" w:cs="Arial"/>
          <w:sz w:val="22"/>
          <w:szCs w:val="22"/>
        </w:rPr>
      </w:pPr>
    </w:p>
    <w:p w:rsidR="002F5604" w:rsidRPr="007B0F11" w:rsidRDefault="002F5604" w:rsidP="00761769">
      <w:pPr>
        <w:pStyle w:val="NormalWeb"/>
        <w:numPr>
          <w:ilvl w:val="0"/>
          <w:numId w:val="9"/>
        </w:numPr>
        <w:spacing w:before="0" w:beforeAutospacing="0" w:after="0" w:afterAutospacing="0"/>
        <w:jc w:val="both"/>
        <w:rPr>
          <w:rFonts w:ascii="Arial" w:hAnsi="Arial" w:cs="Arial"/>
          <w:sz w:val="22"/>
          <w:szCs w:val="22"/>
        </w:rPr>
      </w:pPr>
      <w:r w:rsidRPr="007B0F11">
        <w:rPr>
          <w:rFonts w:ascii="Arial" w:hAnsi="Arial" w:cs="Arial"/>
          <w:sz w:val="22"/>
          <w:szCs w:val="22"/>
        </w:rPr>
        <w:t>Los apoyos asistenciales que, en su caso, se concreten c</w:t>
      </w:r>
      <w:r w:rsidR="006956B3" w:rsidRPr="007B0F11">
        <w:rPr>
          <w:rFonts w:ascii="Arial" w:hAnsi="Arial" w:cs="Arial"/>
          <w:sz w:val="22"/>
          <w:szCs w:val="22"/>
        </w:rPr>
        <w:t>on las grandes empresas mineras;</w:t>
      </w:r>
      <w:r w:rsidRPr="007B0F11">
        <w:rPr>
          <w:rFonts w:ascii="Arial" w:hAnsi="Arial" w:cs="Arial"/>
          <w:sz w:val="22"/>
          <w:szCs w:val="22"/>
        </w:rPr>
        <w:t xml:space="preserve"> y</w:t>
      </w:r>
    </w:p>
    <w:p w:rsidR="00FD5E86" w:rsidRPr="007B0F11" w:rsidRDefault="00FD5E86" w:rsidP="00FD5E86">
      <w:pPr>
        <w:pStyle w:val="NormalWeb"/>
        <w:spacing w:before="0" w:beforeAutospacing="0" w:after="0" w:afterAutospacing="0"/>
        <w:jc w:val="both"/>
        <w:rPr>
          <w:rFonts w:ascii="Arial" w:hAnsi="Arial" w:cs="Arial"/>
          <w:sz w:val="22"/>
          <w:szCs w:val="22"/>
        </w:rPr>
      </w:pPr>
    </w:p>
    <w:p w:rsidR="002F5604" w:rsidRPr="007B0F11" w:rsidRDefault="002F5604" w:rsidP="00761769">
      <w:pPr>
        <w:pStyle w:val="NormalWeb"/>
        <w:numPr>
          <w:ilvl w:val="0"/>
          <w:numId w:val="9"/>
        </w:numPr>
        <w:spacing w:before="0" w:beforeAutospacing="0" w:after="0" w:afterAutospacing="0"/>
        <w:jc w:val="both"/>
        <w:rPr>
          <w:rFonts w:ascii="Arial" w:hAnsi="Arial" w:cs="Arial"/>
          <w:sz w:val="22"/>
          <w:szCs w:val="22"/>
        </w:rPr>
      </w:pPr>
      <w:r w:rsidRPr="007B0F11">
        <w:rPr>
          <w:rFonts w:ascii="Arial" w:hAnsi="Arial" w:cs="Arial"/>
          <w:sz w:val="22"/>
          <w:szCs w:val="22"/>
        </w:rPr>
        <w:t>Otros mecanismos para asegurar su debida instrumentación.</w:t>
      </w:r>
    </w:p>
    <w:p w:rsidR="002F5604" w:rsidRPr="007B0F11" w:rsidRDefault="002F5604" w:rsidP="00761769">
      <w:pPr>
        <w:pStyle w:val="NormalWeb"/>
        <w:spacing w:before="0" w:beforeAutospacing="0" w:after="0" w:afterAutospacing="0"/>
        <w:jc w:val="center"/>
        <w:rPr>
          <w:rStyle w:val="Textoennegrita"/>
          <w:rFonts w:ascii="Arial" w:hAnsi="Arial" w:cs="Arial"/>
          <w:sz w:val="22"/>
          <w:szCs w:val="22"/>
        </w:rPr>
      </w:pPr>
    </w:p>
    <w:p w:rsidR="007B0F11" w:rsidRDefault="007B0F11" w:rsidP="00761769">
      <w:pPr>
        <w:pStyle w:val="NormalWeb"/>
        <w:spacing w:before="0" w:beforeAutospacing="0" w:after="0" w:afterAutospacing="0"/>
        <w:jc w:val="center"/>
        <w:rPr>
          <w:rStyle w:val="Textoennegrita"/>
          <w:rFonts w:ascii="Arial" w:hAnsi="Arial" w:cs="Arial"/>
          <w:sz w:val="22"/>
          <w:szCs w:val="22"/>
        </w:rPr>
      </w:pPr>
    </w:p>
    <w:p w:rsidR="002F5604" w:rsidRPr="007B0F11" w:rsidRDefault="002F5604" w:rsidP="00761769">
      <w:pPr>
        <w:pStyle w:val="NormalWeb"/>
        <w:spacing w:before="0" w:beforeAutospacing="0" w:after="0" w:afterAutospacing="0"/>
        <w:jc w:val="center"/>
        <w:rPr>
          <w:rStyle w:val="Textoennegrita"/>
          <w:rFonts w:ascii="Arial" w:hAnsi="Arial" w:cs="Arial"/>
          <w:sz w:val="22"/>
          <w:szCs w:val="22"/>
        </w:rPr>
      </w:pPr>
      <w:r w:rsidRPr="007B0F11">
        <w:rPr>
          <w:rStyle w:val="Textoennegrita"/>
          <w:rFonts w:ascii="Arial" w:hAnsi="Arial" w:cs="Arial"/>
          <w:sz w:val="22"/>
          <w:szCs w:val="22"/>
        </w:rPr>
        <w:t>TÍTULO TERCERO</w:t>
      </w:r>
    </w:p>
    <w:p w:rsidR="00692146" w:rsidRPr="007B0F11" w:rsidRDefault="00692146" w:rsidP="00761769">
      <w:pPr>
        <w:pStyle w:val="NormalWeb"/>
        <w:spacing w:before="0" w:beforeAutospacing="0" w:after="0" w:afterAutospacing="0"/>
        <w:jc w:val="center"/>
        <w:rPr>
          <w:rStyle w:val="Textoennegrita"/>
          <w:rFonts w:ascii="Arial" w:hAnsi="Arial" w:cs="Arial"/>
          <w:sz w:val="22"/>
          <w:szCs w:val="22"/>
        </w:rPr>
      </w:pPr>
      <w:r w:rsidRPr="007B0F11">
        <w:rPr>
          <w:rStyle w:val="Textoennegrita"/>
          <w:rFonts w:ascii="Arial" w:hAnsi="Arial" w:cs="Arial"/>
          <w:sz w:val="22"/>
          <w:szCs w:val="22"/>
        </w:rPr>
        <w:t xml:space="preserve">DEL CONSEJO TÉCNICO Y APOYOS E INCENTIVOS </w:t>
      </w:r>
    </w:p>
    <w:p w:rsidR="002F5604" w:rsidRPr="007B0F11" w:rsidRDefault="002F5604" w:rsidP="00761769">
      <w:pPr>
        <w:pStyle w:val="NormalWeb"/>
        <w:spacing w:before="0" w:beforeAutospacing="0" w:after="0" w:afterAutospacing="0"/>
        <w:jc w:val="center"/>
        <w:rPr>
          <w:rStyle w:val="Textoennegrita"/>
          <w:rFonts w:ascii="Arial" w:hAnsi="Arial" w:cs="Arial"/>
          <w:sz w:val="22"/>
          <w:szCs w:val="22"/>
        </w:rPr>
      </w:pPr>
    </w:p>
    <w:p w:rsidR="002F5604" w:rsidRPr="007B0F11" w:rsidRDefault="002F5604" w:rsidP="00761769">
      <w:pPr>
        <w:pStyle w:val="NormalWeb"/>
        <w:spacing w:before="0" w:beforeAutospacing="0" w:after="0" w:afterAutospacing="0"/>
        <w:jc w:val="center"/>
        <w:rPr>
          <w:rStyle w:val="Textoennegrita"/>
          <w:rFonts w:ascii="Arial" w:hAnsi="Arial" w:cs="Arial"/>
          <w:sz w:val="22"/>
          <w:szCs w:val="22"/>
        </w:rPr>
      </w:pPr>
      <w:r w:rsidRPr="007B0F11">
        <w:rPr>
          <w:rStyle w:val="Textoennegrita"/>
          <w:rFonts w:ascii="Arial" w:hAnsi="Arial" w:cs="Arial"/>
          <w:sz w:val="22"/>
          <w:szCs w:val="22"/>
        </w:rPr>
        <w:t>CAPITULO PRIMERO</w:t>
      </w:r>
    </w:p>
    <w:p w:rsidR="002F5604" w:rsidRPr="007B0F11" w:rsidRDefault="002F5604" w:rsidP="00761769">
      <w:pPr>
        <w:pStyle w:val="NormalWeb"/>
        <w:spacing w:before="0" w:beforeAutospacing="0" w:after="0" w:afterAutospacing="0"/>
        <w:jc w:val="center"/>
        <w:rPr>
          <w:rFonts w:ascii="Arial" w:hAnsi="Arial" w:cs="Arial"/>
          <w:sz w:val="22"/>
          <w:szCs w:val="22"/>
        </w:rPr>
      </w:pPr>
      <w:r w:rsidRPr="007B0F11">
        <w:rPr>
          <w:rStyle w:val="Textoennegrita"/>
          <w:rFonts w:ascii="Arial" w:hAnsi="Arial" w:cs="Arial"/>
          <w:sz w:val="22"/>
          <w:szCs w:val="22"/>
        </w:rPr>
        <w:t>DEL CONSEJO TÉCNICO DE MINERÍA DE DURANGO</w:t>
      </w:r>
    </w:p>
    <w:p w:rsidR="002F5604" w:rsidRPr="007B0F11" w:rsidRDefault="002F5604" w:rsidP="00761769">
      <w:pPr>
        <w:pStyle w:val="NormalWeb"/>
        <w:spacing w:before="0" w:beforeAutospacing="0" w:after="0" w:afterAutospacing="0"/>
        <w:jc w:val="center"/>
        <w:rPr>
          <w:rStyle w:val="Textoennegrita"/>
          <w:rFonts w:ascii="Arial" w:hAnsi="Arial" w:cs="Arial"/>
          <w:sz w:val="22"/>
          <w:szCs w:val="22"/>
        </w:rPr>
      </w:pPr>
    </w:p>
    <w:p w:rsidR="002F5604" w:rsidRPr="007B0F11" w:rsidRDefault="00C90512" w:rsidP="00761769">
      <w:pPr>
        <w:pStyle w:val="NormalWeb"/>
        <w:spacing w:before="0" w:beforeAutospacing="0" w:after="0" w:afterAutospacing="0"/>
        <w:jc w:val="both"/>
        <w:rPr>
          <w:rFonts w:ascii="Arial" w:hAnsi="Arial" w:cs="Arial"/>
          <w:sz w:val="22"/>
          <w:szCs w:val="22"/>
        </w:rPr>
      </w:pPr>
      <w:r w:rsidRPr="007B0F11">
        <w:rPr>
          <w:rStyle w:val="Textoennegrita"/>
          <w:rFonts w:ascii="Arial" w:hAnsi="Arial" w:cs="Arial"/>
          <w:sz w:val="22"/>
          <w:szCs w:val="22"/>
        </w:rPr>
        <w:t xml:space="preserve">ARTÍCULO </w:t>
      </w:r>
      <w:r w:rsidR="002F5604" w:rsidRPr="007B0F11">
        <w:rPr>
          <w:rStyle w:val="Textoennegrita"/>
          <w:rFonts w:ascii="Arial" w:hAnsi="Arial" w:cs="Arial"/>
          <w:sz w:val="22"/>
          <w:szCs w:val="22"/>
        </w:rPr>
        <w:t>24.</w:t>
      </w:r>
      <w:r w:rsidR="002F5604" w:rsidRPr="007B0F11">
        <w:rPr>
          <w:rFonts w:ascii="Arial" w:hAnsi="Arial" w:cs="Arial"/>
          <w:sz w:val="22"/>
          <w:szCs w:val="22"/>
        </w:rPr>
        <w:t xml:space="preserve"> Se crea el Consejo Técnico de Minería de Durango, como un órgano colegiado de asesoría y consulta, de carácter honorífico, con la finalidad de hacer partícipes a los representantes del sector privado y académicos en el desarrollo de los sectores mineros duranguenses, mediante propuestas de políticas de promoción y fomento minero y coadyuvar en la planeación, coordinación y evaluación de las mismas.</w:t>
      </w:r>
    </w:p>
    <w:p w:rsidR="002F5604" w:rsidRPr="007B0F11" w:rsidRDefault="002F5604" w:rsidP="00761769">
      <w:pPr>
        <w:pStyle w:val="NormalWeb"/>
        <w:spacing w:before="0" w:beforeAutospacing="0" w:after="0" w:afterAutospacing="0"/>
        <w:jc w:val="both"/>
        <w:rPr>
          <w:rFonts w:ascii="Arial" w:hAnsi="Arial" w:cs="Arial"/>
          <w:sz w:val="22"/>
          <w:szCs w:val="22"/>
        </w:rPr>
      </w:pPr>
    </w:p>
    <w:p w:rsidR="002F5604" w:rsidRPr="007B0F11" w:rsidRDefault="00C90512" w:rsidP="00761769">
      <w:pPr>
        <w:pStyle w:val="NormalWeb"/>
        <w:spacing w:before="0" w:beforeAutospacing="0" w:after="0" w:afterAutospacing="0"/>
        <w:jc w:val="both"/>
        <w:rPr>
          <w:rFonts w:ascii="Arial" w:hAnsi="Arial" w:cs="Arial"/>
          <w:sz w:val="22"/>
          <w:szCs w:val="22"/>
        </w:rPr>
      </w:pPr>
      <w:r w:rsidRPr="007B0F11">
        <w:rPr>
          <w:rStyle w:val="Textoennegrita"/>
          <w:rFonts w:ascii="Arial" w:hAnsi="Arial" w:cs="Arial"/>
          <w:sz w:val="22"/>
          <w:szCs w:val="22"/>
        </w:rPr>
        <w:t xml:space="preserve">ARTÍCULO </w:t>
      </w:r>
      <w:r w:rsidR="002F5604" w:rsidRPr="007B0F11">
        <w:rPr>
          <w:rStyle w:val="Textoennegrita"/>
          <w:rFonts w:ascii="Arial" w:hAnsi="Arial" w:cs="Arial"/>
          <w:sz w:val="22"/>
          <w:szCs w:val="22"/>
        </w:rPr>
        <w:t>25.</w:t>
      </w:r>
      <w:r w:rsidR="002F5604" w:rsidRPr="007B0F11">
        <w:rPr>
          <w:rFonts w:ascii="Arial" w:hAnsi="Arial" w:cs="Arial"/>
          <w:sz w:val="22"/>
          <w:szCs w:val="22"/>
        </w:rPr>
        <w:t xml:space="preserve"> El Consejo Técnico de Minería de Durango</w:t>
      </w:r>
      <w:r w:rsidR="00C74FB7" w:rsidRPr="007B0F11">
        <w:rPr>
          <w:rFonts w:ascii="Arial" w:hAnsi="Arial" w:cs="Arial"/>
          <w:sz w:val="22"/>
          <w:szCs w:val="22"/>
        </w:rPr>
        <w:t>,</w:t>
      </w:r>
      <w:r w:rsidR="002F5604" w:rsidRPr="007B0F11">
        <w:rPr>
          <w:rFonts w:ascii="Arial" w:hAnsi="Arial" w:cs="Arial"/>
          <w:sz w:val="22"/>
          <w:szCs w:val="22"/>
        </w:rPr>
        <w:t xml:space="preserve"> tendrá las siguientes atribuciones en materia minera: </w:t>
      </w:r>
    </w:p>
    <w:p w:rsidR="002F5604" w:rsidRPr="007B0F11" w:rsidRDefault="002F5604" w:rsidP="00761769">
      <w:pPr>
        <w:pStyle w:val="NormalWeb"/>
        <w:spacing w:before="0" w:beforeAutospacing="0" w:after="0" w:afterAutospacing="0"/>
        <w:jc w:val="both"/>
        <w:rPr>
          <w:rFonts w:ascii="Arial" w:hAnsi="Arial" w:cs="Arial"/>
          <w:sz w:val="22"/>
          <w:szCs w:val="22"/>
        </w:rPr>
      </w:pPr>
    </w:p>
    <w:p w:rsidR="002F5604" w:rsidRPr="007B0F11" w:rsidRDefault="002F5604" w:rsidP="00761769">
      <w:pPr>
        <w:pStyle w:val="NormalWeb"/>
        <w:numPr>
          <w:ilvl w:val="0"/>
          <w:numId w:val="10"/>
        </w:numPr>
        <w:spacing w:before="0" w:beforeAutospacing="0" w:after="0" w:afterAutospacing="0"/>
        <w:jc w:val="both"/>
        <w:rPr>
          <w:rFonts w:ascii="Arial" w:hAnsi="Arial" w:cs="Arial"/>
          <w:sz w:val="22"/>
          <w:szCs w:val="22"/>
        </w:rPr>
      </w:pPr>
      <w:r w:rsidRPr="007B0F11">
        <w:rPr>
          <w:rFonts w:ascii="Arial" w:hAnsi="Arial" w:cs="Arial"/>
          <w:sz w:val="22"/>
          <w:szCs w:val="22"/>
        </w:rPr>
        <w:t xml:space="preserve">Participar en la planeación, organización y coordinación de los programas y proyectos gubernamentales que permitan un adecuado fomento y desarrollo de la minería en el Estado; </w:t>
      </w:r>
    </w:p>
    <w:p w:rsidR="00FD5E86" w:rsidRPr="007B0F11" w:rsidRDefault="00FD5E86" w:rsidP="00FD5E86">
      <w:pPr>
        <w:pStyle w:val="NormalWeb"/>
        <w:spacing w:before="0" w:beforeAutospacing="0" w:after="0" w:afterAutospacing="0"/>
        <w:ind w:left="720"/>
        <w:jc w:val="both"/>
        <w:rPr>
          <w:rFonts w:ascii="Arial" w:hAnsi="Arial" w:cs="Arial"/>
          <w:sz w:val="22"/>
          <w:szCs w:val="22"/>
        </w:rPr>
      </w:pPr>
    </w:p>
    <w:p w:rsidR="002F5604" w:rsidRPr="007B0F11" w:rsidRDefault="002F5604" w:rsidP="00761769">
      <w:pPr>
        <w:pStyle w:val="NormalWeb"/>
        <w:numPr>
          <w:ilvl w:val="0"/>
          <w:numId w:val="10"/>
        </w:numPr>
        <w:spacing w:before="0" w:beforeAutospacing="0" w:after="0" w:afterAutospacing="0"/>
        <w:jc w:val="both"/>
        <w:rPr>
          <w:rFonts w:ascii="Arial" w:hAnsi="Arial" w:cs="Arial"/>
          <w:sz w:val="22"/>
          <w:szCs w:val="22"/>
        </w:rPr>
      </w:pPr>
      <w:r w:rsidRPr="007B0F11">
        <w:rPr>
          <w:rFonts w:ascii="Arial" w:hAnsi="Arial" w:cs="Arial"/>
          <w:sz w:val="22"/>
          <w:szCs w:val="22"/>
        </w:rPr>
        <w:t>Evaluar y opinar sobre las políticas públicas en materia minera en el Estado;</w:t>
      </w:r>
    </w:p>
    <w:p w:rsidR="00FD5E86" w:rsidRPr="007B0F11" w:rsidRDefault="00FD5E86" w:rsidP="00FD5E86">
      <w:pPr>
        <w:pStyle w:val="NormalWeb"/>
        <w:spacing w:before="0" w:beforeAutospacing="0" w:after="0" w:afterAutospacing="0"/>
        <w:jc w:val="both"/>
        <w:rPr>
          <w:rFonts w:ascii="Arial" w:hAnsi="Arial" w:cs="Arial"/>
          <w:sz w:val="22"/>
          <w:szCs w:val="22"/>
        </w:rPr>
      </w:pPr>
    </w:p>
    <w:p w:rsidR="00FD5E86" w:rsidRPr="007B0F11" w:rsidRDefault="002F5604" w:rsidP="00761769">
      <w:pPr>
        <w:pStyle w:val="NormalWeb"/>
        <w:numPr>
          <w:ilvl w:val="0"/>
          <w:numId w:val="10"/>
        </w:numPr>
        <w:spacing w:before="0" w:beforeAutospacing="0" w:after="0" w:afterAutospacing="0"/>
        <w:jc w:val="both"/>
        <w:rPr>
          <w:rFonts w:ascii="Arial" w:hAnsi="Arial" w:cs="Arial"/>
          <w:sz w:val="22"/>
          <w:szCs w:val="22"/>
        </w:rPr>
      </w:pPr>
      <w:r w:rsidRPr="007B0F11">
        <w:rPr>
          <w:rFonts w:ascii="Arial" w:hAnsi="Arial" w:cs="Arial"/>
          <w:sz w:val="22"/>
          <w:szCs w:val="22"/>
        </w:rPr>
        <w:t>Promover el crecimiento minero que genere una mejor calidad de vida, sin detrimento de sus entornos ecológicos;</w:t>
      </w:r>
    </w:p>
    <w:p w:rsidR="002F5604" w:rsidRPr="007B0F11" w:rsidRDefault="002F5604" w:rsidP="00FD5E86">
      <w:pPr>
        <w:pStyle w:val="NormalWeb"/>
        <w:spacing w:before="0" w:beforeAutospacing="0" w:after="0" w:afterAutospacing="0"/>
        <w:jc w:val="both"/>
        <w:rPr>
          <w:rFonts w:ascii="Arial" w:hAnsi="Arial" w:cs="Arial"/>
          <w:sz w:val="22"/>
          <w:szCs w:val="22"/>
        </w:rPr>
      </w:pPr>
      <w:r w:rsidRPr="007B0F11">
        <w:rPr>
          <w:rFonts w:ascii="Arial" w:hAnsi="Arial" w:cs="Arial"/>
          <w:sz w:val="22"/>
          <w:szCs w:val="22"/>
        </w:rPr>
        <w:t xml:space="preserve"> </w:t>
      </w:r>
    </w:p>
    <w:p w:rsidR="00FD5E86" w:rsidRPr="007B0F11" w:rsidRDefault="002F5604" w:rsidP="00761769">
      <w:pPr>
        <w:pStyle w:val="NormalWeb"/>
        <w:numPr>
          <w:ilvl w:val="0"/>
          <w:numId w:val="10"/>
        </w:numPr>
        <w:spacing w:before="0" w:beforeAutospacing="0" w:after="0" w:afterAutospacing="0"/>
        <w:jc w:val="both"/>
        <w:rPr>
          <w:rFonts w:ascii="Arial" w:hAnsi="Arial" w:cs="Arial"/>
          <w:sz w:val="22"/>
          <w:szCs w:val="22"/>
        </w:rPr>
      </w:pPr>
      <w:r w:rsidRPr="007B0F11">
        <w:rPr>
          <w:rFonts w:ascii="Arial" w:hAnsi="Arial" w:cs="Arial"/>
          <w:sz w:val="22"/>
          <w:szCs w:val="22"/>
        </w:rPr>
        <w:t>Identificar y proponer proyectos productivos para atraer la inversión nacional y extranjera en materia minera hacia el Estado;</w:t>
      </w:r>
    </w:p>
    <w:p w:rsidR="002F5604" w:rsidRPr="007B0F11" w:rsidRDefault="002F5604" w:rsidP="00FD5E86">
      <w:pPr>
        <w:pStyle w:val="NormalWeb"/>
        <w:spacing w:before="0" w:beforeAutospacing="0" w:after="0" w:afterAutospacing="0"/>
        <w:jc w:val="both"/>
        <w:rPr>
          <w:rFonts w:ascii="Arial" w:hAnsi="Arial" w:cs="Arial"/>
          <w:sz w:val="22"/>
          <w:szCs w:val="22"/>
        </w:rPr>
      </w:pPr>
      <w:r w:rsidRPr="007B0F11">
        <w:rPr>
          <w:rFonts w:ascii="Arial" w:hAnsi="Arial" w:cs="Arial"/>
          <w:sz w:val="22"/>
          <w:szCs w:val="22"/>
        </w:rPr>
        <w:t xml:space="preserve"> </w:t>
      </w:r>
    </w:p>
    <w:p w:rsidR="002F5604" w:rsidRPr="007B0F11" w:rsidRDefault="002F5604" w:rsidP="00761769">
      <w:pPr>
        <w:pStyle w:val="NormalWeb"/>
        <w:numPr>
          <w:ilvl w:val="0"/>
          <w:numId w:val="10"/>
        </w:numPr>
        <w:spacing w:before="0" w:beforeAutospacing="0" w:after="0" w:afterAutospacing="0"/>
        <w:jc w:val="both"/>
        <w:rPr>
          <w:rFonts w:ascii="Arial" w:hAnsi="Arial" w:cs="Arial"/>
          <w:sz w:val="22"/>
          <w:szCs w:val="22"/>
        </w:rPr>
      </w:pPr>
      <w:r w:rsidRPr="007B0F11">
        <w:rPr>
          <w:rFonts w:ascii="Arial" w:hAnsi="Arial" w:cs="Arial"/>
          <w:sz w:val="22"/>
          <w:szCs w:val="22"/>
        </w:rPr>
        <w:t xml:space="preserve">Promover la creación de infraestructura necesaria para la explotación de los minerales; </w:t>
      </w:r>
    </w:p>
    <w:p w:rsidR="00FD5E86" w:rsidRPr="007B0F11" w:rsidRDefault="002F5604" w:rsidP="00761769">
      <w:pPr>
        <w:pStyle w:val="NormalWeb"/>
        <w:numPr>
          <w:ilvl w:val="0"/>
          <w:numId w:val="10"/>
        </w:numPr>
        <w:spacing w:before="0" w:beforeAutospacing="0" w:after="0" w:afterAutospacing="0"/>
        <w:jc w:val="both"/>
        <w:rPr>
          <w:rFonts w:ascii="Arial" w:hAnsi="Arial" w:cs="Arial"/>
          <w:sz w:val="22"/>
          <w:szCs w:val="22"/>
        </w:rPr>
      </w:pPr>
      <w:r w:rsidRPr="007B0F11">
        <w:rPr>
          <w:rFonts w:ascii="Arial" w:hAnsi="Arial" w:cs="Arial"/>
          <w:sz w:val="22"/>
          <w:szCs w:val="22"/>
        </w:rPr>
        <w:t>Promover las ventajas competitivas de las diferentes empresas mineras de la Entidad;</w:t>
      </w:r>
    </w:p>
    <w:p w:rsidR="002F5604" w:rsidRPr="007B0F11" w:rsidRDefault="002F5604" w:rsidP="00FD5E86">
      <w:pPr>
        <w:pStyle w:val="NormalWeb"/>
        <w:spacing w:before="0" w:beforeAutospacing="0" w:after="0" w:afterAutospacing="0"/>
        <w:ind w:left="720"/>
        <w:jc w:val="both"/>
        <w:rPr>
          <w:rFonts w:ascii="Arial" w:hAnsi="Arial" w:cs="Arial"/>
          <w:sz w:val="22"/>
          <w:szCs w:val="22"/>
        </w:rPr>
      </w:pPr>
      <w:r w:rsidRPr="007B0F11">
        <w:rPr>
          <w:rFonts w:ascii="Arial" w:hAnsi="Arial" w:cs="Arial"/>
          <w:sz w:val="22"/>
          <w:szCs w:val="22"/>
        </w:rPr>
        <w:t xml:space="preserve"> </w:t>
      </w:r>
    </w:p>
    <w:p w:rsidR="00FD5E86" w:rsidRPr="007B0F11" w:rsidRDefault="002F5604" w:rsidP="00761769">
      <w:pPr>
        <w:pStyle w:val="NormalWeb"/>
        <w:numPr>
          <w:ilvl w:val="0"/>
          <w:numId w:val="10"/>
        </w:numPr>
        <w:spacing w:before="0" w:beforeAutospacing="0" w:after="0" w:afterAutospacing="0"/>
        <w:jc w:val="both"/>
        <w:rPr>
          <w:rFonts w:ascii="Arial" w:hAnsi="Arial" w:cs="Arial"/>
          <w:sz w:val="22"/>
          <w:szCs w:val="22"/>
        </w:rPr>
      </w:pPr>
      <w:r w:rsidRPr="007B0F11">
        <w:rPr>
          <w:rFonts w:ascii="Arial" w:hAnsi="Arial" w:cs="Arial"/>
          <w:sz w:val="22"/>
          <w:szCs w:val="22"/>
        </w:rPr>
        <w:t>Proponer, con el consenso los responsables de la política económica del Gobierno del Estado y la comunidad empresarial duranguense, una estructura de análisis que permita la generación de planes de corto, mediano y largo plazo, para el mejoramiento de la estructura básica de la minería de la Entidad;</w:t>
      </w:r>
    </w:p>
    <w:p w:rsidR="002F5604" w:rsidRPr="007B0F11" w:rsidRDefault="002F5604" w:rsidP="00FD5E86">
      <w:pPr>
        <w:pStyle w:val="NormalWeb"/>
        <w:spacing w:before="0" w:beforeAutospacing="0" w:after="0" w:afterAutospacing="0"/>
        <w:jc w:val="both"/>
        <w:rPr>
          <w:rFonts w:ascii="Arial" w:hAnsi="Arial" w:cs="Arial"/>
          <w:sz w:val="22"/>
          <w:szCs w:val="22"/>
        </w:rPr>
      </w:pPr>
      <w:r w:rsidRPr="007B0F11">
        <w:rPr>
          <w:rFonts w:ascii="Arial" w:hAnsi="Arial" w:cs="Arial"/>
          <w:sz w:val="22"/>
          <w:szCs w:val="22"/>
        </w:rPr>
        <w:t xml:space="preserve"> </w:t>
      </w:r>
    </w:p>
    <w:p w:rsidR="002F5604" w:rsidRPr="007B0F11" w:rsidRDefault="002F5604" w:rsidP="00761769">
      <w:pPr>
        <w:pStyle w:val="NormalWeb"/>
        <w:numPr>
          <w:ilvl w:val="0"/>
          <w:numId w:val="10"/>
        </w:numPr>
        <w:spacing w:before="0" w:beforeAutospacing="0" w:after="0" w:afterAutospacing="0"/>
        <w:jc w:val="both"/>
        <w:rPr>
          <w:rFonts w:ascii="Arial" w:hAnsi="Arial" w:cs="Arial"/>
          <w:sz w:val="22"/>
          <w:szCs w:val="22"/>
        </w:rPr>
      </w:pPr>
      <w:r w:rsidRPr="007B0F11">
        <w:rPr>
          <w:rFonts w:ascii="Arial" w:hAnsi="Arial" w:cs="Arial"/>
          <w:sz w:val="22"/>
          <w:szCs w:val="22"/>
        </w:rPr>
        <w:t>Establecer una relación de coordinación y colaboración con asociaciones de mineros de la entidad que les permita su participación directa en las acciones gubernamentales relacionadas con esta rama;</w:t>
      </w:r>
    </w:p>
    <w:p w:rsidR="00FD5E86" w:rsidRPr="007B0F11" w:rsidRDefault="00FD5E86" w:rsidP="00FD5E86">
      <w:pPr>
        <w:pStyle w:val="NormalWeb"/>
        <w:spacing w:before="0" w:beforeAutospacing="0" w:after="0" w:afterAutospacing="0"/>
        <w:jc w:val="both"/>
        <w:rPr>
          <w:rFonts w:ascii="Arial" w:hAnsi="Arial" w:cs="Arial"/>
          <w:sz w:val="22"/>
          <w:szCs w:val="22"/>
        </w:rPr>
      </w:pPr>
    </w:p>
    <w:p w:rsidR="00FD5E86" w:rsidRPr="007B0F11" w:rsidRDefault="002F5604" w:rsidP="00761769">
      <w:pPr>
        <w:pStyle w:val="NormalWeb"/>
        <w:numPr>
          <w:ilvl w:val="0"/>
          <w:numId w:val="10"/>
        </w:numPr>
        <w:spacing w:before="0" w:beforeAutospacing="0" w:after="0" w:afterAutospacing="0"/>
        <w:jc w:val="both"/>
        <w:rPr>
          <w:rFonts w:ascii="Arial" w:hAnsi="Arial" w:cs="Arial"/>
          <w:sz w:val="22"/>
          <w:szCs w:val="22"/>
        </w:rPr>
      </w:pPr>
      <w:r w:rsidRPr="007B0F11">
        <w:rPr>
          <w:rFonts w:ascii="Arial" w:hAnsi="Arial" w:cs="Arial"/>
          <w:sz w:val="22"/>
          <w:szCs w:val="22"/>
        </w:rPr>
        <w:t>Diseñar y proponer ante las instancias competentes las estrategias necesarias para optimizar la actividad minera en el Estado;</w:t>
      </w:r>
    </w:p>
    <w:p w:rsidR="002F5604" w:rsidRPr="007B0F11" w:rsidRDefault="002F5604" w:rsidP="00FD5E86">
      <w:pPr>
        <w:pStyle w:val="NormalWeb"/>
        <w:spacing w:before="0" w:beforeAutospacing="0" w:after="0" w:afterAutospacing="0"/>
        <w:jc w:val="both"/>
        <w:rPr>
          <w:rFonts w:ascii="Arial" w:hAnsi="Arial" w:cs="Arial"/>
          <w:sz w:val="22"/>
          <w:szCs w:val="22"/>
        </w:rPr>
      </w:pPr>
      <w:r w:rsidRPr="007B0F11">
        <w:rPr>
          <w:rFonts w:ascii="Arial" w:hAnsi="Arial" w:cs="Arial"/>
          <w:sz w:val="22"/>
          <w:szCs w:val="22"/>
        </w:rPr>
        <w:t xml:space="preserve"> </w:t>
      </w:r>
    </w:p>
    <w:p w:rsidR="002F5604" w:rsidRPr="007B0F11" w:rsidRDefault="002F5604" w:rsidP="00761769">
      <w:pPr>
        <w:pStyle w:val="NormalWeb"/>
        <w:numPr>
          <w:ilvl w:val="0"/>
          <w:numId w:val="10"/>
        </w:numPr>
        <w:spacing w:before="0" w:beforeAutospacing="0" w:after="0" w:afterAutospacing="0"/>
        <w:jc w:val="both"/>
        <w:rPr>
          <w:rFonts w:ascii="Arial" w:hAnsi="Arial" w:cs="Arial"/>
          <w:sz w:val="22"/>
          <w:szCs w:val="22"/>
        </w:rPr>
      </w:pPr>
      <w:r w:rsidRPr="007B0F11">
        <w:rPr>
          <w:rFonts w:ascii="Arial" w:hAnsi="Arial" w:cs="Arial"/>
          <w:sz w:val="22"/>
          <w:szCs w:val="22"/>
        </w:rPr>
        <w:t xml:space="preserve">Promover una efectiva concertación entre los sectores educativo y productivo para obtener una mano de obra calificada y adecuada a la demanda de las empresas mineras en la entidad; </w:t>
      </w:r>
    </w:p>
    <w:p w:rsidR="00FD5E86" w:rsidRPr="007B0F11" w:rsidRDefault="00FD5E86" w:rsidP="00FD5E86">
      <w:pPr>
        <w:pStyle w:val="NormalWeb"/>
        <w:spacing w:before="0" w:beforeAutospacing="0" w:after="0" w:afterAutospacing="0"/>
        <w:jc w:val="both"/>
        <w:rPr>
          <w:rFonts w:ascii="Arial" w:hAnsi="Arial" w:cs="Arial"/>
          <w:sz w:val="22"/>
          <w:szCs w:val="22"/>
        </w:rPr>
      </w:pPr>
    </w:p>
    <w:p w:rsidR="002F5604" w:rsidRPr="007B0F11" w:rsidRDefault="002F5604" w:rsidP="00761769">
      <w:pPr>
        <w:pStyle w:val="NormalWeb"/>
        <w:numPr>
          <w:ilvl w:val="0"/>
          <w:numId w:val="10"/>
        </w:numPr>
        <w:spacing w:before="0" w:beforeAutospacing="0" w:after="0" w:afterAutospacing="0"/>
        <w:jc w:val="both"/>
        <w:rPr>
          <w:rFonts w:ascii="Arial" w:hAnsi="Arial" w:cs="Arial"/>
          <w:sz w:val="22"/>
          <w:szCs w:val="22"/>
        </w:rPr>
      </w:pPr>
      <w:r w:rsidRPr="007B0F11">
        <w:rPr>
          <w:rFonts w:ascii="Arial" w:hAnsi="Arial" w:cs="Arial"/>
          <w:sz w:val="22"/>
          <w:szCs w:val="22"/>
        </w:rPr>
        <w:t>Promover la creación de programas de fomento a la pequeña y mediana minería; y</w:t>
      </w:r>
    </w:p>
    <w:p w:rsidR="00FD5E86" w:rsidRPr="007B0F11" w:rsidRDefault="00FD5E86" w:rsidP="00FD5E86">
      <w:pPr>
        <w:pStyle w:val="NormalWeb"/>
        <w:spacing w:before="0" w:beforeAutospacing="0" w:after="0" w:afterAutospacing="0"/>
        <w:jc w:val="both"/>
        <w:rPr>
          <w:rFonts w:ascii="Arial" w:hAnsi="Arial" w:cs="Arial"/>
          <w:sz w:val="22"/>
          <w:szCs w:val="22"/>
        </w:rPr>
      </w:pPr>
    </w:p>
    <w:p w:rsidR="002F5604" w:rsidRPr="007B0F11" w:rsidRDefault="002F5604" w:rsidP="00761769">
      <w:pPr>
        <w:pStyle w:val="NormalWeb"/>
        <w:numPr>
          <w:ilvl w:val="0"/>
          <w:numId w:val="10"/>
        </w:numPr>
        <w:spacing w:before="0" w:beforeAutospacing="0" w:after="0" w:afterAutospacing="0"/>
        <w:jc w:val="both"/>
        <w:rPr>
          <w:rFonts w:ascii="Arial" w:hAnsi="Arial" w:cs="Arial"/>
          <w:sz w:val="22"/>
          <w:szCs w:val="22"/>
        </w:rPr>
      </w:pPr>
      <w:r w:rsidRPr="007B0F11">
        <w:rPr>
          <w:rFonts w:ascii="Arial" w:hAnsi="Arial" w:cs="Arial"/>
          <w:sz w:val="22"/>
          <w:szCs w:val="22"/>
        </w:rPr>
        <w:t>Las demás que le confiera esta Ley, su Reglamento y las demás disposiciones legales aplicables.</w:t>
      </w:r>
    </w:p>
    <w:p w:rsidR="002F5604" w:rsidRPr="007B0F11" w:rsidRDefault="002F5604" w:rsidP="00761769">
      <w:pPr>
        <w:pStyle w:val="NormalWeb"/>
        <w:spacing w:before="0" w:beforeAutospacing="0" w:after="0" w:afterAutospacing="0"/>
        <w:jc w:val="both"/>
        <w:rPr>
          <w:rFonts w:ascii="Arial" w:hAnsi="Arial" w:cs="Arial"/>
          <w:sz w:val="22"/>
          <w:szCs w:val="22"/>
        </w:rPr>
      </w:pPr>
    </w:p>
    <w:p w:rsidR="002F5604" w:rsidRPr="007B0F11" w:rsidRDefault="00F83CA3" w:rsidP="00761769">
      <w:pPr>
        <w:pStyle w:val="NormalWeb"/>
        <w:spacing w:before="0" w:beforeAutospacing="0" w:after="0" w:afterAutospacing="0"/>
        <w:jc w:val="both"/>
        <w:rPr>
          <w:rFonts w:ascii="Arial" w:hAnsi="Arial" w:cs="Arial"/>
          <w:sz w:val="22"/>
          <w:szCs w:val="22"/>
        </w:rPr>
      </w:pPr>
      <w:r w:rsidRPr="007B0F11">
        <w:rPr>
          <w:rStyle w:val="Textoennegrita"/>
          <w:rFonts w:ascii="Arial" w:hAnsi="Arial" w:cs="Arial"/>
          <w:sz w:val="22"/>
          <w:szCs w:val="22"/>
        </w:rPr>
        <w:t xml:space="preserve">ARTÍCULO </w:t>
      </w:r>
      <w:r w:rsidR="002F5604" w:rsidRPr="007B0F11">
        <w:rPr>
          <w:rStyle w:val="Textoennegrita"/>
          <w:rFonts w:ascii="Arial" w:hAnsi="Arial" w:cs="Arial"/>
          <w:sz w:val="22"/>
          <w:szCs w:val="22"/>
        </w:rPr>
        <w:t xml:space="preserve">26. </w:t>
      </w:r>
      <w:r w:rsidR="002F5604" w:rsidRPr="007B0F11">
        <w:rPr>
          <w:rFonts w:ascii="Arial" w:hAnsi="Arial" w:cs="Arial"/>
          <w:sz w:val="22"/>
          <w:szCs w:val="22"/>
        </w:rPr>
        <w:t>El Consejo Técnico de Minería de Durango</w:t>
      </w:r>
      <w:r w:rsidR="00C74FB7" w:rsidRPr="007B0F11">
        <w:rPr>
          <w:rFonts w:ascii="Arial" w:hAnsi="Arial" w:cs="Arial"/>
          <w:sz w:val="22"/>
          <w:szCs w:val="22"/>
        </w:rPr>
        <w:t>,</w:t>
      </w:r>
      <w:r w:rsidR="002F5604" w:rsidRPr="007B0F11">
        <w:rPr>
          <w:rFonts w:ascii="Arial" w:hAnsi="Arial" w:cs="Arial"/>
          <w:sz w:val="22"/>
          <w:szCs w:val="22"/>
        </w:rPr>
        <w:t xml:space="preserve"> estará integrado por: </w:t>
      </w:r>
    </w:p>
    <w:p w:rsidR="002F5604" w:rsidRPr="007B0F11" w:rsidRDefault="002F5604" w:rsidP="00761769">
      <w:pPr>
        <w:pStyle w:val="NormalWeb"/>
        <w:spacing w:before="0" w:beforeAutospacing="0" w:after="0" w:afterAutospacing="0"/>
        <w:jc w:val="both"/>
        <w:rPr>
          <w:rFonts w:ascii="Arial" w:hAnsi="Arial" w:cs="Arial"/>
          <w:sz w:val="22"/>
          <w:szCs w:val="22"/>
        </w:rPr>
      </w:pPr>
    </w:p>
    <w:p w:rsidR="002F5604" w:rsidRPr="007B0F11" w:rsidRDefault="002F5604" w:rsidP="00761769">
      <w:pPr>
        <w:pStyle w:val="NormalWeb"/>
        <w:numPr>
          <w:ilvl w:val="0"/>
          <w:numId w:val="11"/>
        </w:numPr>
        <w:spacing w:before="0" w:beforeAutospacing="0" w:after="0" w:afterAutospacing="0"/>
        <w:jc w:val="both"/>
        <w:rPr>
          <w:rFonts w:ascii="Arial" w:hAnsi="Arial" w:cs="Arial"/>
          <w:sz w:val="22"/>
          <w:szCs w:val="22"/>
        </w:rPr>
      </w:pPr>
      <w:r w:rsidRPr="007B0F11">
        <w:rPr>
          <w:rFonts w:ascii="Arial" w:hAnsi="Arial" w:cs="Arial"/>
          <w:sz w:val="22"/>
          <w:szCs w:val="22"/>
        </w:rPr>
        <w:t xml:space="preserve">Un Presidente, que será el Secretario de Desarrollo Económico del Gobierno del Estado; </w:t>
      </w:r>
    </w:p>
    <w:p w:rsidR="00FD5E86" w:rsidRPr="007B0F11" w:rsidRDefault="00FD5E86" w:rsidP="00FD5E86">
      <w:pPr>
        <w:pStyle w:val="NormalWeb"/>
        <w:spacing w:before="0" w:beforeAutospacing="0" w:after="0" w:afterAutospacing="0"/>
        <w:ind w:left="720"/>
        <w:jc w:val="both"/>
        <w:rPr>
          <w:rFonts w:ascii="Arial" w:hAnsi="Arial" w:cs="Arial"/>
          <w:sz w:val="22"/>
          <w:szCs w:val="22"/>
        </w:rPr>
      </w:pPr>
    </w:p>
    <w:p w:rsidR="002F5604" w:rsidRPr="007B0F11" w:rsidRDefault="002F5604" w:rsidP="00761769">
      <w:pPr>
        <w:pStyle w:val="NormalWeb"/>
        <w:numPr>
          <w:ilvl w:val="0"/>
          <w:numId w:val="11"/>
        </w:numPr>
        <w:spacing w:before="0" w:beforeAutospacing="0" w:after="0" w:afterAutospacing="0"/>
        <w:jc w:val="both"/>
        <w:rPr>
          <w:rFonts w:ascii="Arial" w:hAnsi="Arial" w:cs="Arial"/>
          <w:sz w:val="22"/>
          <w:szCs w:val="22"/>
        </w:rPr>
      </w:pPr>
      <w:r w:rsidRPr="007B0F11">
        <w:rPr>
          <w:rFonts w:ascii="Arial" w:hAnsi="Arial" w:cs="Arial"/>
          <w:sz w:val="22"/>
          <w:szCs w:val="22"/>
        </w:rPr>
        <w:t>Un Secretario Técnico que será el titular de la Subsecretario de Minas y Energía de la Secretaria de Desarrollo Económico;</w:t>
      </w:r>
    </w:p>
    <w:p w:rsidR="00FD5E86" w:rsidRPr="007B0F11" w:rsidRDefault="00FD5E86" w:rsidP="00FD5E86">
      <w:pPr>
        <w:pStyle w:val="NormalWeb"/>
        <w:spacing w:before="0" w:beforeAutospacing="0" w:after="0" w:afterAutospacing="0"/>
        <w:jc w:val="both"/>
        <w:rPr>
          <w:rFonts w:ascii="Arial" w:hAnsi="Arial" w:cs="Arial"/>
          <w:sz w:val="22"/>
          <w:szCs w:val="22"/>
        </w:rPr>
      </w:pPr>
    </w:p>
    <w:p w:rsidR="002F5604" w:rsidRPr="007B0F11" w:rsidRDefault="002F5604" w:rsidP="00761769">
      <w:pPr>
        <w:pStyle w:val="NormalWeb"/>
        <w:numPr>
          <w:ilvl w:val="0"/>
          <w:numId w:val="11"/>
        </w:numPr>
        <w:spacing w:before="0" w:beforeAutospacing="0" w:after="0" w:afterAutospacing="0"/>
        <w:jc w:val="both"/>
        <w:rPr>
          <w:rFonts w:ascii="Arial" w:hAnsi="Arial" w:cs="Arial"/>
          <w:sz w:val="22"/>
          <w:szCs w:val="22"/>
        </w:rPr>
      </w:pPr>
      <w:r w:rsidRPr="007B0F11">
        <w:rPr>
          <w:rFonts w:ascii="Arial" w:hAnsi="Arial" w:cs="Arial"/>
          <w:sz w:val="22"/>
          <w:szCs w:val="22"/>
        </w:rPr>
        <w:t xml:space="preserve">El titular de la Subdirección de Minería de la Delegación Federal de la Secretaria de </w:t>
      </w:r>
      <w:r w:rsidR="00362AAA" w:rsidRPr="007B0F11">
        <w:rPr>
          <w:rFonts w:ascii="Arial" w:hAnsi="Arial" w:cs="Arial"/>
          <w:sz w:val="22"/>
          <w:szCs w:val="22"/>
        </w:rPr>
        <w:t>Economía</w:t>
      </w:r>
      <w:r w:rsidR="00A45961" w:rsidRPr="007B0F11">
        <w:rPr>
          <w:rFonts w:ascii="Arial" w:hAnsi="Arial" w:cs="Arial"/>
          <w:sz w:val="22"/>
          <w:szCs w:val="22"/>
        </w:rPr>
        <w:t xml:space="preserve"> en el Estado;</w:t>
      </w:r>
    </w:p>
    <w:p w:rsidR="00FD5E86" w:rsidRPr="007B0F11" w:rsidRDefault="00FD5E86" w:rsidP="00FD5E86">
      <w:pPr>
        <w:pStyle w:val="NormalWeb"/>
        <w:spacing w:before="0" w:beforeAutospacing="0" w:after="0" w:afterAutospacing="0"/>
        <w:jc w:val="both"/>
        <w:rPr>
          <w:rFonts w:ascii="Arial" w:hAnsi="Arial" w:cs="Arial"/>
          <w:sz w:val="22"/>
          <w:szCs w:val="22"/>
        </w:rPr>
      </w:pPr>
    </w:p>
    <w:p w:rsidR="002F5604" w:rsidRPr="007B0F11" w:rsidRDefault="002F5604" w:rsidP="00761769">
      <w:pPr>
        <w:pStyle w:val="NormalWeb"/>
        <w:numPr>
          <w:ilvl w:val="0"/>
          <w:numId w:val="11"/>
        </w:numPr>
        <w:spacing w:before="0" w:beforeAutospacing="0" w:after="0" w:afterAutospacing="0"/>
        <w:jc w:val="both"/>
        <w:rPr>
          <w:rFonts w:ascii="Arial" w:hAnsi="Arial" w:cs="Arial"/>
          <w:sz w:val="22"/>
          <w:szCs w:val="22"/>
        </w:rPr>
      </w:pPr>
      <w:r w:rsidRPr="007B0F11">
        <w:rPr>
          <w:rFonts w:ascii="Arial" w:hAnsi="Arial" w:cs="Arial"/>
          <w:sz w:val="22"/>
          <w:szCs w:val="22"/>
        </w:rPr>
        <w:t xml:space="preserve">El Gerente Regional de la Región Centro Norte </w:t>
      </w:r>
      <w:r w:rsidR="00A45961" w:rsidRPr="007B0F11">
        <w:rPr>
          <w:rFonts w:ascii="Arial" w:hAnsi="Arial" w:cs="Arial"/>
          <w:sz w:val="22"/>
          <w:szCs w:val="22"/>
        </w:rPr>
        <w:t>del Servicio Geológico Mexicano;</w:t>
      </w:r>
    </w:p>
    <w:p w:rsidR="00FD5E86" w:rsidRPr="007B0F11" w:rsidRDefault="00FD5E86" w:rsidP="00FD5E86">
      <w:pPr>
        <w:pStyle w:val="Prrafodelista"/>
        <w:rPr>
          <w:sz w:val="22"/>
          <w:szCs w:val="22"/>
        </w:rPr>
      </w:pPr>
    </w:p>
    <w:p w:rsidR="00FD5E86" w:rsidRPr="007B0F11" w:rsidRDefault="00FD5E86" w:rsidP="00FD5E86">
      <w:pPr>
        <w:pStyle w:val="NormalWeb"/>
        <w:spacing w:before="0" w:beforeAutospacing="0" w:after="0" w:afterAutospacing="0"/>
        <w:ind w:left="720"/>
        <w:jc w:val="both"/>
        <w:rPr>
          <w:rFonts w:ascii="Arial" w:hAnsi="Arial" w:cs="Arial"/>
          <w:sz w:val="22"/>
          <w:szCs w:val="22"/>
        </w:rPr>
      </w:pPr>
    </w:p>
    <w:p w:rsidR="002F5604" w:rsidRPr="007B0F11" w:rsidRDefault="002F5604" w:rsidP="00761769">
      <w:pPr>
        <w:pStyle w:val="NormalWeb"/>
        <w:numPr>
          <w:ilvl w:val="0"/>
          <w:numId w:val="11"/>
        </w:numPr>
        <w:spacing w:before="0" w:beforeAutospacing="0" w:after="0" w:afterAutospacing="0"/>
        <w:jc w:val="both"/>
        <w:rPr>
          <w:rFonts w:ascii="Arial" w:hAnsi="Arial" w:cs="Arial"/>
          <w:sz w:val="22"/>
          <w:szCs w:val="22"/>
        </w:rPr>
      </w:pPr>
      <w:r w:rsidRPr="007B0F11">
        <w:rPr>
          <w:rFonts w:ascii="Arial" w:hAnsi="Arial" w:cs="Arial"/>
          <w:sz w:val="22"/>
          <w:szCs w:val="22"/>
        </w:rPr>
        <w:t xml:space="preserve">El Gerente del Fideicomiso de Fomento </w:t>
      </w:r>
      <w:r w:rsidR="0035545F" w:rsidRPr="007B0F11">
        <w:rPr>
          <w:rFonts w:ascii="Arial" w:hAnsi="Arial" w:cs="Arial"/>
          <w:sz w:val="22"/>
          <w:szCs w:val="22"/>
        </w:rPr>
        <w:t>Minero en el Estado;</w:t>
      </w:r>
    </w:p>
    <w:p w:rsidR="00FD5E86" w:rsidRPr="007B0F11" w:rsidRDefault="00FD5E86" w:rsidP="00FD5E86">
      <w:pPr>
        <w:pStyle w:val="NormalWeb"/>
        <w:spacing w:before="0" w:beforeAutospacing="0" w:after="0" w:afterAutospacing="0"/>
        <w:ind w:left="720"/>
        <w:jc w:val="both"/>
        <w:rPr>
          <w:rFonts w:ascii="Arial" w:hAnsi="Arial" w:cs="Arial"/>
          <w:sz w:val="22"/>
          <w:szCs w:val="22"/>
        </w:rPr>
      </w:pPr>
    </w:p>
    <w:p w:rsidR="002F5604" w:rsidRPr="007B0F11" w:rsidRDefault="002F5604" w:rsidP="00761769">
      <w:pPr>
        <w:pStyle w:val="NormalWeb"/>
        <w:numPr>
          <w:ilvl w:val="0"/>
          <w:numId w:val="11"/>
        </w:numPr>
        <w:spacing w:before="0" w:beforeAutospacing="0" w:after="0" w:afterAutospacing="0"/>
        <w:jc w:val="both"/>
        <w:rPr>
          <w:rFonts w:ascii="Arial" w:hAnsi="Arial" w:cs="Arial"/>
          <w:sz w:val="22"/>
          <w:szCs w:val="22"/>
        </w:rPr>
      </w:pPr>
      <w:r w:rsidRPr="007B0F11">
        <w:rPr>
          <w:rFonts w:ascii="Arial" w:hAnsi="Arial" w:cs="Arial"/>
          <w:sz w:val="22"/>
          <w:szCs w:val="22"/>
        </w:rPr>
        <w:t>Un vocal del sector minero, representantes de las organizaciones empresariales o gremiales relacionadas con esa actividad, a propuesta del Presidente del Comité; y</w:t>
      </w:r>
    </w:p>
    <w:p w:rsidR="00FD5E86" w:rsidRPr="007B0F11" w:rsidRDefault="00FD5E86" w:rsidP="00FD5E86">
      <w:pPr>
        <w:pStyle w:val="NormalWeb"/>
        <w:spacing w:before="0" w:beforeAutospacing="0" w:after="0" w:afterAutospacing="0"/>
        <w:jc w:val="both"/>
        <w:rPr>
          <w:rFonts w:ascii="Arial" w:hAnsi="Arial" w:cs="Arial"/>
          <w:sz w:val="22"/>
          <w:szCs w:val="22"/>
        </w:rPr>
      </w:pPr>
    </w:p>
    <w:p w:rsidR="002F5604" w:rsidRPr="007B0F11" w:rsidRDefault="002F5604" w:rsidP="00761769">
      <w:pPr>
        <w:pStyle w:val="NormalWeb"/>
        <w:numPr>
          <w:ilvl w:val="0"/>
          <w:numId w:val="11"/>
        </w:numPr>
        <w:spacing w:before="0" w:beforeAutospacing="0" w:after="0" w:afterAutospacing="0"/>
        <w:jc w:val="both"/>
        <w:rPr>
          <w:rFonts w:ascii="Arial" w:hAnsi="Arial" w:cs="Arial"/>
          <w:sz w:val="22"/>
          <w:szCs w:val="22"/>
        </w:rPr>
      </w:pPr>
      <w:r w:rsidRPr="007B0F11">
        <w:rPr>
          <w:rFonts w:ascii="Arial" w:hAnsi="Arial" w:cs="Arial"/>
          <w:sz w:val="22"/>
          <w:szCs w:val="22"/>
        </w:rPr>
        <w:t>Un vocal representante de instituciones académicas relacionadas con la formación de profesionistas enfocados al sector minero, a propuesta del Presidente del Comité.</w:t>
      </w:r>
    </w:p>
    <w:p w:rsidR="002F5604" w:rsidRPr="007B0F11" w:rsidRDefault="002F5604" w:rsidP="00761769">
      <w:pPr>
        <w:pStyle w:val="NormalWeb"/>
        <w:spacing w:before="0" w:beforeAutospacing="0" w:after="0" w:afterAutospacing="0"/>
        <w:jc w:val="both"/>
        <w:rPr>
          <w:rFonts w:ascii="Arial" w:hAnsi="Arial" w:cs="Arial"/>
          <w:sz w:val="22"/>
          <w:szCs w:val="22"/>
        </w:rPr>
      </w:pPr>
    </w:p>
    <w:p w:rsidR="002F5604" w:rsidRPr="007B0F11" w:rsidRDefault="00F83CA3" w:rsidP="00761769">
      <w:pPr>
        <w:pStyle w:val="NormalWeb"/>
        <w:spacing w:before="0" w:beforeAutospacing="0" w:after="0" w:afterAutospacing="0"/>
        <w:jc w:val="both"/>
        <w:rPr>
          <w:rFonts w:ascii="Arial" w:hAnsi="Arial" w:cs="Arial"/>
          <w:sz w:val="22"/>
          <w:szCs w:val="22"/>
        </w:rPr>
      </w:pPr>
      <w:r w:rsidRPr="007B0F11">
        <w:rPr>
          <w:rFonts w:ascii="Arial" w:hAnsi="Arial" w:cs="Arial"/>
          <w:b/>
          <w:sz w:val="22"/>
          <w:szCs w:val="22"/>
        </w:rPr>
        <w:t xml:space="preserve">ARTÍCULO </w:t>
      </w:r>
      <w:r w:rsidR="002F5604" w:rsidRPr="007B0F11">
        <w:rPr>
          <w:rFonts w:ascii="Arial" w:hAnsi="Arial" w:cs="Arial"/>
          <w:b/>
          <w:sz w:val="22"/>
          <w:szCs w:val="22"/>
        </w:rPr>
        <w:t>27.</w:t>
      </w:r>
      <w:r w:rsidR="002F5604" w:rsidRPr="007B0F11">
        <w:rPr>
          <w:rFonts w:ascii="Arial" w:hAnsi="Arial" w:cs="Arial"/>
          <w:sz w:val="22"/>
          <w:szCs w:val="22"/>
        </w:rPr>
        <w:t xml:space="preserve"> Podrán formar parte del Consejo, con derecho a voz, pero no a voto, los investigadores, académicos y representantes de los sectores público, social y privado involucrados en el sector minero, a quienes el Presidente del Consejo Técnico de Minería invite a formar parte del mismo y acepten la invitación.</w:t>
      </w:r>
    </w:p>
    <w:p w:rsidR="002F5604" w:rsidRPr="007B0F11" w:rsidRDefault="002F5604" w:rsidP="00761769">
      <w:pPr>
        <w:pStyle w:val="NormalWeb"/>
        <w:spacing w:before="0" w:beforeAutospacing="0" w:after="0" w:afterAutospacing="0"/>
        <w:jc w:val="both"/>
        <w:rPr>
          <w:rFonts w:ascii="Arial" w:hAnsi="Arial" w:cs="Arial"/>
          <w:sz w:val="22"/>
          <w:szCs w:val="22"/>
        </w:rPr>
      </w:pPr>
    </w:p>
    <w:p w:rsidR="002F5604" w:rsidRPr="007B0F11" w:rsidRDefault="00F83CA3" w:rsidP="00761769">
      <w:pPr>
        <w:pStyle w:val="NormalWeb"/>
        <w:spacing w:before="0" w:beforeAutospacing="0" w:after="0" w:afterAutospacing="0"/>
        <w:jc w:val="both"/>
        <w:rPr>
          <w:rFonts w:ascii="Arial" w:hAnsi="Arial" w:cs="Arial"/>
          <w:sz w:val="22"/>
          <w:szCs w:val="22"/>
        </w:rPr>
      </w:pPr>
      <w:r w:rsidRPr="007B0F11">
        <w:rPr>
          <w:rFonts w:ascii="Arial" w:hAnsi="Arial" w:cs="Arial"/>
          <w:b/>
          <w:sz w:val="22"/>
          <w:szCs w:val="22"/>
        </w:rPr>
        <w:t>ARTÍCULO</w:t>
      </w:r>
      <w:r w:rsidR="002F5604" w:rsidRPr="007B0F11">
        <w:rPr>
          <w:rFonts w:ascii="Arial" w:hAnsi="Arial" w:cs="Arial"/>
          <w:b/>
          <w:sz w:val="22"/>
          <w:szCs w:val="22"/>
        </w:rPr>
        <w:t xml:space="preserve"> 28.-</w:t>
      </w:r>
      <w:r w:rsidR="002F5604" w:rsidRPr="007B0F11">
        <w:rPr>
          <w:rFonts w:ascii="Arial" w:hAnsi="Arial" w:cs="Arial"/>
          <w:sz w:val="22"/>
          <w:szCs w:val="22"/>
        </w:rPr>
        <w:t xml:space="preserve"> Los integrantes del Consejo conformarán este órgano mientras dure el cargo que les corresponda, cuando se trate de servidores públicos y, en caso de no serlo, serán confirmados o sustituidos en sus funciones cada tres años.</w:t>
      </w:r>
    </w:p>
    <w:p w:rsidR="002F5604" w:rsidRPr="007B0F11" w:rsidRDefault="002F5604" w:rsidP="00761769">
      <w:pPr>
        <w:pStyle w:val="NormalWeb"/>
        <w:spacing w:before="0" w:beforeAutospacing="0" w:after="0" w:afterAutospacing="0"/>
        <w:jc w:val="center"/>
        <w:rPr>
          <w:rStyle w:val="Textoennegrita"/>
          <w:rFonts w:ascii="Arial" w:hAnsi="Arial" w:cs="Arial"/>
          <w:sz w:val="22"/>
          <w:szCs w:val="22"/>
        </w:rPr>
      </w:pPr>
    </w:p>
    <w:p w:rsidR="007B0F11" w:rsidRDefault="007B0F11" w:rsidP="00761769">
      <w:pPr>
        <w:pStyle w:val="NormalWeb"/>
        <w:spacing w:before="0" w:beforeAutospacing="0" w:after="0" w:afterAutospacing="0"/>
        <w:jc w:val="center"/>
        <w:rPr>
          <w:rStyle w:val="Textoennegrita"/>
          <w:rFonts w:ascii="Arial" w:hAnsi="Arial" w:cs="Arial"/>
          <w:sz w:val="22"/>
          <w:szCs w:val="22"/>
        </w:rPr>
      </w:pPr>
    </w:p>
    <w:p w:rsidR="002F5604" w:rsidRPr="007B0F11" w:rsidRDefault="002F5604" w:rsidP="00761769">
      <w:pPr>
        <w:pStyle w:val="NormalWeb"/>
        <w:spacing w:before="0" w:beforeAutospacing="0" w:after="0" w:afterAutospacing="0"/>
        <w:jc w:val="center"/>
        <w:rPr>
          <w:rFonts w:ascii="Arial" w:hAnsi="Arial" w:cs="Arial"/>
          <w:sz w:val="22"/>
          <w:szCs w:val="22"/>
        </w:rPr>
      </w:pPr>
      <w:r w:rsidRPr="007B0F11">
        <w:rPr>
          <w:rStyle w:val="Textoennegrita"/>
          <w:rFonts w:ascii="Arial" w:hAnsi="Arial" w:cs="Arial"/>
          <w:sz w:val="22"/>
          <w:szCs w:val="22"/>
        </w:rPr>
        <w:t>CAPITULO SEGUNDO</w:t>
      </w:r>
      <w:r w:rsidRPr="007B0F11">
        <w:rPr>
          <w:rFonts w:ascii="Arial" w:hAnsi="Arial" w:cs="Arial"/>
          <w:b/>
          <w:bCs/>
          <w:sz w:val="22"/>
          <w:szCs w:val="22"/>
        </w:rPr>
        <w:br/>
      </w:r>
      <w:r w:rsidRPr="007B0F11">
        <w:rPr>
          <w:rStyle w:val="Textoennegrita"/>
          <w:rFonts w:ascii="Arial" w:hAnsi="Arial" w:cs="Arial"/>
          <w:sz w:val="22"/>
          <w:szCs w:val="22"/>
        </w:rPr>
        <w:t>DE LOS APOYOS E INCENTIVOS PARA EL DESARROLLO MINERO</w:t>
      </w:r>
    </w:p>
    <w:p w:rsidR="002F5604" w:rsidRPr="007B0F11" w:rsidRDefault="002F5604" w:rsidP="00761769">
      <w:pPr>
        <w:pStyle w:val="NormalWeb"/>
        <w:spacing w:before="0" w:beforeAutospacing="0" w:after="0" w:afterAutospacing="0"/>
        <w:jc w:val="both"/>
        <w:rPr>
          <w:rStyle w:val="Textoennegrita"/>
          <w:rFonts w:ascii="Arial" w:hAnsi="Arial" w:cs="Arial"/>
          <w:sz w:val="22"/>
          <w:szCs w:val="22"/>
        </w:rPr>
      </w:pPr>
    </w:p>
    <w:p w:rsidR="002F5604" w:rsidRPr="007B0F11" w:rsidRDefault="00F83CA3" w:rsidP="00761769">
      <w:pPr>
        <w:pStyle w:val="NormalWeb"/>
        <w:spacing w:before="0" w:beforeAutospacing="0" w:after="0" w:afterAutospacing="0"/>
        <w:jc w:val="both"/>
        <w:rPr>
          <w:rFonts w:ascii="Arial" w:hAnsi="Arial" w:cs="Arial"/>
          <w:sz w:val="22"/>
          <w:szCs w:val="22"/>
        </w:rPr>
      </w:pPr>
      <w:r w:rsidRPr="007B0F11">
        <w:rPr>
          <w:rStyle w:val="Textoennegrita"/>
          <w:rFonts w:ascii="Arial" w:hAnsi="Arial" w:cs="Arial"/>
          <w:sz w:val="22"/>
          <w:szCs w:val="22"/>
        </w:rPr>
        <w:t>ARTÍCULO</w:t>
      </w:r>
      <w:r w:rsidR="002F5604" w:rsidRPr="007B0F11">
        <w:rPr>
          <w:rStyle w:val="Textoennegrita"/>
          <w:rFonts w:ascii="Arial" w:hAnsi="Arial" w:cs="Arial"/>
          <w:sz w:val="22"/>
          <w:szCs w:val="22"/>
        </w:rPr>
        <w:t xml:space="preserve"> 29. </w:t>
      </w:r>
      <w:r w:rsidR="002F5604" w:rsidRPr="007B0F11">
        <w:rPr>
          <w:rFonts w:ascii="Arial" w:hAnsi="Arial" w:cs="Arial"/>
          <w:sz w:val="22"/>
          <w:szCs w:val="22"/>
        </w:rPr>
        <w:t xml:space="preserve">Los apoyos e incentivos para el fomento minero que otorgará el Gobierno del Estado podrán consistir en: </w:t>
      </w:r>
    </w:p>
    <w:p w:rsidR="002F5604" w:rsidRPr="007B0F11" w:rsidRDefault="002F5604" w:rsidP="00761769">
      <w:pPr>
        <w:pStyle w:val="NormalWeb"/>
        <w:spacing w:before="0" w:beforeAutospacing="0" w:after="0" w:afterAutospacing="0"/>
        <w:jc w:val="both"/>
        <w:rPr>
          <w:rFonts w:ascii="Arial" w:hAnsi="Arial" w:cs="Arial"/>
          <w:sz w:val="22"/>
          <w:szCs w:val="22"/>
        </w:rPr>
      </w:pPr>
    </w:p>
    <w:p w:rsidR="002F5604" w:rsidRPr="007B0F11" w:rsidRDefault="002F5604" w:rsidP="00761769">
      <w:pPr>
        <w:pStyle w:val="NormalWeb"/>
        <w:numPr>
          <w:ilvl w:val="0"/>
          <w:numId w:val="12"/>
        </w:numPr>
        <w:spacing w:before="0" w:beforeAutospacing="0" w:after="0" w:afterAutospacing="0"/>
        <w:jc w:val="both"/>
        <w:rPr>
          <w:rFonts w:ascii="Arial" w:hAnsi="Arial" w:cs="Arial"/>
          <w:sz w:val="22"/>
          <w:szCs w:val="22"/>
        </w:rPr>
      </w:pPr>
      <w:r w:rsidRPr="007B0F11">
        <w:rPr>
          <w:rFonts w:ascii="Arial" w:hAnsi="Arial" w:cs="Arial"/>
          <w:sz w:val="22"/>
          <w:szCs w:val="22"/>
        </w:rPr>
        <w:t xml:space="preserve">Incentivos fiscales, que serán: </w:t>
      </w:r>
    </w:p>
    <w:p w:rsidR="00FD5E86" w:rsidRPr="007B0F11" w:rsidRDefault="00FD5E86" w:rsidP="00FD5E86">
      <w:pPr>
        <w:pStyle w:val="NormalWeb"/>
        <w:spacing w:before="0" w:beforeAutospacing="0" w:after="0" w:afterAutospacing="0"/>
        <w:ind w:left="720"/>
        <w:jc w:val="both"/>
        <w:rPr>
          <w:rFonts w:ascii="Arial" w:hAnsi="Arial" w:cs="Arial"/>
          <w:sz w:val="22"/>
          <w:szCs w:val="22"/>
        </w:rPr>
      </w:pPr>
    </w:p>
    <w:p w:rsidR="002F5604" w:rsidRPr="007B0F11" w:rsidRDefault="002F5604" w:rsidP="00761769">
      <w:pPr>
        <w:pStyle w:val="NormalWeb"/>
        <w:numPr>
          <w:ilvl w:val="1"/>
          <w:numId w:val="12"/>
        </w:numPr>
        <w:spacing w:before="0" w:beforeAutospacing="0" w:after="0" w:afterAutospacing="0"/>
        <w:jc w:val="both"/>
        <w:rPr>
          <w:rFonts w:ascii="Arial" w:hAnsi="Arial" w:cs="Arial"/>
          <w:sz w:val="22"/>
          <w:szCs w:val="22"/>
        </w:rPr>
      </w:pPr>
      <w:r w:rsidRPr="007B0F11">
        <w:rPr>
          <w:rFonts w:ascii="Arial" w:hAnsi="Arial" w:cs="Arial"/>
          <w:sz w:val="22"/>
          <w:szCs w:val="22"/>
        </w:rPr>
        <w:t xml:space="preserve">Exenciones y reducciones de impuestos y derechos estatales, en los términos establecidos en las leyes fiscales y las disposiciones reglamentarias derivadas de las mismas. </w:t>
      </w:r>
    </w:p>
    <w:p w:rsidR="002F5604" w:rsidRPr="007B0F11" w:rsidRDefault="002F5604" w:rsidP="00761769">
      <w:pPr>
        <w:pStyle w:val="NormalWeb"/>
        <w:spacing w:before="0" w:beforeAutospacing="0" w:after="0" w:afterAutospacing="0"/>
        <w:ind w:left="708"/>
        <w:jc w:val="both"/>
        <w:rPr>
          <w:rFonts w:ascii="Arial" w:hAnsi="Arial" w:cs="Arial"/>
          <w:sz w:val="22"/>
          <w:szCs w:val="22"/>
        </w:rPr>
      </w:pPr>
    </w:p>
    <w:p w:rsidR="002F5604" w:rsidRPr="007B0F11" w:rsidRDefault="002F5604" w:rsidP="00761769">
      <w:pPr>
        <w:pStyle w:val="NormalWeb"/>
        <w:numPr>
          <w:ilvl w:val="0"/>
          <w:numId w:val="12"/>
        </w:numPr>
        <w:spacing w:before="0" w:beforeAutospacing="0" w:after="0" w:afterAutospacing="0"/>
        <w:jc w:val="both"/>
        <w:rPr>
          <w:rFonts w:ascii="Arial" w:hAnsi="Arial" w:cs="Arial"/>
          <w:sz w:val="22"/>
          <w:szCs w:val="22"/>
        </w:rPr>
      </w:pPr>
      <w:r w:rsidRPr="007B0F11">
        <w:rPr>
          <w:rFonts w:ascii="Arial" w:hAnsi="Arial" w:cs="Arial"/>
          <w:sz w:val="22"/>
          <w:szCs w:val="22"/>
        </w:rPr>
        <w:t xml:space="preserve">Incentivos no fiscales, que serán: </w:t>
      </w:r>
    </w:p>
    <w:p w:rsidR="00FD5E86" w:rsidRPr="007B0F11" w:rsidRDefault="00FD5E86" w:rsidP="00FD5E86">
      <w:pPr>
        <w:pStyle w:val="NormalWeb"/>
        <w:spacing w:before="0" w:beforeAutospacing="0" w:after="0" w:afterAutospacing="0"/>
        <w:ind w:left="720"/>
        <w:jc w:val="both"/>
        <w:rPr>
          <w:rFonts w:ascii="Arial" w:hAnsi="Arial" w:cs="Arial"/>
          <w:sz w:val="22"/>
          <w:szCs w:val="22"/>
        </w:rPr>
      </w:pPr>
    </w:p>
    <w:p w:rsidR="002F5604" w:rsidRPr="007B0F11" w:rsidRDefault="002F5604" w:rsidP="00761769">
      <w:pPr>
        <w:pStyle w:val="NormalWeb"/>
        <w:numPr>
          <w:ilvl w:val="0"/>
          <w:numId w:val="13"/>
        </w:numPr>
        <w:spacing w:before="0" w:beforeAutospacing="0" w:after="0" w:afterAutospacing="0"/>
        <w:jc w:val="both"/>
        <w:rPr>
          <w:rFonts w:ascii="Arial" w:hAnsi="Arial" w:cs="Arial"/>
          <w:sz w:val="22"/>
          <w:szCs w:val="22"/>
        </w:rPr>
      </w:pPr>
      <w:r w:rsidRPr="007B0F11">
        <w:rPr>
          <w:rFonts w:ascii="Arial" w:hAnsi="Arial" w:cs="Arial"/>
          <w:sz w:val="22"/>
          <w:szCs w:val="22"/>
        </w:rPr>
        <w:t xml:space="preserve">Apoyo financiero para: programas de capacitación, adiestramiento y modernización; programas de expansión empresarial; adquisición de bienes o servicios, estudios de preinversión y factibilidad, programas de exploración en proyectos de pequeña y mediana minería y minería social, así como estudios minero-metalúrgicos. </w:t>
      </w:r>
    </w:p>
    <w:p w:rsidR="002F5604" w:rsidRPr="007B0F11" w:rsidRDefault="002F5604" w:rsidP="00761769">
      <w:pPr>
        <w:pStyle w:val="NormalWeb"/>
        <w:numPr>
          <w:ilvl w:val="0"/>
          <w:numId w:val="13"/>
        </w:numPr>
        <w:spacing w:before="0" w:beforeAutospacing="0" w:after="0" w:afterAutospacing="0"/>
        <w:jc w:val="both"/>
        <w:rPr>
          <w:rFonts w:ascii="Arial" w:hAnsi="Arial" w:cs="Arial"/>
          <w:sz w:val="22"/>
          <w:szCs w:val="22"/>
        </w:rPr>
      </w:pPr>
      <w:r w:rsidRPr="007B0F11">
        <w:rPr>
          <w:rFonts w:ascii="Arial" w:hAnsi="Arial" w:cs="Arial"/>
          <w:sz w:val="22"/>
          <w:szCs w:val="22"/>
        </w:rPr>
        <w:t xml:space="preserve">Aportación de recursos para el desarrollo de infraestructura y servicios; y </w:t>
      </w:r>
    </w:p>
    <w:p w:rsidR="00FD5E86" w:rsidRPr="007B0F11" w:rsidRDefault="00FD5E86" w:rsidP="00FD5E86">
      <w:pPr>
        <w:pStyle w:val="NormalWeb"/>
        <w:spacing w:before="0" w:beforeAutospacing="0" w:after="0" w:afterAutospacing="0"/>
        <w:ind w:left="1428"/>
        <w:jc w:val="both"/>
        <w:rPr>
          <w:rFonts w:ascii="Arial" w:hAnsi="Arial" w:cs="Arial"/>
          <w:sz w:val="22"/>
          <w:szCs w:val="22"/>
        </w:rPr>
      </w:pPr>
    </w:p>
    <w:p w:rsidR="002F5604" w:rsidRPr="007B0F11" w:rsidRDefault="002F5604" w:rsidP="00761769">
      <w:pPr>
        <w:pStyle w:val="NormalWeb"/>
        <w:numPr>
          <w:ilvl w:val="0"/>
          <w:numId w:val="13"/>
        </w:numPr>
        <w:spacing w:before="0" w:beforeAutospacing="0" w:after="0" w:afterAutospacing="0"/>
        <w:jc w:val="both"/>
        <w:rPr>
          <w:rFonts w:ascii="Arial" w:hAnsi="Arial" w:cs="Arial"/>
          <w:sz w:val="22"/>
          <w:szCs w:val="22"/>
        </w:rPr>
      </w:pPr>
      <w:r w:rsidRPr="007B0F11">
        <w:rPr>
          <w:rFonts w:ascii="Arial" w:hAnsi="Arial" w:cs="Arial"/>
          <w:sz w:val="22"/>
          <w:szCs w:val="22"/>
        </w:rPr>
        <w:t xml:space="preserve">Los demás que se señalen en otras disposiciones legales y los que se establezcan en los programas que implementen las dependencias y entidades de la administración pública estatal. </w:t>
      </w:r>
    </w:p>
    <w:p w:rsidR="002F5604" w:rsidRPr="007B0F11" w:rsidRDefault="002F5604" w:rsidP="00761769">
      <w:pPr>
        <w:pStyle w:val="NormalWeb"/>
        <w:spacing w:before="0" w:beforeAutospacing="0" w:after="0" w:afterAutospacing="0"/>
        <w:ind w:left="708"/>
        <w:jc w:val="both"/>
        <w:rPr>
          <w:rFonts w:ascii="Arial" w:hAnsi="Arial" w:cs="Arial"/>
          <w:sz w:val="22"/>
          <w:szCs w:val="22"/>
        </w:rPr>
      </w:pPr>
    </w:p>
    <w:p w:rsidR="002F5604" w:rsidRPr="007B0F11" w:rsidRDefault="00F83CA3" w:rsidP="00761769">
      <w:pPr>
        <w:pStyle w:val="NormalWeb"/>
        <w:spacing w:before="0" w:beforeAutospacing="0" w:after="0" w:afterAutospacing="0"/>
        <w:jc w:val="both"/>
        <w:rPr>
          <w:rFonts w:ascii="Arial" w:hAnsi="Arial" w:cs="Arial"/>
          <w:sz w:val="22"/>
          <w:szCs w:val="22"/>
        </w:rPr>
      </w:pPr>
      <w:r w:rsidRPr="007B0F11">
        <w:rPr>
          <w:rStyle w:val="Textoennegrita"/>
          <w:rFonts w:ascii="Arial" w:hAnsi="Arial" w:cs="Arial"/>
          <w:sz w:val="22"/>
          <w:szCs w:val="22"/>
        </w:rPr>
        <w:t xml:space="preserve">ARTÍCULO </w:t>
      </w:r>
      <w:r w:rsidR="002F5604" w:rsidRPr="007B0F11">
        <w:rPr>
          <w:rStyle w:val="Textoennegrita"/>
          <w:rFonts w:ascii="Arial" w:hAnsi="Arial" w:cs="Arial"/>
          <w:sz w:val="22"/>
          <w:szCs w:val="22"/>
        </w:rPr>
        <w:t>30.</w:t>
      </w:r>
      <w:r w:rsidR="002F5604" w:rsidRPr="007B0F11">
        <w:rPr>
          <w:rFonts w:ascii="Arial" w:hAnsi="Arial" w:cs="Arial"/>
          <w:sz w:val="22"/>
          <w:szCs w:val="22"/>
        </w:rPr>
        <w:t xml:space="preserve"> Tendrán derecho a los apoyos e incentivos fiscales los empresarios e inversionistas mineros que operen como personas físicas o morales establecidos o por establecerse en la Entidad y que reúnan los requisitos establecidos por </w:t>
      </w:r>
      <w:r w:rsidR="00C74FB7" w:rsidRPr="007B0F11">
        <w:rPr>
          <w:rFonts w:ascii="Arial" w:hAnsi="Arial" w:cs="Arial"/>
          <w:sz w:val="22"/>
          <w:szCs w:val="22"/>
        </w:rPr>
        <w:t>las r</w:t>
      </w:r>
      <w:r w:rsidR="002F5604" w:rsidRPr="007B0F11">
        <w:rPr>
          <w:rFonts w:ascii="Arial" w:hAnsi="Arial" w:cs="Arial"/>
          <w:sz w:val="22"/>
          <w:szCs w:val="22"/>
        </w:rPr>
        <w:t xml:space="preserve">eglas de </w:t>
      </w:r>
      <w:r w:rsidR="00C74FB7" w:rsidRPr="007B0F11">
        <w:rPr>
          <w:rFonts w:ascii="Arial" w:hAnsi="Arial" w:cs="Arial"/>
          <w:sz w:val="22"/>
          <w:szCs w:val="22"/>
        </w:rPr>
        <w:t>o</w:t>
      </w:r>
      <w:r w:rsidR="002F5604" w:rsidRPr="007B0F11">
        <w:rPr>
          <w:rFonts w:ascii="Arial" w:hAnsi="Arial" w:cs="Arial"/>
          <w:sz w:val="22"/>
          <w:szCs w:val="22"/>
        </w:rPr>
        <w:t xml:space="preserve">peración de cada programa y  las leyes fiscales respectivas. </w:t>
      </w:r>
    </w:p>
    <w:p w:rsidR="002F5604" w:rsidRPr="007B0F11" w:rsidRDefault="002F5604" w:rsidP="00761769">
      <w:pPr>
        <w:pStyle w:val="NormalWeb"/>
        <w:spacing w:before="0" w:beforeAutospacing="0" w:after="0" w:afterAutospacing="0"/>
        <w:jc w:val="both"/>
        <w:rPr>
          <w:rFonts w:ascii="Arial" w:hAnsi="Arial" w:cs="Arial"/>
          <w:sz w:val="22"/>
          <w:szCs w:val="22"/>
        </w:rPr>
      </w:pPr>
    </w:p>
    <w:p w:rsidR="002F5604" w:rsidRPr="007B0F11" w:rsidRDefault="00F83CA3" w:rsidP="00761769">
      <w:pPr>
        <w:pStyle w:val="NormalWeb"/>
        <w:spacing w:before="0" w:beforeAutospacing="0" w:after="0" w:afterAutospacing="0"/>
        <w:jc w:val="both"/>
        <w:rPr>
          <w:rFonts w:ascii="Arial" w:hAnsi="Arial" w:cs="Arial"/>
          <w:sz w:val="22"/>
          <w:szCs w:val="22"/>
        </w:rPr>
      </w:pPr>
      <w:r w:rsidRPr="007B0F11">
        <w:rPr>
          <w:rStyle w:val="Textoennegrita"/>
          <w:rFonts w:ascii="Arial" w:hAnsi="Arial" w:cs="Arial"/>
          <w:sz w:val="22"/>
          <w:szCs w:val="22"/>
        </w:rPr>
        <w:t xml:space="preserve">ARTÍCULO </w:t>
      </w:r>
      <w:r w:rsidR="002F5604" w:rsidRPr="007B0F11">
        <w:rPr>
          <w:rStyle w:val="Textoennegrita"/>
          <w:rFonts w:ascii="Arial" w:hAnsi="Arial" w:cs="Arial"/>
          <w:sz w:val="22"/>
          <w:szCs w:val="22"/>
        </w:rPr>
        <w:t xml:space="preserve">31. </w:t>
      </w:r>
      <w:r w:rsidR="002F5604" w:rsidRPr="007B0F11">
        <w:rPr>
          <w:rFonts w:ascii="Arial" w:hAnsi="Arial" w:cs="Arial"/>
          <w:sz w:val="22"/>
          <w:szCs w:val="22"/>
        </w:rPr>
        <w:t xml:space="preserve">Podrán ser sujetos a los incentivos no fiscales a que se refiere esta ley, los empresarios e inversionistas mineros que operen como personas físicas o morales establecidos o por establecerse en la Entidad y que reúnan cualquiera de los siguientes requisitos: </w:t>
      </w:r>
    </w:p>
    <w:p w:rsidR="002F5604" w:rsidRPr="007B0F11" w:rsidRDefault="002F5604" w:rsidP="00761769">
      <w:pPr>
        <w:pStyle w:val="NormalWeb"/>
        <w:spacing w:before="0" w:beforeAutospacing="0" w:after="0" w:afterAutospacing="0"/>
        <w:jc w:val="both"/>
        <w:rPr>
          <w:rFonts w:ascii="Arial" w:hAnsi="Arial" w:cs="Arial"/>
          <w:sz w:val="22"/>
          <w:szCs w:val="22"/>
        </w:rPr>
      </w:pPr>
    </w:p>
    <w:p w:rsidR="002F5604" w:rsidRPr="007B0F11" w:rsidRDefault="002F5604" w:rsidP="00761769">
      <w:pPr>
        <w:pStyle w:val="NormalWeb"/>
        <w:numPr>
          <w:ilvl w:val="0"/>
          <w:numId w:val="14"/>
        </w:numPr>
        <w:spacing w:before="0" w:beforeAutospacing="0" w:after="0" w:afterAutospacing="0"/>
        <w:jc w:val="both"/>
        <w:rPr>
          <w:rFonts w:ascii="Arial" w:hAnsi="Arial" w:cs="Arial"/>
          <w:sz w:val="22"/>
          <w:szCs w:val="22"/>
        </w:rPr>
      </w:pPr>
      <w:r w:rsidRPr="007B0F11">
        <w:rPr>
          <w:rFonts w:ascii="Arial" w:hAnsi="Arial" w:cs="Arial"/>
          <w:sz w:val="22"/>
          <w:szCs w:val="22"/>
        </w:rPr>
        <w:t xml:space="preserve">Se ubiquen en zonas geográficas que se consideren prioritarias para el desarrollo económico en la Entidad; </w:t>
      </w:r>
    </w:p>
    <w:p w:rsidR="00FD5E86" w:rsidRPr="007B0F11" w:rsidRDefault="00FD5E86" w:rsidP="00FD5E86">
      <w:pPr>
        <w:pStyle w:val="NormalWeb"/>
        <w:spacing w:before="0" w:beforeAutospacing="0" w:after="0" w:afterAutospacing="0"/>
        <w:ind w:left="720"/>
        <w:jc w:val="both"/>
        <w:rPr>
          <w:rFonts w:ascii="Arial" w:hAnsi="Arial" w:cs="Arial"/>
          <w:sz w:val="22"/>
          <w:szCs w:val="22"/>
        </w:rPr>
      </w:pPr>
    </w:p>
    <w:p w:rsidR="002F5604" w:rsidRPr="007B0F11" w:rsidRDefault="002F5604" w:rsidP="00761769">
      <w:pPr>
        <w:pStyle w:val="NormalWeb"/>
        <w:numPr>
          <w:ilvl w:val="0"/>
          <w:numId w:val="14"/>
        </w:numPr>
        <w:spacing w:before="0" w:beforeAutospacing="0" w:after="0" w:afterAutospacing="0"/>
        <w:jc w:val="both"/>
        <w:rPr>
          <w:rFonts w:ascii="Arial" w:hAnsi="Arial" w:cs="Arial"/>
          <w:sz w:val="22"/>
          <w:szCs w:val="22"/>
        </w:rPr>
      </w:pPr>
      <w:r w:rsidRPr="007B0F11">
        <w:rPr>
          <w:rFonts w:ascii="Arial" w:hAnsi="Arial" w:cs="Arial"/>
          <w:sz w:val="22"/>
          <w:szCs w:val="22"/>
        </w:rPr>
        <w:t xml:space="preserve">Realicen nuevas inversiones productivas o para ampliar instalaciones; </w:t>
      </w:r>
    </w:p>
    <w:p w:rsidR="00FD5E86" w:rsidRPr="007B0F11" w:rsidRDefault="00FD5E86" w:rsidP="00FD5E86">
      <w:pPr>
        <w:pStyle w:val="NormalWeb"/>
        <w:spacing w:before="0" w:beforeAutospacing="0" w:after="0" w:afterAutospacing="0"/>
        <w:jc w:val="both"/>
        <w:rPr>
          <w:rFonts w:ascii="Arial" w:hAnsi="Arial" w:cs="Arial"/>
          <w:sz w:val="22"/>
          <w:szCs w:val="22"/>
        </w:rPr>
      </w:pPr>
    </w:p>
    <w:p w:rsidR="002F5604" w:rsidRPr="007B0F11" w:rsidRDefault="002F5604" w:rsidP="00761769">
      <w:pPr>
        <w:pStyle w:val="NormalWeb"/>
        <w:numPr>
          <w:ilvl w:val="0"/>
          <w:numId w:val="14"/>
        </w:numPr>
        <w:spacing w:before="0" w:beforeAutospacing="0" w:after="0" w:afterAutospacing="0"/>
        <w:jc w:val="both"/>
        <w:rPr>
          <w:rFonts w:ascii="Arial" w:hAnsi="Arial" w:cs="Arial"/>
          <w:sz w:val="22"/>
          <w:szCs w:val="22"/>
        </w:rPr>
      </w:pPr>
      <w:r w:rsidRPr="007B0F11">
        <w:rPr>
          <w:rFonts w:ascii="Arial" w:hAnsi="Arial" w:cs="Arial"/>
          <w:sz w:val="22"/>
          <w:szCs w:val="22"/>
        </w:rPr>
        <w:t xml:space="preserve">Destinen parte de su inversión a la investigación y al desarrollo tecnológico y científico; </w:t>
      </w:r>
    </w:p>
    <w:p w:rsidR="00FD5E86" w:rsidRPr="007B0F11" w:rsidRDefault="00FD5E86" w:rsidP="00FD5E86">
      <w:pPr>
        <w:pStyle w:val="NormalWeb"/>
        <w:spacing w:before="0" w:beforeAutospacing="0" w:after="0" w:afterAutospacing="0"/>
        <w:jc w:val="both"/>
        <w:rPr>
          <w:rFonts w:ascii="Arial" w:hAnsi="Arial" w:cs="Arial"/>
          <w:sz w:val="22"/>
          <w:szCs w:val="22"/>
        </w:rPr>
      </w:pPr>
    </w:p>
    <w:p w:rsidR="002F5604" w:rsidRPr="007B0F11" w:rsidRDefault="002F5604" w:rsidP="00761769">
      <w:pPr>
        <w:pStyle w:val="NormalWeb"/>
        <w:numPr>
          <w:ilvl w:val="0"/>
          <w:numId w:val="14"/>
        </w:numPr>
        <w:spacing w:before="0" w:beforeAutospacing="0" w:after="0" w:afterAutospacing="0"/>
        <w:jc w:val="both"/>
        <w:rPr>
          <w:rFonts w:ascii="Arial" w:hAnsi="Arial" w:cs="Arial"/>
          <w:sz w:val="22"/>
          <w:szCs w:val="22"/>
        </w:rPr>
      </w:pPr>
      <w:r w:rsidRPr="007B0F11">
        <w:rPr>
          <w:rFonts w:ascii="Arial" w:hAnsi="Arial" w:cs="Arial"/>
          <w:sz w:val="22"/>
          <w:szCs w:val="22"/>
        </w:rPr>
        <w:t xml:space="preserve">Contribuyan a reducir o solucionar los problemas de contaminación ambiental; </w:t>
      </w:r>
    </w:p>
    <w:p w:rsidR="00FD5E86" w:rsidRPr="007B0F11" w:rsidRDefault="00FD5E86" w:rsidP="00FD5E86">
      <w:pPr>
        <w:pStyle w:val="NormalWeb"/>
        <w:spacing w:before="0" w:beforeAutospacing="0" w:after="0" w:afterAutospacing="0"/>
        <w:jc w:val="both"/>
        <w:rPr>
          <w:rFonts w:ascii="Arial" w:hAnsi="Arial" w:cs="Arial"/>
          <w:sz w:val="22"/>
          <w:szCs w:val="22"/>
        </w:rPr>
      </w:pPr>
    </w:p>
    <w:p w:rsidR="00FD5E86" w:rsidRPr="007B0F11" w:rsidRDefault="002F5604" w:rsidP="00761769">
      <w:pPr>
        <w:pStyle w:val="NormalWeb"/>
        <w:numPr>
          <w:ilvl w:val="0"/>
          <w:numId w:val="14"/>
        </w:numPr>
        <w:spacing w:before="0" w:beforeAutospacing="0" w:after="0" w:afterAutospacing="0"/>
        <w:jc w:val="both"/>
        <w:rPr>
          <w:rFonts w:ascii="Arial" w:hAnsi="Arial" w:cs="Arial"/>
          <w:sz w:val="22"/>
          <w:szCs w:val="22"/>
        </w:rPr>
      </w:pPr>
      <w:r w:rsidRPr="007B0F11">
        <w:rPr>
          <w:rFonts w:ascii="Arial" w:hAnsi="Arial" w:cs="Arial"/>
          <w:sz w:val="22"/>
          <w:szCs w:val="22"/>
        </w:rPr>
        <w:t>Modernicen su infraestructura productiva, para elevar sus niveles de productividad;</w:t>
      </w:r>
    </w:p>
    <w:p w:rsidR="002F5604" w:rsidRPr="007B0F11" w:rsidRDefault="002F5604" w:rsidP="00FD5E86">
      <w:pPr>
        <w:pStyle w:val="NormalWeb"/>
        <w:spacing w:before="0" w:beforeAutospacing="0" w:after="0" w:afterAutospacing="0"/>
        <w:jc w:val="both"/>
        <w:rPr>
          <w:rFonts w:ascii="Arial" w:hAnsi="Arial" w:cs="Arial"/>
          <w:sz w:val="22"/>
          <w:szCs w:val="22"/>
        </w:rPr>
      </w:pPr>
      <w:r w:rsidRPr="007B0F11">
        <w:rPr>
          <w:rFonts w:ascii="Arial" w:hAnsi="Arial" w:cs="Arial"/>
          <w:sz w:val="22"/>
          <w:szCs w:val="22"/>
        </w:rPr>
        <w:t xml:space="preserve"> </w:t>
      </w:r>
    </w:p>
    <w:p w:rsidR="002F5604" w:rsidRPr="007B0F11" w:rsidRDefault="002F5604" w:rsidP="00761769">
      <w:pPr>
        <w:pStyle w:val="NormalWeb"/>
        <w:numPr>
          <w:ilvl w:val="0"/>
          <w:numId w:val="14"/>
        </w:numPr>
        <w:spacing w:before="0" w:beforeAutospacing="0" w:after="0" w:afterAutospacing="0"/>
        <w:jc w:val="both"/>
        <w:rPr>
          <w:rFonts w:ascii="Arial" w:hAnsi="Arial" w:cs="Arial"/>
          <w:sz w:val="22"/>
          <w:szCs w:val="22"/>
        </w:rPr>
      </w:pPr>
      <w:r w:rsidRPr="007B0F11">
        <w:rPr>
          <w:rFonts w:ascii="Arial" w:hAnsi="Arial" w:cs="Arial"/>
          <w:sz w:val="22"/>
          <w:szCs w:val="22"/>
        </w:rPr>
        <w:t xml:space="preserve">Sustituyan importaciones o integren su producción con insumos, componentes, servicios o productos de origen local o nacional; </w:t>
      </w:r>
    </w:p>
    <w:p w:rsidR="00FD5E86" w:rsidRPr="007B0F11" w:rsidRDefault="00FD5E86" w:rsidP="00FD5E86">
      <w:pPr>
        <w:pStyle w:val="NormalWeb"/>
        <w:spacing w:before="0" w:beforeAutospacing="0" w:after="0" w:afterAutospacing="0"/>
        <w:jc w:val="both"/>
        <w:rPr>
          <w:rFonts w:ascii="Arial" w:hAnsi="Arial" w:cs="Arial"/>
          <w:sz w:val="22"/>
          <w:szCs w:val="22"/>
        </w:rPr>
      </w:pPr>
    </w:p>
    <w:p w:rsidR="00FD5E86" w:rsidRPr="007B0F11" w:rsidRDefault="002F5604" w:rsidP="00761769">
      <w:pPr>
        <w:pStyle w:val="NormalWeb"/>
        <w:numPr>
          <w:ilvl w:val="0"/>
          <w:numId w:val="14"/>
        </w:numPr>
        <w:spacing w:before="0" w:beforeAutospacing="0" w:after="0" w:afterAutospacing="0"/>
        <w:jc w:val="both"/>
        <w:rPr>
          <w:rFonts w:ascii="Arial" w:hAnsi="Arial" w:cs="Arial"/>
          <w:sz w:val="22"/>
          <w:szCs w:val="22"/>
        </w:rPr>
      </w:pPr>
      <w:r w:rsidRPr="007B0F11">
        <w:rPr>
          <w:rFonts w:ascii="Arial" w:hAnsi="Arial" w:cs="Arial"/>
          <w:sz w:val="22"/>
          <w:szCs w:val="22"/>
        </w:rPr>
        <w:t>Fomenten la integración de encadenamientos productivos;</w:t>
      </w:r>
    </w:p>
    <w:p w:rsidR="002F5604" w:rsidRPr="007B0F11" w:rsidRDefault="002F5604" w:rsidP="00FD5E86">
      <w:pPr>
        <w:pStyle w:val="NormalWeb"/>
        <w:spacing w:before="0" w:beforeAutospacing="0" w:after="0" w:afterAutospacing="0"/>
        <w:jc w:val="both"/>
        <w:rPr>
          <w:rFonts w:ascii="Arial" w:hAnsi="Arial" w:cs="Arial"/>
          <w:sz w:val="22"/>
          <w:szCs w:val="22"/>
        </w:rPr>
      </w:pPr>
      <w:r w:rsidRPr="007B0F11">
        <w:rPr>
          <w:rFonts w:ascii="Arial" w:hAnsi="Arial" w:cs="Arial"/>
          <w:sz w:val="22"/>
          <w:szCs w:val="22"/>
        </w:rPr>
        <w:t xml:space="preserve"> </w:t>
      </w:r>
    </w:p>
    <w:p w:rsidR="00FD5E86" w:rsidRPr="007B0F11" w:rsidRDefault="002F5604" w:rsidP="00761769">
      <w:pPr>
        <w:pStyle w:val="NormalWeb"/>
        <w:numPr>
          <w:ilvl w:val="0"/>
          <w:numId w:val="14"/>
        </w:numPr>
        <w:spacing w:before="0" w:beforeAutospacing="0" w:after="0" w:afterAutospacing="0"/>
        <w:jc w:val="both"/>
        <w:rPr>
          <w:rFonts w:ascii="Arial" w:hAnsi="Arial" w:cs="Arial"/>
          <w:sz w:val="22"/>
          <w:szCs w:val="22"/>
        </w:rPr>
      </w:pPr>
      <w:r w:rsidRPr="007B0F11">
        <w:rPr>
          <w:rFonts w:ascii="Arial" w:hAnsi="Arial" w:cs="Arial"/>
          <w:sz w:val="22"/>
          <w:szCs w:val="22"/>
        </w:rPr>
        <w:t>Realicen inversiones para tener acceso a nuevos mercados;</w:t>
      </w:r>
    </w:p>
    <w:p w:rsidR="002F5604" w:rsidRPr="007B0F11" w:rsidRDefault="002F5604" w:rsidP="00FD5E86">
      <w:pPr>
        <w:pStyle w:val="NormalWeb"/>
        <w:spacing w:before="0" w:beforeAutospacing="0" w:after="0" w:afterAutospacing="0"/>
        <w:jc w:val="both"/>
        <w:rPr>
          <w:rFonts w:ascii="Arial" w:hAnsi="Arial" w:cs="Arial"/>
          <w:sz w:val="22"/>
          <w:szCs w:val="22"/>
        </w:rPr>
      </w:pPr>
      <w:r w:rsidRPr="007B0F11">
        <w:rPr>
          <w:rFonts w:ascii="Arial" w:hAnsi="Arial" w:cs="Arial"/>
          <w:sz w:val="22"/>
          <w:szCs w:val="22"/>
        </w:rPr>
        <w:t xml:space="preserve"> </w:t>
      </w:r>
    </w:p>
    <w:p w:rsidR="002F5604" w:rsidRPr="007B0F11" w:rsidRDefault="002F5604" w:rsidP="00761769">
      <w:pPr>
        <w:pStyle w:val="NormalWeb"/>
        <w:numPr>
          <w:ilvl w:val="0"/>
          <w:numId w:val="14"/>
        </w:numPr>
        <w:spacing w:before="0" w:beforeAutospacing="0" w:after="0" w:afterAutospacing="0"/>
        <w:jc w:val="both"/>
        <w:rPr>
          <w:rFonts w:ascii="Arial" w:hAnsi="Arial" w:cs="Arial"/>
          <w:sz w:val="22"/>
          <w:szCs w:val="22"/>
        </w:rPr>
      </w:pPr>
      <w:r w:rsidRPr="007B0F11">
        <w:rPr>
          <w:rFonts w:ascii="Arial" w:hAnsi="Arial" w:cs="Arial"/>
          <w:sz w:val="22"/>
          <w:szCs w:val="22"/>
        </w:rPr>
        <w:t>Generen nuevos empleos, directos o indirectos; y</w:t>
      </w:r>
    </w:p>
    <w:p w:rsidR="002F5604" w:rsidRPr="007B0F11" w:rsidRDefault="002F5604" w:rsidP="00761769">
      <w:pPr>
        <w:pStyle w:val="NormalWeb"/>
        <w:numPr>
          <w:ilvl w:val="0"/>
          <w:numId w:val="14"/>
        </w:numPr>
        <w:spacing w:before="0" w:beforeAutospacing="0" w:after="0" w:afterAutospacing="0"/>
        <w:jc w:val="both"/>
        <w:rPr>
          <w:rFonts w:ascii="Arial" w:hAnsi="Arial" w:cs="Arial"/>
          <w:sz w:val="22"/>
          <w:szCs w:val="22"/>
        </w:rPr>
      </w:pPr>
      <w:r w:rsidRPr="007B0F11">
        <w:rPr>
          <w:rFonts w:ascii="Arial" w:hAnsi="Arial" w:cs="Arial"/>
          <w:sz w:val="22"/>
          <w:szCs w:val="22"/>
        </w:rPr>
        <w:t xml:space="preserve">Desarrollen programas de capacitación y entrenamiento para elevar la calidad y productividad de su fuerza laboral. </w:t>
      </w:r>
    </w:p>
    <w:p w:rsidR="002F5604" w:rsidRPr="007B0F11" w:rsidRDefault="002F5604" w:rsidP="00761769">
      <w:pPr>
        <w:pStyle w:val="NormalWeb"/>
        <w:spacing w:before="0" w:beforeAutospacing="0" w:after="0" w:afterAutospacing="0"/>
        <w:jc w:val="both"/>
        <w:rPr>
          <w:rFonts w:ascii="Arial" w:hAnsi="Arial" w:cs="Arial"/>
          <w:sz w:val="22"/>
          <w:szCs w:val="22"/>
        </w:rPr>
      </w:pPr>
    </w:p>
    <w:p w:rsidR="002F5604" w:rsidRPr="007B0F11" w:rsidRDefault="00F83CA3" w:rsidP="00761769">
      <w:pPr>
        <w:pStyle w:val="NormalWeb"/>
        <w:spacing w:before="0" w:beforeAutospacing="0" w:after="0" w:afterAutospacing="0"/>
        <w:jc w:val="both"/>
        <w:rPr>
          <w:rFonts w:ascii="Arial" w:hAnsi="Arial" w:cs="Arial"/>
          <w:sz w:val="22"/>
          <w:szCs w:val="22"/>
        </w:rPr>
      </w:pPr>
      <w:r w:rsidRPr="007B0F11">
        <w:rPr>
          <w:rStyle w:val="Textoennegrita"/>
          <w:rFonts w:ascii="Arial" w:hAnsi="Arial" w:cs="Arial"/>
          <w:sz w:val="22"/>
          <w:szCs w:val="22"/>
        </w:rPr>
        <w:t xml:space="preserve">ARTÍCULO </w:t>
      </w:r>
      <w:r w:rsidR="002F5604" w:rsidRPr="007B0F11">
        <w:rPr>
          <w:rStyle w:val="Textoennegrita"/>
          <w:rFonts w:ascii="Arial" w:hAnsi="Arial" w:cs="Arial"/>
          <w:sz w:val="22"/>
          <w:szCs w:val="22"/>
        </w:rPr>
        <w:t xml:space="preserve">32. </w:t>
      </w:r>
      <w:r w:rsidR="002F5604" w:rsidRPr="007B0F11">
        <w:rPr>
          <w:rFonts w:ascii="Arial" w:hAnsi="Arial" w:cs="Arial"/>
          <w:sz w:val="22"/>
          <w:szCs w:val="22"/>
        </w:rPr>
        <w:t xml:space="preserve">Para la aprobación y otorgamiento de incentivos a los inversionistas o empresarios mineros se deberán utilizar criterios de rentabilidad social considerando: </w:t>
      </w:r>
    </w:p>
    <w:p w:rsidR="002F5604" w:rsidRPr="007B0F11" w:rsidRDefault="002F5604" w:rsidP="00761769">
      <w:pPr>
        <w:pStyle w:val="NormalWeb"/>
        <w:spacing w:before="0" w:beforeAutospacing="0" w:after="0" w:afterAutospacing="0"/>
        <w:jc w:val="both"/>
        <w:rPr>
          <w:rFonts w:ascii="Arial" w:hAnsi="Arial" w:cs="Arial"/>
          <w:sz w:val="22"/>
          <w:szCs w:val="22"/>
        </w:rPr>
      </w:pPr>
    </w:p>
    <w:p w:rsidR="00FD5E86" w:rsidRPr="007B0F11" w:rsidRDefault="002F5604" w:rsidP="00761769">
      <w:pPr>
        <w:pStyle w:val="NormalWeb"/>
        <w:numPr>
          <w:ilvl w:val="0"/>
          <w:numId w:val="15"/>
        </w:numPr>
        <w:spacing w:before="0" w:beforeAutospacing="0" w:after="0" w:afterAutospacing="0"/>
        <w:jc w:val="both"/>
        <w:rPr>
          <w:rFonts w:ascii="Arial" w:hAnsi="Arial" w:cs="Arial"/>
          <w:sz w:val="22"/>
          <w:szCs w:val="22"/>
        </w:rPr>
      </w:pPr>
      <w:r w:rsidRPr="007B0F11">
        <w:rPr>
          <w:rFonts w:ascii="Arial" w:hAnsi="Arial" w:cs="Arial"/>
          <w:sz w:val="22"/>
          <w:szCs w:val="22"/>
        </w:rPr>
        <w:t>Número de empleos directos o indirectos que se generen;</w:t>
      </w:r>
    </w:p>
    <w:p w:rsidR="002F5604" w:rsidRPr="007B0F11" w:rsidRDefault="002F5604" w:rsidP="00FD5E86">
      <w:pPr>
        <w:pStyle w:val="NormalWeb"/>
        <w:spacing w:before="0" w:beforeAutospacing="0" w:after="0" w:afterAutospacing="0"/>
        <w:ind w:left="720"/>
        <w:jc w:val="both"/>
        <w:rPr>
          <w:rFonts w:ascii="Arial" w:hAnsi="Arial" w:cs="Arial"/>
          <w:sz w:val="22"/>
          <w:szCs w:val="22"/>
        </w:rPr>
      </w:pPr>
      <w:r w:rsidRPr="007B0F11">
        <w:rPr>
          <w:rFonts w:ascii="Arial" w:hAnsi="Arial" w:cs="Arial"/>
          <w:sz w:val="22"/>
          <w:szCs w:val="22"/>
        </w:rPr>
        <w:t xml:space="preserve"> </w:t>
      </w:r>
    </w:p>
    <w:p w:rsidR="002F5604" w:rsidRPr="007B0F11" w:rsidRDefault="002F5604" w:rsidP="00761769">
      <w:pPr>
        <w:pStyle w:val="NormalWeb"/>
        <w:numPr>
          <w:ilvl w:val="0"/>
          <w:numId w:val="15"/>
        </w:numPr>
        <w:spacing w:before="0" w:beforeAutospacing="0" w:after="0" w:afterAutospacing="0"/>
        <w:jc w:val="both"/>
        <w:rPr>
          <w:rFonts w:ascii="Arial" w:hAnsi="Arial" w:cs="Arial"/>
          <w:sz w:val="22"/>
          <w:szCs w:val="22"/>
        </w:rPr>
      </w:pPr>
      <w:r w:rsidRPr="007B0F11">
        <w:rPr>
          <w:rFonts w:ascii="Arial" w:hAnsi="Arial" w:cs="Arial"/>
          <w:sz w:val="22"/>
          <w:szCs w:val="22"/>
        </w:rPr>
        <w:t xml:space="preserve">Monto y plazo de la inversión; </w:t>
      </w:r>
    </w:p>
    <w:p w:rsidR="00FD5E86" w:rsidRPr="007B0F11" w:rsidRDefault="00FD5E86" w:rsidP="00FD5E86">
      <w:pPr>
        <w:pStyle w:val="NormalWeb"/>
        <w:spacing w:before="0" w:beforeAutospacing="0" w:after="0" w:afterAutospacing="0"/>
        <w:jc w:val="both"/>
        <w:rPr>
          <w:rFonts w:ascii="Arial" w:hAnsi="Arial" w:cs="Arial"/>
          <w:sz w:val="22"/>
          <w:szCs w:val="22"/>
        </w:rPr>
      </w:pPr>
    </w:p>
    <w:p w:rsidR="00FD5E86" w:rsidRPr="007B0F11" w:rsidRDefault="002F5604" w:rsidP="00761769">
      <w:pPr>
        <w:pStyle w:val="NormalWeb"/>
        <w:numPr>
          <w:ilvl w:val="0"/>
          <w:numId w:val="15"/>
        </w:numPr>
        <w:spacing w:before="0" w:beforeAutospacing="0" w:after="0" w:afterAutospacing="0"/>
        <w:jc w:val="both"/>
        <w:rPr>
          <w:rFonts w:ascii="Arial" w:hAnsi="Arial" w:cs="Arial"/>
          <w:sz w:val="22"/>
          <w:szCs w:val="22"/>
        </w:rPr>
      </w:pPr>
      <w:r w:rsidRPr="007B0F11">
        <w:rPr>
          <w:rFonts w:ascii="Arial" w:hAnsi="Arial" w:cs="Arial"/>
          <w:sz w:val="22"/>
          <w:szCs w:val="22"/>
        </w:rPr>
        <w:t>Ubicación de la inversión y su impacto en el desarrollo regional;</w:t>
      </w:r>
    </w:p>
    <w:p w:rsidR="002F5604" w:rsidRPr="007B0F11" w:rsidRDefault="002F5604" w:rsidP="00FD5E86">
      <w:pPr>
        <w:pStyle w:val="NormalWeb"/>
        <w:spacing w:before="0" w:beforeAutospacing="0" w:after="0" w:afterAutospacing="0"/>
        <w:jc w:val="both"/>
        <w:rPr>
          <w:rFonts w:ascii="Arial" w:hAnsi="Arial" w:cs="Arial"/>
          <w:sz w:val="22"/>
          <w:szCs w:val="22"/>
        </w:rPr>
      </w:pPr>
      <w:r w:rsidRPr="007B0F11">
        <w:rPr>
          <w:rFonts w:ascii="Arial" w:hAnsi="Arial" w:cs="Arial"/>
          <w:sz w:val="22"/>
          <w:szCs w:val="22"/>
        </w:rPr>
        <w:t xml:space="preserve"> </w:t>
      </w:r>
    </w:p>
    <w:p w:rsidR="002F5604" w:rsidRPr="007B0F11" w:rsidRDefault="002F5604" w:rsidP="00761769">
      <w:pPr>
        <w:pStyle w:val="NormalWeb"/>
        <w:numPr>
          <w:ilvl w:val="0"/>
          <w:numId w:val="15"/>
        </w:numPr>
        <w:spacing w:before="0" w:beforeAutospacing="0" w:after="0" w:afterAutospacing="0"/>
        <w:jc w:val="both"/>
        <w:rPr>
          <w:rFonts w:ascii="Arial" w:hAnsi="Arial" w:cs="Arial"/>
          <w:sz w:val="22"/>
          <w:szCs w:val="22"/>
        </w:rPr>
      </w:pPr>
      <w:r w:rsidRPr="007B0F11">
        <w:rPr>
          <w:rFonts w:ascii="Arial" w:hAnsi="Arial" w:cs="Arial"/>
          <w:sz w:val="22"/>
          <w:szCs w:val="22"/>
        </w:rPr>
        <w:t xml:space="preserve">Empleos otorgados a grupos sociales en desventaja; </w:t>
      </w:r>
    </w:p>
    <w:p w:rsidR="00FD5E86" w:rsidRPr="007B0F11" w:rsidRDefault="00FD5E86" w:rsidP="00FD5E86">
      <w:pPr>
        <w:pStyle w:val="NormalWeb"/>
        <w:spacing w:before="0" w:beforeAutospacing="0" w:after="0" w:afterAutospacing="0"/>
        <w:jc w:val="both"/>
        <w:rPr>
          <w:rFonts w:ascii="Arial" w:hAnsi="Arial" w:cs="Arial"/>
          <w:sz w:val="22"/>
          <w:szCs w:val="22"/>
        </w:rPr>
      </w:pPr>
    </w:p>
    <w:p w:rsidR="002F5604" w:rsidRPr="007B0F11" w:rsidRDefault="002F5604" w:rsidP="00761769">
      <w:pPr>
        <w:pStyle w:val="NormalWeb"/>
        <w:numPr>
          <w:ilvl w:val="0"/>
          <w:numId w:val="15"/>
        </w:numPr>
        <w:spacing w:before="0" w:beforeAutospacing="0" w:after="0" w:afterAutospacing="0"/>
        <w:jc w:val="both"/>
        <w:rPr>
          <w:rFonts w:ascii="Arial" w:hAnsi="Arial" w:cs="Arial"/>
          <w:sz w:val="22"/>
          <w:szCs w:val="22"/>
        </w:rPr>
      </w:pPr>
      <w:r w:rsidRPr="007B0F11">
        <w:rPr>
          <w:rFonts w:ascii="Arial" w:hAnsi="Arial" w:cs="Arial"/>
          <w:sz w:val="22"/>
          <w:szCs w:val="22"/>
        </w:rPr>
        <w:t xml:space="preserve">Nivel de capacitación de la fuerza laboral; </w:t>
      </w:r>
    </w:p>
    <w:p w:rsidR="00FD5E86" w:rsidRPr="007B0F11" w:rsidRDefault="00FD5E86" w:rsidP="00FD5E86">
      <w:pPr>
        <w:pStyle w:val="NormalWeb"/>
        <w:spacing w:before="0" w:beforeAutospacing="0" w:after="0" w:afterAutospacing="0"/>
        <w:jc w:val="both"/>
        <w:rPr>
          <w:rFonts w:ascii="Arial" w:hAnsi="Arial" w:cs="Arial"/>
          <w:sz w:val="22"/>
          <w:szCs w:val="22"/>
        </w:rPr>
      </w:pPr>
    </w:p>
    <w:p w:rsidR="002F5604" w:rsidRPr="007B0F11" w:rsidRDefault="002F5604" w:rsidP="00761769">
      <w:pPr>
        <w:pStyle w:val="NormalWeb"/>
        <w:numPr>
          <w:ilvl w:val="0"/>
          <w:numId w:val="15"/>
        </w:numPr>
        <w:spacing w:before="0" w:beforeAutospacing="0" w:after="0" w:afterAutospacing="0"/>
        <w:jc w:val="both"/>
        <w:rPr>
          <w:rFonts w:ascii="Arial" w:hAnsi="Arial" w:cs="Arial"/>
          <w:sz w:val="22"/>
          <w:szCs w:val="22"/>
        </w:rPr>
      </w:pPr>
      <w:r w:rsidRPr="007B0F11">
        <w:rPr>
          <w:rFonts w:ascii="Arial" w:hAnsi="Arial" w:cs="Arial"/>
          <w:sz w:val="22"/>
          <w:szCs w:val="22"/>
        </w:rPr>
        <w:t xml:space="preserve">Grado de modernización de su infraestructura productiva y acceso a nuevos mercados; </w:t>
      </w:r>
    </w:p>
    <w:p w:rsidR="00FD5E86" w:rsidRPr="007B0F11" w:rsidRDefault="00FD5E86" w:rsidP="00FD5E86">
      <w:pPr>
        <w:pStyle w:val="NormalWeb"/>
        <w:spacing w:before="0" w:beforeAutospacing="0" w:after="0" w:afterAutospacing="0"/>
        <w:jc w:val="both"/>
        <w:rPr>
          <w:rFonts w:ascii="Arial" w:hAnsi="Arial" w:cs="Arial"/>
          <w:sz w:val="22"/>
          <w:szCs w:val="22"/>
        </w:rPr>
      </w:pPr>
    </w:p>
    <w:p w:rsidR="002F5604" w:rsidRPr="007B0F11" w:rsidRDefault="002F5604" w:rsidP="00761769">
      <w:pPr>
        <w:pStyle w:val="NormalWeb"/>
        <w:numPr>
          <w:ilvl w:val="0"/>
          <w:numId w:val="15"/>
        </w:numPr>
        <w:spacing w:before="0" w:beforeAutospacing="0" w:after="0" w:afterAutospacing="0"/>
        <w:jc w:val="both"/>
        <w:rPr>
          <w:rFonts w:ascii="Arial" w:hAnsi="Arial" w:cs="Arial"/>
          <w:sz w:val="22"/>
          <w:szCs w:val="22"/>
        </w:rPr>
      </w:pPr>
      <w:r w:rsidRPr="007B0F11">
        <w:rPr>
          <w:rFonts w:ascii="Arial" w:hAnsi="Arial" w:cs="Arial"/>
          <w:sz w:val="22"/>
          <w:szCs w:val="22"/>
        </w:rPr>
        <w:t xml:space="preserve">Proporción de insumos locales a utilizar para sus operaciones; </w:t>
      </w:r>
    </w:p>
    <w:p w:rsidR="00FD5E86" w:rsidRPr="007B0F11" w:rsidRDefault="00FD5E86" w:rsidP="00FD5E86">
      <w:pPr>
        <w:pStyle w:val="NormalWeb"/>
        <w:spacing w:before="0" w:beforeAutospacing="0" w:after="0" w:afterAutospacing="0"/>
        <w:jc w:val="both"/>
        <w:rPr>
          <w:rFonts w:ascii="Arial" w:hAnsi="Arial" w:cs="Arial"/>
          <w:sz w:val="22"/>
          <w:szCs w:val="22"/>
        </w:rPr>
      </w:pPr>
    </w:p>
    <w:p w:rsidR="00FD5E86" w:rsidRPr="007B0F11" w:rsidRDefault="002F5604" w:rsidP="00761769">
      <w:pPr>
        <w:pStyle w:val="NormalWeb"/>
        <w:numPr>
          <w:ilvl w:val="0"/>
          <w:numId w:val="15"/>
        </w:numPr>
        <w:spacing w:before="0" w:beforeAutospacing="0" w:after="0" w:afterAutospacing="0"/>
        <w:jc w:val="both"/>
        <w:rPr>
          <w:rFonts w:ascii="Arial" w:hAnsi="Arial" w:cs="Arial"/>
          <w:sz w:val="22"/>
          <w:szCs w:val="22"/>
        </w:rPr>
      </w:pPr>
      <w:r w:rsidRPr="007B0F11">
        <w:rPr>
          <w:rFonts w:ascii="Arial" w:hAnsi="Arial" w:cs="Arial"/>
          <w:sz w:val="22"/>
          <w:szCs w:val="22"/>
        </w:rPr>
        <w:t>Grado de integración productiva con otras empresas locales;</w:t>
      </w:r>
    </w:p>
    <w:p w:rsidR="002F5604" w:rsidRPr="007B0F11" w:rsidRDefault="002F5604" w:rsidP="00FD5E86">
      <w:pPr>
        <w:pStyle w:val="NormalWeb"/>
        <w:spacing w:before="0" w:beforeAutospacing="0" w:after="0" w:afterAutospacing="0"/>
        <w:jc w:val="both"/>
        <w:rPr>
          <w:rFonts w:ascii="Arial" w:hAnsi="Arial" w:cs="Arial"/>
          <w:sz w:val="22"/>
          <w:szCs w:val="22"/>
        </w:rPr>
      </w:pPr>
      <w:r w:rsidRPr="007B0F11">
        <w:rPr>
          <w:rFonts w:ascii="Arial" w:hAnsi="Arial" w:cs="Arial"/>
          <w:sz w:val="22"/>
          <w:szCs w:val="22"/>
        </w:rPr>
        <w:t xml:space="preserve"> </w:t>
      </w:r>
    </w:p>
    <w:p w:rsidR="002F5604" w:rsidRPr="007B0F11" w:rsidRDefault="002F5604" w:rsidP="00761769">
      <w:pPr>
        <w:pStyle w:val="NormalWeb"/>
        <w:numPr>
          <w:ilvl w:val="0"/>
          <w:numId w:val="15"/>
        </w:numPr>
        <w:spacing w:before="0" w:beforeAutospacing="0" w:after="0" w:afterAutospacing="0"/>
        <w:jc w:val="both"/>
        <w:rPr>
          <w:rFonts w:ascii="Arial" w:hAnsi="Arial" w:cs="Arial"/>
          <w:sz w:val="22"/>
          <w:szCs w:val="22"/>
        </w:rPr>
      </w:pPr>
      <w:r w:rsidRPr="007B0F11">
        <w:rPr>
          <w:rFonts w:ascii="Arial" w:hAnsi="Arial" w:cs="Arial"/>
          <w:sz w:val="22"/>
          <w:szCs w:val="22"/>
        </w:rPr>
        <w:t xml:space="preserve">Impacto en la prevención de la contaminación ambiental; o </w:t>
      </w:r>
    </w:p>
    <w:p w:rsidR="00FD5E86" w:rsidRPr="007B0F11" w:rsidRDefault="00FD5E86" w:rsidP="00FD5E86">
      <w:pPr>
        <w:pStyle w:val="NormalWeb"/>
        <w:spacing w:before="0" w:beforeAutospacing="0" w:after="0" w:afterAutospacing="0"/>
        <w:jc w:val="both"/>
        <w:rPr>
          <w:rFonts w:ascii="Arial" w:hAnsi="Arial" w:cs="Arial"/>
          <w:sz w:val="22"/>
          <w:szCs w:val="22"/>
        </w:rPr>
      </w:pPr>
    </w:p>
    <w:p w:rsidR="002F5604" w:rsidRPr="007B0F11" w:rsidRDefault="002F5604" w:rsidP="00761769">
      <w:pPr>
        <w:pStyle w:val="NormalWeb"/>
        <w:numPr>
          <w:ilvl w:val="0"/>
          <w:numId w:val="15"/>
        </w:numPr>
        <w:spacing w:before="0" w:beforeAutospacing="0" w:after="0" w:afterAutospacing="0"/>
        <w:jc w:val="both"/>
        <w:rPr>
          <w:rFonts w:ascii="Arial" w:hAnsi="Arial" w:cs="Arial"/>
          <w:sz w:val="22"/>
          <w:szCs w:val="22"/>
        </w:rPr>
      </w:pPr>
      <w:r w:rsidRPr="007B0F11">
        <w:rPr>
          <w:rFonts w:ascii="Arial" w:hAnsi="Arial" w:cs="Arial"/>
          <w:sz w:val="22"/>
          <w:szCs w:val="22"/>
        </w:rPr>
        <w:t xml:space="preserve">Las diversas condiciones que se establezcan en otras disposiciones legales. </w:t>
      </w:r>
    </w:p>
    <w:p w:rsidR="002F5604" w:rsidRPr="007B0F11" w:rsidRDefault="002F5604" w:rsidP="00761769">
      <w:pPr>
        <w:pStyle w:val="NormalWeb"/>
        <w:spacing w:before="0" w:beforeAutospacing="0" w:after="0" w:afterAutospacing="0"/>
        <w:jc w:val="both"/>
        <w:rPr>
          <w:rFonts w:ascii="Arial" w:hAnsi="Arial" w:cs="Arial"/>
          <w:sz w:val="22"/>
          <w:szCs w:val="22"/>
        </w:rPr>
      </w:pPr>
    </w:p>
    <w:p w:rsidR="002F5604" w:rsidRPr="007B0F11" w:rsidRDefault="00F83CA3" w:rsidP="00761769">
      <w:pPr>
        <w:pStyle w:val="NormalWeb"/>
        <w:spacing w:before="0" w:beforeAutospacing="0" w:after="0" w:afterAutospacing="0"/>
        <w:jc w:val="both"/>
        <w:rPr>
          <w:rFonts w:ascii="Arial" w:hAnsi="Arial" w:cs="Arial"/>
          <w:sz w:val="22"/>
          <w:szCs w:val="22"/>
        </w:rPr>
      </w:pPr>
      <w:r w:rsidRPr="007B0F11">
        <w:rPr>
          <w:rStyle w:val="Textoennegrita"/>
          <w:rFonts w:ascii="Arial" w:hAnsi="Arial" w:cs="Arial"/>
          <w:sz w:val="22"/>
          <w:szCs w:val="22"/>
        </w:rPr>
        <w:t xml:space="preserve">ARTÍCULO </w:t>
      </w:r>
      <w:r w:rsidR="002F5604" w:rsidRPr="007B0F11">
        <w:rPr>
          <w:rStyle w:val="Textoennegrita"/>
          <w:rFonts w:ascii="Arial" w:hAnsi="Arial" w:cs="Arial"/>
          <w:sz w:val="22"/>
          <w:szCs w:val="22"/>
        </w:rPr>
        <w:t>33.</w:t>
      </w:r>
      <w:r w:rsidR="002F5604" w:rsidRPr="007B0F11">
        <w:rPr>
          <w:rFonts w:ascii="Arial" w:hAnsi="Arial" w:cs="Arial"/>
          <w:sz w:val="22"/>
          <w:szCs w:val="22"/>
        </w:rPr>
        <w:t xml:space="preserve"> Los apoyos e incentivos serán intransferibles y su monto se determinará de acuerdo con lo establecido en esta ley, las reglas de operación de los programas, otras disposiciones legales y las normas reglamentarias derivadas de las mismas, con base en las disposiciones financieras del Gobierno del Estado. </w:t>
      </w:r>
    </w:p>
    <w:p w:rsidR="002F5604" w:rsidRPr="007B0F11" w:rsidRDefault="002F5604" w:rsidP="00761769">
      <w:pPr>
        <w:pStyle w:val="NormalWeb"/>
        <w:spacing w:before="0" w:beforeAutospacing="0" w:after="0" w:afterAutospacing="0"/>
        <w:jc w:val="both"/>
        <w:rPr>
          <w:rFonts w:ascii="Arial" w:hAnsi="Arial" w:cs="Arial"/>
          <w:sz w:val="22"/>
          <w:szCs w:val="22"/>
        </w:rPr>
      </w:pPr>
    </w:p>
    <w:p w:rsidR="002F5604" w:rsidRPr="007B0F11" w:rsidRDefault="00F83CA3" w:rsidP="00761769">
      <w:pPr>
        <w:pStyle w:val="NormalWeb"/>
        <w:spacing w:before="0" w:beforeAutospacing="0" w:after="0" w:afterAutospacing="0"/>
        <w:jc w:val="both"/>
        <w:rPr>
          <w:rFonts w:ascii="Arial" w:hAnsi="Arial" w:cs="Arial"/>
          <w:sz w:val="22"/>
          <w:szCs w:val="22"/>
        </w:rPr>
      </w:pPr>
      <w:r w:rsidRPr="007B0F11">
        <w:rPr>
          <w:rStyle w:val="Textoennegrita"/>
          <w:rFonts w:ascii="Arial" w:hAnsi="Arial" w:cs="Arial"/>
          <w:sz w:val="22"/>
          <w:szCs w:val="22"/>
        </w:rPr>
        <w:t xml:space="preserve">ARTÍCULO </w:t>
      </w:r>
      <w:r w:rsidR="002F5604" w:rsidRPr="007B0F11">
        <w:rPr>
          <w:rStyle w:val="Textoennegrita"/>
          <w:rFonts w:ascii="Arial" w:hAnsi="Arial" w:cs="Arial"/>
          <w:sz w:val="22"/>
          <w:szCs w:val="22"/>
        </w:rPr>
        <w:t>34.</w:t>
      </w:r>
      <w:r w:rsidR="002F5604" w:rsidRPr="007B0F11">
        <w:rPr>
          <w:rFonts w:ascii="Arial" w:hAnsi="Arial" w:cs="Arial"/>
          <w:sz w:val="22"/>
          <w:szCs w:val="22"/>
        </w:rPr>
        <w:t xml:space="preserve"> El inversionista o empresario minero que esté gozando de alguno de los apoyos e incentivos a que se refiere esta ley, deberá en todo momento justificar que mantiene las condiciones que se consideraron en su otorgamiento para seguir siendo sujeto a los mismos y, en su caso, dará aviso por escrito a la dependencia competente del Gobierno del Estado, de las situaciones siguientes: </w:t>
      </w:r>
    </w:p>
    <w:p w:rsidR="002F5604" w:rsidRPr="007B0F11" w:rsidRDefault="002F5604" w:rsidP="00761769">
      <w:pPr>
        <w:pStyle w:val="NormalWeb"/>
        <w:spacing w:before="0" w:beforeAutospacing="0" w:after="0" w:afterAutospacing="0"/>
        <w:jc w:val="both"/>
        <w:rPr>
          <w:rFonts w:ascii="Arial" w:hAnsi="Arial" w:cs="Arial"/>
          <w:sz w:val="22"/>
          <w:szCs w:val="22"/>
        </w:rPr>
      </w:pPr>
    </w:p>
    <w:p w:rsidR="002F5604" w:rsidRPr="007B0F11" w:rsidRDefault="002F5604" w:rsidP="00761769">
      <w:pPr>
        <w:pStyle w:val="NormalWeb"/>
        <w:numPr>
          <w:ilvl w:val="0"/>
          <w:numId w:val="16"/>
        </w:numPr>
        <w:spacing w:before="0" w:beforeAutospacing="0" w:after="0" w:afterAutospacing="0"/>
        <w:jc w:val="both"/>
        <w:rPr>
          <w:rFonts w:ascii="Arial" w:hAnsi="Arial" w:cs="Arial"/>
          <w:sz w:val="22"/>
          <w:szCs w:val="22"/>
        </w:rPr>
      </w:pPr>
      <w:r w:rsidRPr="007B0F11">
        <w:rPr>
          <w:rFonts w:ascii="Arial" w:hAnsi="Arial" w:cs="Arial"/>
          <w:sz w:val="22"/>
          <w:szCs w:val="22"/>
        </w:rPr>
        <w:t xml:space="preserve">La reubicación de sus instalaciones productivas; </w:t>
      </w:r>
    </w:p>
    <w:p w:rsidR="00FD5E86" w:rsidRPr="007B0F11" w:rsidRDefault="00FD5E86" w:rsidP="00FD5E86">
      <w:pPr>
        <w:pStyle w:val="NormalWeb"/>
        <w:spacing w:before="0" w:beforeAutospacing="0" w:after="0" w:afterAutospacing="0"/>
        <w:ind w:left="720"/>
        <w:jc w:val="both"/>
        <w:rPr>
          <w:rFonts w:ascii="Arial" w:hAnsi="Arial" w:cs="Arial"/>
          <w:sz w:val="22"/>
          <w:szCs w:val="22"/>
        </w:rPr>
      </w:pPr>
    </w:p>
    <w:p w:rsidR="002F5604" w:rsidRPr="007B0F11" w:rsidRDefault="002F5604" w:rsidP="00761769">
      <w:pPr>
        <w:pStyle w:val="NormalWeb"/>
        <w:numPr>
          <w:ilvl w:val="0"/>
          <w:numId w:val="16"/>
        </w:numPr>
        <w:spacing w:before="0" w:beforeAutospacing="0" w:after="0" w:afterAutospacing="0"/>
        <w:jc w:val="both"/>
        <w:rPr>
          <w:rFonts w:ascii="Arial" w:hAnsi="Arial" w:cs="Arial"/>
          <w:sz w:val="22"/>
          <w:szCs w:val="22"/>
        </w:rPr>
      </w:pPr>
      <w:r w:rsidRPr="007B0F11">
        <w:rPr>
          <w:rFonts w:ascii="Arial" w:hAnsi="Arial" w:cs="Arial"/>
          <w:sz w:val="22"/>
          <w:szCs w:val="22"/>
        </w:rPr>
        <w:t xml:space="preserve">La modificación del monto de la inversión o el empleo de ésta, </w:t>
      </w:r>
    </w:p>
    <w:p w:rsidR="00A32DD1" w:rsidRPr="007B0F11" w:rsidRDefault="00A32DD1" w:rsidP="00A32DD1">
      <w:pPr>
        <w:pStyle w:val="NormalWeb"/>
        <w:spacing w:before="0" w:beforeAutospacing="0" w:after="0" w:afterAutospacing="0"/>
        <w:jc w:val="both"/>
        <w:rPr>
          <w:rFonts w:ascii="Arial" w:hAnsi="Arial" w:cs="Arial"/>
          <w:sz w:val="22"/>
          <w:szCs w:val="22"/>
        </w:rPr>
      </w:pPr>
    </w:p>
    <w:p w:rsidR="002F5604" w:rsidRPr="007B0F11" w:rsidRDefault="002F5604" w:rsidP="00761769">
      <w:pPr>
        <w:pStyle w:val="NormalWeb"/>
        <w:numPr>
          <w:ilvl w:val="0"/>
          <w:numId w:val="16"/>
        </w:numPr>
        <w:spacing w:before="0" w:beforeAutospacing="0" w:after="0" w:afterAutospacing="0"/>
        <w:jc w:val="both"/>
        <w:rPr>
          <w:rFonts w:ascii="Arial" w:hAnsi="Arial" w:cs="Arial"/>
          <w:sz w:val="22"/>
          <w:szCs w:val="22"/>
        </w:rPr>
      </w:pPr>
      <w:r w:rsidRPr="007B0F11">
        <w:rPr>
          <w:rFonts w:ascii="Arial" w:hAnsi="Arial" w:cs="Arial"/>
          <w:sz w:val="22"/>
          <w:szCs w:val="22"/>
        </w:rPr>
        <w:t xml:space="preserve">La fusión con otras empresas mineras; y </w:t>
      </w:r>
    </w:p>
    <w:p w:rsidR="00A32DD1" w:rsidRPr="007B0F11" w:rsidRDefault="00A32DD1" w:rsidP="00A32DD1">
      <w:pPr>
        <w:pStyle w:val="NormalWeb"/>
        <w:spacing w:before="0" w:beforeAutospacing="0" w:after="0" w:afterAutospacing="0"/>
        <w:jc w:val="both"/>
        <w:rPr>
          <w:rFonts w:ascii="Arial" w:hAnsi="Arial" w:cs="Arial"/>
          <w:sz w:val="22"/>
          <w:szCs w:val="22"/>
        </w:rPr>
      </w:pPr>
    </w:p>
    <w:p w:rsidR="002F5604" w:rsidRPr="007B0F11" w:rsidRDefault="002F5604" w:rsidP="00761769">
      <w:pPr>
        <w:pStyle w:val="NormalWeb"/>
        <w:numPr>
          <w:ilvl w:val="0"/>
          <w:numId w:val="16"/>
        </w:numPr>
        <w:spacing w:before="0" w:beforeAutospacing="0" w:after="0" w:afterAutospacing="0"/>
        <w:jc w:val="both"/>
        <w:rPr>
          <w:rFonts w:ascii="Arial" w:hAnsi="Arial" w:cs="Arial"/>
          <w:sz w:val="22"/>
          <w:szCs w:val="22"/>
        </w:rPr>
      </w:pPr>
      <w:r w:rsidRPr="007B0F11">
        <w:rPr>
          <w:rFonts w:ascii="Arial" w:hAnsi="Arial" w:cs="Arial"/>
          <w:sz w:val="22"/>
          <w:szCs w:val="22"/>
        </w:rPr>
        <w:t xml:space="preserve">La existencia de motivos justificados que lo induzcan a incumplir en cualquier medida los requisitos o compromisos asumidos para obtener los incentivos a que se refiere esta ley. </w:t>
      </w:r>
    </w:p>
    <w:p w:rsidR="002F5604" w:rsidRPr="007B0F11" w:rsidRDefault="002F5604" w:rsidP="00761769">
      <w:pPr>
        <w:pStyle w:val="NormalWeb"/>
        <w:spacing w:before="0" w:beforeAutospacing="0" w:after="0" w:afterAutospacing="0"/>
        <w:jc w:val="both"/>
        <w:rPr>
          <w:rFonts w:ascii="Arial" w:hAnsi="Arial" w:cs="Arial"/>
          <w:sz w:val="22"/>
          <w:szCs w:val="22"/>
        </w:rPr>
      </w:pPr>
    </w:p>
    <w:p w:rsidR="002F5604" w:rsidRPr="007B0F11" w:rsidRDefault="00F83CA3" w:rsidP="00761769">
      <w:pPr>
        <w:pStyle w:val="NormalWeb"/>
        <w:spacing w:before="0" w:beforeAutospacing="0" w:after="0" w:afterAutospacing="0"/>
        <w:jc w:val="both"/>
        <w:rPr>
          <w:rFonts w:ascii="Arial" w:hAnsi="Arial" w:cs="Arial"/>
          <w:sz w:val="22"/>
          <w:szCs w:val="22"/>
        </w:rPr>
      </w:pPr>
      <w:r w:rsidRPr="007B0F11">
        <w:rPr>
          <w:rStyle w:val="Textoennegrita"/>
          <w:rFonts w:ascii="Arial" w:hAnsi="Arial" w:cs="Arial"/>
          <w:sz w:val="22"/>
          <w:szCs w:val="22"/>
        </w:rPr>
        <w:t>ARTÍCULO 35</w:t>
      </w:r>
      <w:r w:rsidR="002F5604" w:rsidRPr="007B0F11">
        <w:rPr>
          <w:rStyle w:val="Textoennegrita"/>
          <w:rFonts w:ascii="Arial" w:hAnsi="Arial" w:cs="Arial"/>
          <w:sz w:val="22"/>
          <w:szCs w:val="22"/>
        </w:rPr>
        <w:t xml:space="preserve">. </w:t>
      </w:r>
      <w:r w:rsidR="002F5604" w:rsidRPr="007B0F11">
        <w:rPr>
          <w:rFonts w:ascii="Arial" w:hAnsi="Arial" w:cs="Arial"/>
          <w:sz w:val="22"/>
          <w:szCs w:val="22"/>
        </w:rPr>
        <w:t xml:space="preserve">Los apoyos e incentivos para el fomento de la minería que se otorguen a los inversionistas o empresarios mineros, deben entenderse como un complemento de las acciones e inversiones propias que los mismos deben realizar y de los recursos que, en su caso, aporten los municipios y otros órganos públicos o privados con el fin de apoyar las actividades o proyectos productivos correspondientes. </w:t>
      </w:r>
    </w:p>
    <w:p w:rsidR="002F5604" w:rsidRPr="007B0F11" w:rsidRDefault="002F5604" w:rsidP="00761769">
      <w:pPr>
        <w:pStyle w:val="NormalWeb"/>
        <w:spacing w:before="0" w:beforeAutospacing="0" w:after="0" w:afterAutospacing="0"/>
        <w:jc w:val="both"/>
        <w:rPr>
          <w:rFonts w:ascii="Arial" w:hAnsi="Arial" w:cs="Arial"/>
          <w:sz w:val="22"/>
          <w:szCs w:val="22"/>
        </w:rPr>
      </w:pPr>
    </w:p>
    <w:p w:rsidR="002F5604" w:rsidRPr="007B0F11" w:rsidRDefault="00F83CA3" w:rsidP="00761769">
      <w:pPr>
        <w:pStyle w:val="NormalWeb"/>
        <w:spacing w:before="0" w:beforeAutospacing="0" w:after="0" w:afterAutospacing="0"/>
        <w:jc w:val="both"/>
        <w:rPr>
          <w:rFonts w:ascii="Arial" w:hAnsi="Arial" w:cs="Arial"/>
          <w:sz w:val="22"/>
          <w:szCs w:val="22"/>
        </w:rPr>
      </w:pPr>
      <w:r w:rsidRPr="007B0F11">
        <w:rPr>
          <w:rStyle w:val="Textoennegrita"/>
          <w:rFonts w:ascii="Arial" w:hAnsi="Arial" w:cs="Arial"/>
          <w:sz w:val="22"/>
          <w:szCs w:val="22"/>
        </w:rPr>
        <w:t xml:space="preserve">ARTÍCULO </w:t>
      </w:r>
      <w:r w:rsidR="002F5604" w:rsidRPr="007B0F11">
        <w:rPr>
          <w:rStyle w:val="Textoennegrita"/>
          <w:rFonts w:ascii="Arial" w:hAnsi="Arial" w:cs="Arial"/>
          <w:sz w:val="22"/>
          <w:szCs w:val="22"/>
        </w:rPr>
        <w:t xml:space="preserve">36. </w:t>
      </w:r>
      <w:r w:rsidR="002F5604" w:rsidRPr="007B0F11">
        <w:rPr>
          <w:rFonts w:ascii="Arial" w:hAnsi="Arial" w:cs="Arial"/>
          <w:sz w:val="22"/>
          <w:szCs w:val="22"/>
        </w:rPr>
        <w:t>Los apoyos e in</w:t>
      </w:r>
      <w:r w:rsidR="00C74FB7" w:rsidRPr="007B0F11">
        <w:rPr>
          <w:rFonts w:ascii="Arial" w:hAnsi="Arial" w:cs="Arial"/>
          <w:sz w:val="22"/>
          <w:szCs w:val="22"/>
        </w:rPr>
        <w:t>centivos a que se refiere esta l</w:t>
      </w:r>
      <w:r w:rsidR="002F5604" w:rsidRPr="007B0F11">
        <w:rPr>
          <w:rFonts w:ascii="Arial" w:hAnsi="Arial" w:cs="Arial"/>
          <w:sz w:val="22"/>
          <w:szCs w:val="22"/>
        </w:rPr>
        <w:t xml:space="preserve">ey se otorgarán conforme al procedimiento siguiente: </w:t>
      </w:r>
    </w:p>
    <w:p w:rsidR="002F5604" w:rsidRPr="007B0F11" w:rsidRDefault="002F5604" w:rsidP="00761769">
      <w:pPr>
        <w:pStyle w:val="NormalWeb"/>
        <w:spacing w:before="0" w:beforeAutospacing="0" w:after="0" w:afterAutospacing="0"/>
        <w:jc w:val="both"/>
        <w:rPr>
          <w:rFonts w:ascii="Arial" w:hAnsi="Arial" w:cs="Arial"/>
          <w:sz w:val="22"/>
          <w:szCs w:val="22"/>
        </w:rPr>
      </w:pPr>
    </w:p>
    <w:p w:rsidR="002F5604" w:rsidRPr="007B0F11" w:rsidRDefault="002F5604" w:rsidP="00761769">
      <w:pPr>
        <w:pStyle w:val="NormalWeb"/>
        <w:numPr>
          <w:ilvl w:val="0"/>
          <w:numId w:val="17"/>
        </w:numPr>
        <w:spacing w:before="0" w:beforeAutospacing="0" w:after="0" w:afterAutospacing="0"/>
        <w:jc w:val="both"/>
        <w:rPr>
          <w:rFonts w:ascii="Arial" w:hAnsi="Arial" w:cs="Arial"/>
          <w:sz w:val="22"/>
          <w:szCs w:val="22"/>
        </w:rPr>
      </w:pPr>
      <w:r w:rsidRPr="007B0F11">
        <w:rPr>
          <w:rFonts w:ascii="Arial" w:hAnsi="Arial" w:cs="Arial"/>
          <w:sz w:val="22"/>
          <w:szCs w:val="22"/>
        </w:rPr>
        <w:t>Los inversionistas y empresarios mineros solicitantes de incentivos, deberán di</w:t>
      </w:r>
      <w:r w:rsidR="00C74FB7" w:rsidRPr="007B0F11">
        <w:rPr>
          <w:rFonts w:ascii="Arial" w:hAnsi="Arial" w:cs="Arial"/>
          <w:sz w:val="22"/>
          <w:szCs w:val="22"/>
        </w:rPr>
        <w:t>rigir su petición a la Secretarí</w:t>
      </w:r>
      <w:r w:rsidRPr="007B0F11">
        <w:rPr>
          <w:rFonts w:ascii="Arial" w:hAnsi="Arial" w:cs="Arial"/>
          <w:sz w:val="22"/>
          <w:szCs w:val="22"/>
        </w:rPr>
        <w:t xml:space="preserve">a de Desarrollo Económico, anexando la información y documentación necesaria para acreditar los requisitos establecidos en esta ley y conforme a los términos de las disposiciones legales y reglamentarias aplicables; </w:t>
      </w:r>
    </w:p>
    <w:p w:rsidR="00A32DD1" w:rsidRPr="007B0F11" w:rsidRDefault="00A32DD1" w:rsidP="00A32DD1">
      <w:pPr>
        <w:pStyle w:val="NormalWeb"/>
        <w:spacing w:before="0" w:beforeAutospacing="0" w:after="0" w:afterAutospacing="0"/>
        <w:ind w:left="720"/>
        <w:jc w:val="both"/>
        <w:rPr>
          <w:rFonts w:ascii="Arial" w:hAnsi="Arial" w:cs="Arial"/>
          <w:sz w:val="22"/>
          <w:szCs w:val="22"/>
        </w:rPr>
      </w:pPr>
    </w:p>
    <w:p w:rsidR="00A32DD1" w:rsidRPr="007B0F11" w:rsidRDefault="002F5604" w:rsidP="00761769">
      <w:pPr>
        <w:pStyle w:val="NormalWeb"/>
        <w:numPr>
          <w:ilvl w:val="0"/>
          <w:numId w:val="17"/>
        </w:numPr>
        <w:spacing w:before="0" w:beforeAutospacing="0" w:after="0" w:afterAutospacing="0"/>
        <w:jc w:val="both"/>
        <w:rPr>
          <w:rFonts w:ascii="Arial" w:hAnsi="Arial" w:cs="Arial"/>
          <w:sz w:val="22"/>
          <w:szCs w:val="22"/>
        </w:rPr>
      </w:pPr>
      <w:r w:rsidRPr="007B0F11">
        <w:rPr>
          <w:rFonts w:ascii="Arial" w:hAnsi="Arial" w:cs="Arial"/>
          <w:sz w:val="22"/>
          <w:szCs w:val="22"/>
        </w:rPr>
        <w:t>La Secretaría de Desarrollo Económico, escuchando la opinión del Consejo Técnico de Minería del Estado, revisará la solicitud recibida para dictaminar si la misma reúne o no los requisitos establecidos en las disposiciones legales y reglamentarias;</w:t>
      </w:r>
    </w:p>
    <w:p w:rsidR="002F5604" w:rsidRPr="007B0F11" w:rsidRDefault="002F5604" w:rsidP="00A32DD1">
      <w:pPr>
        <w:pStyle w:val="NormalWeb"/>
        <w:spacing w:before="0" w:beforeAutospacing="0" w:after="0" w:afterAutospacing="0"/>
        <w:jc w:val="both"/>
        <w:rPr>
          <w:rFonts w:ascii="Arial" w:hAnsi="Arial" w:cs="Arial"/>
          <w:sz w:val="22"/>
          <w:szCs w:val="22"/>
        </w:rPr>
      </w:pPr>
      <w:r w:rsidRPr="007B0F11">
        <w:rPr>
          <w:rFonts w:ascii="Arial" w:hAnsi="Arial" w:cs="Arial"/>
          <w:sz w:val="22"/>
          <w:szCs w:val="22"/>
        </w:rPr>
        <w:t xml:space="preserve"> </w:t>
      </w:r>
    </w:p>
    <w:p w:rsidR="002F5604" w:rsidRPr="007B0F11" w:rsidRDefault="002F5604" w:rsidP="00761769">
      <w:pPr>
        <w:pStyle w:val="NormalWeb"/>
        <w:numPr>
          <w:ilvl w:val="0"/>
          <w:numId w:val="17"/>
        </w:numPr>
        <w:spacing w:before="0" w:beforeAutospacing="0" w:after="0" w:afterAutospacing="0"/>
        <w:jc w:val="both"/>
        <w:rPr>
          <w:rFonts w:ascii="Arial" w:hAnsi="Arial" w:cs="Arial"/>
          <w:sz w:val="22"/>
          <w:szCs w:val="22"/>
        </w:rPr>
      </w:pPr>
      <w:r w:rsidRPr="007B0F11">
        <w:rPr>
          <w:rFonts w:ascii="Arial" w:hAnsi="Arial" w:cs="Arial"/>
          <w:sz w:val="22"/>
          <w:szCs w:val="22"/>
        </w:rPr>
        <w:t>En caso de que la solicitud reúna los requisitos mencionados, emitirá el acuerdo respectivo, indicando el monto, tipo y plazo de los incentivos a otorgarse, así como los compromisos que deberá cumplir el inversionista o empresario minero para gozar de los mismos; y</w:t>
      </w:r>
    </w:p>
    <w:p w:rsidR="00A32DD1" w:rsidRPr="007B0F11" w:rsidRDefault="00A32DD1" w:rsidP="00A32DD1">
      <w:pPr>
        <w:pStyle w:val="NormalWeb"/>
        <w:spacing w:before="0" w:beforeAutospacing="0" w:after="0" w:afterAutospacing="0"/>
        <w:jc w:val="both"/>
        <w:rPr>
          <w:rFonts w:ascii="Arial" w:hAnsi="Arial" w:cs="Arial"/>
          <w:sz w:val="22"/>
          <w:szCs w:val="22"/>
        </w:rPr>
      </w:pPr>
    </w:p>
    <w:p w:rsidR="002F5604" w:rsidRPr="007B0F11" w:rsidRDefault="002F5604" w:rsidP="00761769">
      <w:pPr>
        <w:pStyle w:val="NormalWeb"/>
        <w:numPr>
          <w:ilvl w:val="0"/>
          <w:numId w:val="17"/>
        </w:numPr>
        <w:spacing w:before="0" w:beforeAutospacing="0" w:after="0" w:afterAutospacing="0"/>
        <w:jc w:val="both"/>
        <w:rPr>
          <w:rFonts w:ascii="Arial" w:hAnsi="Arial" w:cs="Arial"/>
          <w:sz w:val="22"/>
          <w:szCs w:val="22"/>
        </w:rPr>
      </w:pPr>
      <w:r w:rsidRPr="007B0F11">
        <w:rPr>
          <w:rFonts w:ascii="Arial" w:hAnsi="Arial" w:cs="Arial"/>
          <w:sz w:val="22"/>
          <w:szCs w:val="22"/>
        </w:rPr>
        <w:t xml:space="preserve">Emitido el acuerdo a que se refiere la fracción anterior, la Secretaría de Desarrollo Económico turnará el expediente relativo a la dependencia estatal competente para que se provea de conformidad con la ley con respecto a los incentivos que le correspondan al inversionista o empresario solicitante. </w:t>
      </w:r>
    </w:p>
    <w:p w:rsidR="002F5604" w:rsidRPr="007B0F11" w:rsidRDefault="002F5604" w:rsidP="00761769">
      <w:pPr>
        <w:pStyle w:val="NormalWeb"/>
        <w:spacing w:before="0" w:beforeAutospacing="0" w:after="0" w:afterAutospacing="0"/>
        <w:jc w:val="both"/>
        <w:rPr>
          <w:rFonts w:ascii="Arial" w:hAnsi="Arial" w:cs="Arial"/>
          <w:sz w:val="22"/>
          <w:szCs w:val="22"/>
        </w:rPr>
      </w:pPr>
    </w:p>
    <w:p w:rsidR="002F5604" w:rsidRPr="007B0F11" w:rsidRDefault="00F83CA3" w:rsidP="00761769">
      <w:pPr>
        <w:pStyle w:val="NormalWeb"/>
        <w:spacing w:before="0" w:beforeAutospacing="0" w:after="0" w:afterAutospacing="0"/>
        <w:jc w:val="both"/>
        <w:rPr>
          <w:rFonts w:ascii="Arial" w:hAnsi="Arial" w:cs="Arial"/>
          <w:sz w:val="22"/>
          <w:szCs w:val="22"/>
        </w:rPr>
      </w:pPr>
      <w:r w:rsidRPr="007B0F11">
        <w:rPr>
          <w:rStyle w:val="Textoennegrita"/>
          <w:rFonts w:ascii="Arial" w:hAnsi="Arial" w:cs="Arial"/>
          <w:sz w:val="22"/>
          <w:szCs w:val="22"/>
        </w:rPr>
        <w:t>ARTÍCULO</w:t>
      </w:r>
      <w:r w:rsidR="002F5604" w:rsidRPr="007B0F11">
        <w:rPr>
          <w:rStyle w:val="Textoennegrita"/>
          <w:rFonts w:ascii="Arial" w:hAnsi="Arial" w:cs="Arial"/>
          <w:sz w:val="22"/>
          <w:szCs w:val="22"/>
        </w:rPr>
        <w:t xml:space="preserve"> 37.</w:t>
      </w:r>
      <w:r w:rsidR="002F5604" w:rsidRPr="007B0F11">
        <w:rPr>
          <w:rFonts w:ascii="Arial" w:hAnsi="Arial" w:cs="Arial"/>
          <w:sz w:val="22"/>
          <w:szCs w:val="22"/>
        </w:rPr>
        <w:t xml:space="preserve"> El otorgamiento de los apoyos e incentivos a los inversionistas o empresarios mineros estará sujeto al cumplimiento de las condiciones y compromisos que señalen las disposiciones legales o administrativas aplicables. </w:t>
      </w:r>
    </w:p>
    <w:p w:rsidR="002F5604" w:rsidRPr="007B0F11" w:rsidRDefault="002F5604" w:rsidP="00761769">
      <w:pPr>
        <w:pStyle w:val="NormalWeb"/>
        <w:spacing w:before="0" w:beforeAutospacing="0" w:after="0" w:afterAutospacing="0"/>
        <w:jc w:val="both"/>
        <w:rPr>
          <w:rFonts w:ascii="Arial" w:hAnsi="Arial" w:cs="Arial"/>
          <w:sz w:val="22"/>
          <w:szCs w:val="22"/>
        </w:rPr>
      </w:pPr>
    </w:p>
    <w:p w:rsidR="002F5604" w:rsidRPr="007B0F11" w:rsidRDefault="00F83CA3" w:rsidP="00761769">
      <w:pPr>
        <w:pStyle w:val="NormalWeb"/>
        <w:spacing w:before="0" w:beforeAutospacing="0" w:after="0" w:afterAutospacing="0"/>
        <w:jc w:val="both"/>
        <w:rPr>
          <w:rFonts w:ascii="Arial" w:hAnsi="Arial" w:cs="Arial"/>
          <w:sz w:val="22"/>
          <w:szCs w:val="22"/>
        </w:rPr>
      </w:pPr>
      <w:r w:rsidRPr="007B0F11">
        <w:rPr>
          <w:rFonts w:ascii="Arial" w:hAnsi="Arial" w:cs="Arial"/>
          <w:b/>
          <w:sz w:val="22"/>
          <w:szCs w:val="22"/>
        </w:rPr>
        <w:t xml:space="preserve">ARTICULO </w:t>
      </w:r>
      <w:r w:rsidR="002F5604" w:rsidRPr="007B0F11">
        <w:rPr>
          <w:rFonts w:ascii="Arial" w:hAnsi="Arial" w:cs="Arial"/>
          <w:b/>
          <w:sz w:val="22"/>
          <w:szCs w:val="22"/>
        </w:rPr>
        <w:t>38.-</w:t>
      </w:r>
      <w:r w:rsidR="002F5604" w:rsidRPr="007B0F11">
        <w:rPr>
          <w:rFonts w:ascii="Arial" w:hAnsi="Arial" w:cs="Arial"/>
          <w:sz w:val="22"/>
          <w:szCs w:val="22"/>
        </w:rPr>
        <w:t xml:space="preserve"> Para efectos, del artículo anterior la Secretaría de Desarrollo Económico deberá celebrar los convenios respectivos y las garantías que se acuerden con los inversionistas o empresarios que se han hecho acreedores a los incentivos, donde se estipulen las obligaciones y condiciones necesarias para ser beneficiario de los mismos, así como las consecuencias del incumplimiento de lo pactado. </w:t>
      </w:r>
    </w:p>
    <w:p w:rsidR="002F5604" w:rsidRPr="007B0F11" w:rsidRDefault="002F5604" w:rsidP="00761769">
      <w:pPr>
        <w:pStyle w:val="NormalWeb"/>
        <w:spacing w:before="0" w:beforeAutospacing="0" w:after="0" w:afterAutospacing="0"/>
        <w:jc w:val="both"/>
        <w:rPr>
          <w:rFonts w:ascii="Arial" w:hAnsi="Arial" w:cs="Arial"/>
          <w:sz w:val="22"/>
          <w:szCs w:val="22"/>
        </w:rPr>
      </w:pPr>
    </w:p>
    <w:p w:rsidR="002F5604" w:rsidRPr="007B0F11" w:rsidRDefault="00F83CA3" w:rsidP="00761769">
      <w:pPr>
        <w:pStyle w:val="NormalWeb"/>
        <w:spacing w:before="0" w:beforeAutospacing="0" w:after="0" w:afterAutospacing="0"/>
        <w:jc w:val="both"/>
        <w:rPr>
          <w:rFonts w:ascii="Arial" w:hAnsi="Arial" w:cs="Arial"/>
          <w:sz w:val="22"/>
          <w:szCs w:val="22"/>
        </w:rPr>
      </w:pPr>
      <w:r w:rsidRPr="007B0F11">
        <w:rPr>
          <w:rStyle w:val="Textoennegrita"/>
          <w:rFonts w:ascii="Arial" w:hAnsi="Arial" w:cs="Arial"/>
          <w:sz w:val="22"/>
          <w:szCs w:val="22"/>
        </w:rPr>
        <w:t xml:space="preserve">ARTÍCULO </w:t>
      </w:r>
      <w:r w:rsidR="002F5604" w:rsidRPr="007B0F11">
        <w:rPr>
          <w:rStyle w:val="Textoennegrita"/>
          <w:rFonts w:ascii="Arial" w:hAnsi="Arial" w:cs="Arial"/>
          <w:sz w:val="22"/>
          <w:szCs w:val="22"/>
        </w:rPr>
        <w:t>39.</w:t>
      </w:r>
      <w:r w:rsidR="002F5604" w:rsidRPr="007B0F11">
        <w:rPr>
          <w:rFonts w:ascii="Arial" w:hAnsi="Arial" w:cs="Arial"/>
          <w:sz w:val="22"/>
          <w:szCs w:val="22"/>
        </w:rPr>
        <w:t xml:space="preserve"> Los inversionistas y empresarios serán responsables de la aplicación de los apoyos e incentivos que les sean entregados por las dependencias respectivas y deberán rendir a éstas, informes periódicos sobre la aplicación y destino de los recursos que hubiesen recibido, soportados con la documentación comprobatoria pertinente, en los términos de los convenios o normatividad municipal correspondientes. </w:t>
      </w:r>
    </w:p>
    <w:p w:rsidR="00A32DD1" w:rsidRPr="007B0F11" w:rsidRDefault="00A32DD1" w:rsidP="00761769">
      <w:pPr>
        <w:pStyle w:val="NormalWeb"/>
        <w:spacing w:before="0" w:beforeAutospacing="0" w:after="0" w:afterAutospacing="0"/>
        <w:jc w:val="both"/>
        <w:rPr>
          <w:rFonts w:ascii="Arial" w:hAnsi="Arial" w:cs="Arial"/>
          <w:sz w:val="22"/>
          <w:szCs w:val="22"/>
        </w:rPr>
      </w:pPr>
    </w:p>
    <w:p w:rsidR="002F5604" w:rsidRPr="007B0F11" w:rsidRDefault="00F83CA3" w:rsidP="00761769">
      <w:pPr>
        <w:pStyle w:val="NormalWeb"/>
        <w:spacing w:before="0" w:beforeAutospacing="0" w:after="0" w:afterAutospacing="0"/>
        <w:jc w:val="both"/>
        <w:rPr>
          <w:rFonts w:ascii="Arial" w:hAnsi="Arial" w:cs="Arial"/>
          <w:sz w:val="22"/>
          <w:szCs w:val="22"/>
        </w:rPr>
      </w:pPr>
      <w:r w:rsidRPr="007B0F11">
        <w:rPr>
          <w:rFonts w:ascii="Arial" w:hAnsi="Arial" w:cs="Arial"/>
          <w:b/>
          <w:sz w:val="22"/>
          <w:szCs w:val="22"/>
        </w:rPr>
        <w:t xml:space="preserve">ARTÍCULO </w:t>
      </w:r>
      <w:r w:rsidR="002F5604" w:rsidRPr="007B0F11">
        <w:rPr>
          <w:rFonts w:ascii="Arial" w:hAnsi="Arial" w:cs="Arial"/>
          <w:b/>
          <w:sz w:val="22"/>
          <w:szCs w:val="22"/>
        </w:rPr>
        <w:t>40.</w:t>
      </w:r>
      <w:r w:rsidR="002F5604" w:rsidRPr="007B0F11">
        <w:rPr>
          <w:rFonts w:ascii="Arial" w:hAnsi="Arial" w:cs="Arial"/>
          <w:sz w:val="22"/>
          <w:szCs w:val="22"/>
        </w:rPr>
        <w:t xml:space="preserve"> Para garantizar la correcta utilización de los apoyos e incentivos que se otorguen, los órganos de gobierno competentes establecerán procedimientos y mecanismos de control de las acciones y operaciones que realicen los inversionistas o empresarios beneficiados.</w:t>
      </w:r>
    </w:p>
    <w:p w:rsidR="007B0F11" w:rsidRDefault="002F5604" w:rsidP="00761769">
      <w:pPr>
        <w:pStyle w:val="NormalWeb"/>
        <w:spacing w:before="0" w:beforeAutospacing="0" w:after="0" w:afterAutospacing="0"/>
        <w:jc w:val="center"/>
        <w:rPr>
          <w:rStyle w:val="Textoennegrita"/>
          <w:rFonts w:ascii="Arial" w:hAnsi="Arial" w:cs="Arial"/>
          <w:sz w:val="22"/>
          <w:szCs w:val="22"/>
        </w:rPr>
      </w:pPr>
      <w:r w:rsidRPr="007B0F11">
        <w:rPr>
          <w:rFonts w:ascii="Arial" w:hAnsi="Arial" w:cs="Arial"/>
          <w:sz w:val="22"/>
          <w:szCs w:val="22"/>
        </w:rPr>
        <w:br/>
      </w:r>
    </w:p>
    <w:p w:rsidR="002F5604" w:rsidRPr="007B0F11" w:rsidRDefault="002F5604" w:rsidP="00761769">
      <w:pPr>
        <w:pStyle w:val="NormalWeb"/>
        <w:spacing w:before="0" w:beforeAutospacing="0" w:after="0" w:afterAutospacing="0"/>
        <w:jc w:val="center"/>
        <w:rPr>
          <w:rStyle w:val="Textoennegrita"/>
          <w:rFonts w:ascii="Arial" w:hAnsi="Arial" w:cs="Arial"/>
          <w:sz w:val="22"/>
          <w:szCs w:val="22"/>
        </w:rPr>
      </w:pPr>
      <w:r w:rsidRPr="007B0F11">
        <w:rPr>
          <w:rStyle w:val="Textoennegrita"/>
          <w:rFonts w:ascii="Arial" w:hAnsi="Arial" w:cs="Arial"/>
          <w:sz w:val="22"/>
          <w:szCs w:val="22"/>
        </w:rPr>
        <w:t>CAPITULO TERCERO</w:t>
      </w:r>
      <w:r w:rsidRPr="007B0F11">
        <w:rPr>
          <w:rFonts w:ascii="Arial" w:hAnsi="Arial" w:cs="Arial"/>
          <w:b/>
          <w:bCs/>
          <w:sz w:val="22"/>
          <w:szCs w:val="22"/>
        </w:rPr>
        <w:br/>
      </w:r>
      <w:r w:rsidRPr="007B0F11">
        <w:rPr>
          <w:rStyle w:val="Textoennegrita"/>
          <w:rFonts w:ascii="Arial" w:hAnsi="Arial" w:cs="Arial"/>
          <w:sz w:val="22"/>
          <w:szCs w:val="22"/>
        </w:rPr>
        <w:t>DE LA EXTINCIÓN Y CANCELACIÓN DE LOS INCENTIVOS</w:t>
      </w:r>
    </w:p>
    <w:p w:rsidR="002F5604" w:rsidRPr="007B0F11" w:rsidRDefault="002F5604" w:rsidP="00761769">
      <w:pPr>
        <w:pStyle w:val="NormalWeb"/>
        <w:spacing w:before="0" w:beforeAutospacing="0" w:after="0" w:afterAutospacing="0"/>
        <w:jc w:val="center"/>
        <w:rPr>
          <w:rFonts w:ascii="Arial" w:hAnsi="Arial" w:cs="Arial"/>
          <w:sz w:val="22"/>
          <w:szCs w:val="22"/>
        </w:rPr>
      </w:pPr>
    </w:p>
    <w:p w:rsidR="002F5604" w:rsidRPr="007B0F11" w:rsidRDefault="00F83CA3" w:rsidP="00761769">
      <w:pPr>
        <w:pStyle w:val="NormalWeb"/>
        <w:spacing w:before="0" w:beforeAutospacing="0" w:after="0" w:afterAutospacing="0"/>
        <w:jc w:val="both"/>
        <w:rPr>
          <w:rFonts w:ascii="Arial" w:hAnsi="Arial" w:cs="Arial"/>
          <w:sz w:val="22"/>
          <w:szCs w:val="22"/>
        </w:rPr>
      </w:pPr>
      <w:r w:rsidRPr="007B0F11">
        <w:rPr>
          <w:rStyle w:val="Textoennegrita"/>
          <w:rFonts w:ascii="Arial" w:hAnsi="Arial" w:cs="Arial"/>
          <w:sz w:val="22"/>
          <w:szCs w:val="22"/>
        </w:rPr>
        <w:t xml:space="preserve">ARTÍCULO </w:t>
      </w:r>
      <w:r w:rsidR="002F5604" w:rsidRPr="007B0F11">
        <w:rPr>
          <w:rStyle w:val="Textoennegrita"/>
          <w:rFonts w:ascii="Arial" w:hAnsi="Arial" w:cs="Arial"/>
          <w:sz w:val="22"/>
          <w:szCs w:val="22"/>
        </w:rPr>
        <w:t>41.</w:t>
      </w:r>
      <w:r w:rsidR="002F5604" w:rsidRPr="007B0F11">
        <w:rPr>
          <w:rFonts w:ascii="Arial" w:hAnsi="Arial" w:cs="Arial"/>
          <w:sz w:val="22"/>
          <w:szCs w:val="22"/>
        </w:rPr>
        <w:t xml:space="preserve"> Los incentivos se extinguirán por: </w:t>
      </w:r>
    </w:p>
    <w:p w:rsidR="002F5604" w:rsidRPr="007B0F11" w:rsidRDefault="002F5604" w:rsidP="00761769">
      <w:pPr>
        <w:pStyle w:val="NormalWeb"/>
        <w:spacing w:before="0" w:beforeAutospacing="0" w:after="0" w:afterAutospacing="0"/>
        <w:jc w:val="both"/>
        <w:rPr>
          <w:rFonts w:ascii="Arial" w:hAnsi="Arial" w:cs="Arial"/>
          <w:sz w:val="22"/>
          <w:szCs w:val="22"/>
        </w:rPr>
      </w:pPr>
    </w:p>
    <w:p w:rsidR="002F5604" w:rsidRPr="007B0F11" w:rsidRDefault="002F5604" w:rsidP="00761769">
      <w:pPr>
        <w:pStyle w:val="NormalWeb"/>
        <w:numPr>
          <w:ilvl w:val="0"/>
          <w:numId w:val="18"/>
        </w:numPr>
        <w:spacing w:before="0" w:beforeAutospacing="0" w:after="0" w:afterAutospacing="0"/>
        <w:jc w:val="both"/>
        <w:rPr>
          <w:rFonts w:ascii="Arial" w:hAnsi="Arial" w:cs="Arial"/>
          <w:sz w:val="22"/>
          <w:szCs w:val="22"/>
        </w:rPr>
      </w:pPr>
      <w:r w:rsidRPr="007B0F11">
        <w:rPr>
          <w:rFonts w:ascii="Arial" w:hAnsi="Arial" w:cs="Arial"/>
          <w:sz w:val="22"/>
          <w:szCs w:val="22"/>
        </w:rPr>
        <w:t xml:space="preserve">Cumplirse el término de su vigencia y su amortización, de acuerdo con lo dispuesto en las leyes fiscales o en las resoluciones o autorizaciones emitidas por la Secretaría de Desarrollo Económico o el órgano gubernamental competente en las que se determine su otorgamiento; </w:t>
      </w:r>
    </w:p>
    <w:p w:rsidR="00A32DD1" w:rsidRPr="007B0F11" w:rsidRDefault="00A32DD1" w:rsidP="00A32DD1">
      <w:pPr>
        <w:pStyle w:val="NormalWeb"/>
        <w:spacing w:before="0" w:beforeAutospacing="0" w:after="0" w:afterAutospacing="0"/>
        <w:ind w:left="720"/>
        <w:jc w:val="both"/>
        <w:rPr>
          <w:rFonts w:ascii="Arial" w:hAnsi="Arial" w:cs="Arial"/>
          <w:sz w:val="22"/>
          <w:szCs w:val="22"/>
        </w:rPr>
      </w:pPr>
    </w:p>
    <w:p w:rsidR="002F5604" w:rsidRPr="007B0F11" w:rsidRDefault="002F5604" w:rsidP="00761769">
      <w:pPr>
        <w:pStyle w:val="NormalWeb"/>
        <w:numPr>
          <w:ilvl w:val="0"/>
          <w:numId w:val="18"/>
        </w:numPr>
        <w:spacing w:before="0" w:beforeAutospacing="0" w:after="0" w:afterAutospacing="0"/>
        <w:jc w:val="both"/>
        <w:rPr>
          <w:rFonts w:ascii="Arial" w:hAnsi="Arial" w:cs="Arial"/>
          <w:sz w:val="22"/>
          <w:szCs w:val="22"/>
        </w:rPr>
      </w:pPr>
      <w:r w:rsidRPr="007B0F11">
        <w:rPr>
          <w:rFonts w:ascii="Arial" w:hAnsi="Arial" w:cs="Arial"/>
          <w:sz w:val="22"/>
          <w:szCs w:val="22"/>
        </w:rPr>
        <w:t>Dejar de situarse el beneficiario en los supuestos previstos por las leyes fiscales para gozar de los incentivos establecidos en las mismas; y</w:t>
      </w:r>
    </w:p>
    <w:p w:rsidR="00A32DD1" w:rsidRPr="007B0F11" w:rsidRDefault="00A32DD1" w:rsidP="00A32DD1">
      <w:pPr>
        <w:pStyle w:val="Prrafodelista"/>
        <w:rPr>
          <w:sz w:val="22"/>
          <w:szCs w:val="22"/>
        </w:rPr>
      </w:pPr>
    </w:p>
    <w:p w:rsidR="00A32DD1" w:rsidRPr="007B0F11" w:rsidRDefault="00A32DD1" w:rsidP="00A32DD1">
      <w:pPr>
        <w:pStyle w:val="NormalWeb"/>
        <w:spacing w:before="0" w:beforeAutospacing="0" w:after="0" w:afterAutospacing="0"/>
        <w:ind w:left="720"/>
        <w:jc w:val="both"/>
        <w:rPr>
          <w:rFonts w:ascii="Arial" w:hAnsi="Arial" w:cs="Arial"/>
          <w:sz w:val="22"/>
          <w:szCs w:val="22"/>
        </w:rPr>
      </w:pPr>
    </w:p>
    <w:p w:rsidR="002F5604" w:rsidRPr="007B0F11" w:rsidRDefault="002F5604" w:rsidP="00761769">
      <w:pPr>
        <w:pStyle w:val="NormalWeb"/>
        <w:numPr>
          <w:ilvl w:val="0"/>
          <w:numId w:val="18"/>
        </w:numPr>
        <w:spacing w:before="0" w:beforeAutospacing="0" w:after="0" w:afterAutospacing="0"/>
        <w:jc w:val="both"/>
        <w:rPr>
          <w:rFonts w:ascii="Arial" w:hAnsi="Arial" w:cs="Arial"/>
          <w:sz w:val="22"/>
          <w:szCs w:val="22"/>
        </w:rPr>
      </w:pPr>
      <w:r w:rsidRPr="007B0F11">
        <w:rPr>
          <w:rFonts w:ascii="Arial" w:hAnsi="Arial" w:cs="Arial"/>
          <w:sz w:val="22"/>
          <w:szCs w:val="22"/>
        </w:rPr>
        <w:t xml:space="preserve">Cancelación. </w:t>
      </w:r>
    </w:p>
    <w:p w:rsidR="002F5604" w:rsidRPr="007B0F11" w:rsidRDefault="002F5604" w:rsidP="00761769">
      <w:pPr>
        <w:pStyle w:val="NormalWeb"/>
        <w:spacing w:before="0" w:beforeAutospacing="0" w:after="0" w:afterAutospacing="0"/>
        <w:jc w:val="both"/>
        <w:rPr>
          <w:rFonts w:ascii="Arial" w:hAnsi="Arial" w:cs="Arial"/>
          <w:sz w:val="22"/>
          <w:szCs w:val="22"/>
        </w:rPr>
      </w:pPr>
    </w:p>
    <w:p w:rsidR="002F5604" w:rsidRPr="007B0F11" w:rsidRDefault="00F83CA3" w:rsidP="00761769">
      <w:pPr>
        <w:pStyle w:val="NormalWeb"/>
        <w:spacing w:before="0" w:beforeAutospacing="0" w:after="0" w:afterAutospacing="0"/>
        <w:jc w:val="both"/>
        <w:rPr>
          <w:rFonts w:ascii="Arial" w:hAnsi="Arial" w:cs="Arial"/>
          <w:sz w:val="22"/>
          <w:szCs w:val="22"/>
        </w:rPr>
      </w:pPr>
      <w:r w:rsidRPr="007B0F11">
        <w:rPr>
          <w:rStyle w:val="Textoennegrita"/>
          <w:rFonts w:ascii="Arial" w:hAnsi="Arial" w:cs="Arial"/>
          <w:sz w:val="22"/>
          <w:szCs w:val="22"/>
        </w:rPr>
        <w:t>ARTÍCULO 42</w:t>
      </w:r>
      <w:r w:rsidR="002F5604" w:rsidRPr="007B0F11">
        <w:rPr>
          <w:rStyle w:val="Textoennegrita"/>
          <w:rFonts w:ascii="Arial" w:hAnsi="Arial" w:cs="Arial"/>
          <w:sz w:val="22"/>
          <w:szCs w:val="22"/>
        </w:rPr>
        <w:t xml:space="preserve">. </w:t>
      </w:r>
      <w:r w:rsidR="002F5604" w:rsidRPr="007B0F11">
        <w:rPr>
          <w:rFonts w:ascii="Arial" w:hAnsi="Arial" w:cs="Arial"/>
          <w:sz w:val="22"/>
          <w:szCs w:val="22"/>
        </w:rPr>
        <w:t xml:space="preserve">Procede la cancelación de los apoyos e incentivos cuando el inversionista o empresario minero: </w:t>
      </w:r>
    </w:p>
    <w:p w:rsidR="002F5604" w:rsidRPr="007B0F11" w:rsidRDefault="002F5604" w:rsidP="00761769">
      <w:pPr>
        <w:pStyle w:val="NormalWeb"/>
        <w:spacing w:before="0" w:beforeAutospacing="0" w:after="0" w:afterAutospacing="0"/>
        <w:jc w:val="both"/>
        <w:rPr>
          <w:rFonts w:ascii="Arial" w:hAnsi="Arial" w:cs="Arial"/>
          <w:sz w:val="22"/>
          <w:szCs w:val="22"/>
        </w:rPr>
      </w:pPr>
    </w:p>
    <w:p w:rsidR="002F5604" w:rsidRPr="007B0F11" w:rsidRDefault="002F5604" w:rsidP="00761769">
      <w:pPr>
        <w:pStyle w:val="NormalWeb"/>
        <w:numPr>
          <w:ilvl w:val="0"/>
          <w:numId w:val="20"/>
        </w:numPr>
        <w:spacing w:before="0" w:beforeAutospacing="0" w:after="0" w:afterAutospacing="0"/>
        <w:jc w:val="both"/>
        <w:rPr>
          <w:rFonts w:ascii="Arial" w:hAnsi="Arial" w:cs="Arial"/>
          <w:sz w:val="22"/>
          <w:szCs w:val="22"/>
        </w:rPr>
      </w:pPr>
      <w:r w:rsidRPr="007B0F11">
        <w:rPr>
          <w:rFonts w:ascii="Arial" w:hAnsi="Arial" w:cs="Arial"/>
          <w:sz w:val="22"/>
          <w:szCs w:val="22"/>
        </w:rPr>
        <w:t xml:space="preserve">Aporte información falsa para la obtención de los incentivos; </w:t>
      </w:r>
    </w:p>
    <w:p w:rsidR="00A32DD1" w:rsidRPr="007B0F11" w:rsidRDefault="00A32DD1" w:rsidP="00A32DD1">
      <w:pPr>
        <w:pStyle w:val="NormalWeb"/>
        <w:spacing w:before="0" w:beforeAutospacing="0" w:after="0" w:afterAutospacing="0"/>
        <w:ind w:left="720"/>
        <w:jc w:val="both"/>
        <w:rPr>
          <w:rFonts w:ascii="Arial" w:hAnsi="Arial" w:cs="Arial"/>
          <w:sz w:val="22"/>
          <w:szCs w:val="22"/>
        </w:rPr>
      </w:pPr>
    </w:p>
    <w:p w:rsidR="00A32DD1" w:rsidRPr="007B0F11" w:rsidRDefault="002F5604" w:rsidP="00761769">
      <w:pPr>
        <w:pStyle w:val="NormalWeb"/>
        <w:numPr>
          <w:ilvl w:val="0"/>
          <w:numId w:val="20"/>
        </w:numPr>
        <w:spacing w:before="0" w:beforeAutospacing="0" w:after="0" w:afterAutospacing="0"/>
        <w:jc w:val="both"/>
        <w:rPr>
          <w:rFonts w:ascii="Arial" w:hAnsi="Arial" w:cs="Arial"/>
          <w:sz w:val="22"/>
          <w:szCs w:val="22"/>
        </w:rPr>
      </w:pPr>
      <w:r w:rsidRPr="007B0F11">
        <w:rPr>
          <w:rFonts w:ascii="Arial" w:hAnsi="Arial" w:cs="Arial"/>
          <w:sz w:val="22"/>
          <w:szCs w:val="22"/>
        </w:rPr>
        <w:t>Suspenda sus actividades en materia minera durante tres meses sin causa justificada;</w:t>
      </w:r>
    </w:p>
    <w:p w:rsidR="002F5604" w:rsidRPr="007B0F11" w:rsidRDefault="002F5604" w:rsidP="00A32DD1">
      <w:pPr>
        <w:pStyle w:val="NormalWeb"/>
        <w:spacing w:before="0" w:beforeAutospacing="0" w:after="0" w:afterAutospacing="0"/>
        <w:jc w:val="both"/>
        <w:rPr>
          <w:rFonts w:ascii="Arial" w:hAnsi="Arial" w:cs="Arial"/>
          <w:sz w:val="22"/>
          <w:szCs w:val="22"/>
        </w:rPr>
      </w:pPr>
      <w:r w:rsidRPr="007B0F11">
        <w:rPr>
          <w:rFonts w:ascii="Arial" w:hAnsi="Arial" w:cs="Arial"/>
          <w:sz w:val="22"/>
          <w:szCs w:val="22"/>
        </w:rPr>
        <w:t xml:space="preserve"> </w:t>
      </w:r>
    </w:p>
    <w:p w:rsidR="002F5604" w:rsidRPr="007B0F11" w:rsidRDefault="002F5604" w:rsidP="00761769">
      <w:pPr>
        <w:pStyle w:val="NormalWeb"/>
        <w:numPr>
          <w:ilvl w:val="0"/>
          <w:numId w:val="20"/>
        </w:numPr>
        <w:spacing w:before="0" w:beforeAutospacing="0" w:after="0" w:afterAutospacing="0"/>
        <w:jc w:val="both"/>
        <w:rPr>
          <w:rFonts w:ascii="Arial" w:hAnsi="Arial" w:cs="Arial"/>
          <w:sz w:val="22"/>
          <w:szCs w:val="22"/>
        </w:rPr>
      </w:pPr>
      <w:r w:rsidRPr="007B0F11">
        <w:rPr>
          <w:rFonts w:ascii="Arial" w:hAnsi="Arial" w:cs="Arial"/>
          <w:sz w:val="22"/>
          <w:szCs w:val="22"/>
        </w:rPr>
        <w:t xml:space="preserve">Destine los incentivos para fines distintos para los cuales se les otorgaron; </w:t>
      </w:r>
    </w:p>
    <w:p w:rsidR="00A32DD1" w:rsidRPr="007B0F11" w:rsidRDefault="00A32DD1" w:rsidP="00A32DD1">
      <w:pPr>
        <w:pStyle w:val="NormalWeb"/>
        <w:spacing w:before="0" w:beforeAutospacing="0" w:after="0" w:afterAutospacing="0"/>
        <w:jc w:val="both"/>
        <w:rPr>
          <w:rFonts w:ascii="Arial" w:hAnsi="Arial" w:cs="Arial"/>
          <w:sz w:val="22"/>
          <w:szCs w:val="22"/>
        </w:rPr>
      </w:pPr>
    </w:p>
    <w:p w:rsidR="002F5604" w:rsidRPr="007B0F11" w:rsidRDefault="002F5604" w:rsidP="00761769">
      <w:pPr>
        <w:pStyle w:val="NormalWeb"/>
        <w:numPr>
          <w:ilvl w:val="0"/>
          <w:numId w:val="20"/>
        </w:numPr>
        <w:spacing w:before="0" w:beforeAutospacing="0" w:after="0" w:afterAutospacing="0"/>
        <w:jc w:val="both"/>
        <w:rPr>
          <w:rFonts w:ascii="Arial" w:hAnsi="Arial" w:cs="Arial"/>
          <w:sz w:val="22"/>
          <w:szCs w:val="22"/>
        </w:rPr>
      </w:pPr>
      <w:r w:rsidRPr="007B0F11">
        <w:rPr>
          <w:rFonts w:ascii="Arial" w:hAnsi="Arial" w:cs="Arial"/>
          <w:sz w:val="22"/>
          <w:szCs w:val="22"/>
        </w:rPr>
        <w:t xml:space="preserve">No mantenga los requisitos y condiciones ni cumplan los compromisos adoptados en virtud de los cuales se les otorgaron los incentivos; </w:t>
      </w:r>
    </w:p>
    <w:p w:rsidR="00A32DD1" w:rsidRPr="007B0F11" w:rsidRDefault="00A32DD1" w:rsidP="00A32DD1">
      <w:pPr>
        <w:pStyle w:val="NormalWeb"/>
        <w:spacing w:before="0" w:beforeAutospacing="0" w:after="0" w:afterAutospacing="0"/>
        <w:jc w:val="both"/>
        <w:rPr>
          <w:rFonts w:ascii="Arial" w:hAnsi="Arial" w:cs="Arial"/>
          <w:sz w:val="22"/>
          <w:szCs w:val="22"/>
        </w:rPr>
      </w:pPr>
    </w:p>
    <w:p w:rsidR="002F5604" w:rsidRPr="007B0F11" w:rsidRDefault="002F5604" w:rsidP="00761769">
      <w:pPr>
        <w:pStyle w:val="NormalWeb"/>
        <w:numPr>
          <w:ilvl w:val="0"/>
          <w:numId w:val="20"/>
        </w:numPr>
        <w:spacing w:before="0" w:beforeAutospacing="0" w:after="0" w:afterAutospacing="0"/>
        <w:jc w:val="both"/>
        <w:rPr>
          <w:rFonts w:ascii="Arial" w:hAnsi="Arial" w:cs="Arial"/>
          <w:sz w:val="22"/>
          <w:szCs w:val="22"/>
        </w:rPr>
      </w:pPr>
      <w:r w:rsidRPr="007B0F11">
        <w:rPr>
          <w:rFonts w:ascii="Arial" w:hAnsi="Arial" w:cs="Arial"/>
          <w:sz w:val="22"/>
          <w:szCs w:val="22"/>
        </w:rPr>
        <w:t xml:space="preserve">Transfiera por cualquier medio los incentivos otorgados; o </w:t>
      </w:r>
    </w:p>
    <w:p w:rsidR="00A32DD1" w:rsidRPr="007B0F11" w:rsidRDefault="00A32DD1" w:rsidP="00A32DD1">
      <w:pPr>
        <w:pStyle w:val="NormalWeb"/>
        <w:spacing w:before="0" w:beforeAutospacing="0" w:after="0" w:afterAutospacing="0"/>
        <w:jc w:val="both"/>
        <w:rPr>
          <w:rFonts w:ascii="Arial" w:hAnsi="Arial" w:cs="Arial"/>
          <w:sz w:val="22"/>
          <w:szCs w:val="22"/>
        </w:rPr>
      </w:pPr>
    </w:p>
    <w:p w:rsidR="002F5604" w:rsidRPr="007B0F11" w:rsidRDefault="002F5604" w:rsidP="00761769">
      <w:pPr>
        <w:pStyle w:val="NormalWeb"/>
        <w:numPr>
          <w:ilvl w:val="0"/>
          <w:numId w:val="20"/>
        </w:numPr>
        <w:spacing w:before="0" w:beforeAutospacing="0" w:after="0" w:afterAutospacing="0"/>
        <w:jc w:val="both"/>
        <w:rPr>
          <w:rFonts w:ascii="Arial" w:hAnsi="Arial" w:cs="Arial"/>
          <w:sz w:val="22"/>
          <w:szCs w:val="22"/>
        </w:rPr>
      </w:pPr>
      <w:r w:rsidRPr="007B0F11">
        <w:rPr>
          <w:rFonts w:ascii="Arial" w:hAnsi="Arial" w:cs="Arial"/>
          <w:sz w:val="22"/>
          <w:szCs w:val="22"/>
        </w:rPr>
        <w:t>Simule acciones para hacerse merecedor a los incentivos</w:t>
      </w:r>
    </w:p>
    <w:p w:rsidR="002F5604" w:rsidRPr="007B0F11" w:rsidRDefault="002F5604" w:rsidP="00761769">
      <w:pPr>
        <w:jc w:val="both"/>
        <w:rPr>
          <w:color w:val="auto"/>
          <w:sz w:val="22"/>
          <w:szCs w:val="22"/>
        </w:rPr>
      </w:pPr>
      <w:r w:rsidRPr="007B0F11">
        <w:rPr>
          <w:color w:val="auto"/>
          <w:sz w:val="22"/>
          <w:szCs w:val="22"/>
        </w:rPr>
        <w:br/>
      </w:r>
      <w:r w:rsidR="00F83CA3" w:rsidRPr="007B0F11">
        <w:rPr>
          <w:rStyle w:val="Textoennegrita"/>
          <w:color w:val="auto"/>
          <w:sz w:val="22"/>
          <w:szCs w:val="22"/>
        </w:rPr>
        <w:t xml:space="preserve">ARTÍCULO </w:t>
      </w:r>
      <w:r w:rsidRPr="007B0F11">
        <w:rPr>
          <w:rStyle w:val="Textoennegrita"/>
          <w:color w:val="auto"/>
          <w:sz w:val="22"/>
          <w:szCs w:val="22"/>
        </w:rPr>
        <w:t xml:space="preserve">43. </w:t>
      </w:r>
      <w:r w:rsidRPr="007B0F11">
        <w:rPr>
          <w:color w:val="auto"/>
          <w:sz w:val="22"/>
          <w:szCs w:val="22"/>
        </w:rPr>
        <w:t xml:space="preserve">Cuando proceda la cancelación de apoyos e incentivos a que se refiere el artículo anterior, el inversionista o empresario minero deberá devolver a la instancia estatal el monto de los incentivos que en los términos de la presente ley haya recibido. </w:t>
      </w:r>
    </w:p>
    <w:p w:rsidR="002F5604" w:rsidRPr="007B0F11" w:rsidRDefault="002F5604" w:rsidP="00761769">
      <w:pPr>
        <w:jc w:val="both"/>
        <w:rPr>
          <w:color w:val="auto"/>
          <w:sz w:val="22"/>
          <w:szCs w:val="22"/>
        </w:rPr>
      </w:pPr>
      <w:r w:rsidRPr="007B0F11">
        <w:rPr>
          <w:color w:val="auto"/>
          <w:sz w:val="22"/>
          <w:szCs w:val="22"/>
        </w:rPr>
        <w:t> </w:t>
      </w:r>
    </w:p>
    <w:p w:rsidR="002F5604" w:rsidRPr="007B0F11" w:rsidRDefault="00F83CA3" w:rsidP="00761769">
      <w:pPr>
        <w:jc w:val="both"/>
        <w:rPr>
          <w:color w:val="auto"/>
          <w:sz w:val="22"/>
          <w:szCs w:val="22"/>
        </w:rPr>
      </w:pPr>
      <w:r w:rsidRPr="007B0F11">
        <w:rPr>
          <w:rStyle w:val="Textoennegrita"/>
          <w:color w:val="auto"/>
          <w:sz w:val="22"/>
          <w:szCs w:val="22"/>
        </w:rPr>
        <w:t xml:space="preserve">ARTÍCULO </w:t>
      </w:r>
      <w:r w:rsidR="002F5604" w:rsidRPr="007B0F11">
        <w:rPr>
          <w:rStyle w:val="Textoennegrita"/>
          <w:color w:val="auto"/>
          <w:sz w:val="22"/>
          <w:szCs w:val="22"/>
        </w:rPr>
        <w:t>44.</w:t>
      </w:r>
      <w:r w:rsidR="002F5604" w:rsidRPr="007B0F11">
        <w:rPr>
          <w:color w:val="auto"/>
          <w:sz w:val="22"/>
          <w:szCs w:val="22"/>
        </w:rPr>
        <w:t xml:space="preserve"> La Secretaría de Desarrollo Económico, atendiendo a los dictámenes, propuestas y acuerdos que para ese efecto le remitan otras autoridades, podrá determinar la cancelación de los incentivos otorgados, cuando se actualice alguno de los supuestos establecidos en esta ley o en otras disposiciones legales. </w:t>
      </w:r>
    </w:p>
    <w:p w:rsidR="002F5604" w:rsidRPr="007B0F11" w:rsidRDefault="002F5604" w:rsidP="00761769">
      <w:pPr>
        <w:jc w:val="both"/>
        <w:rPr>
          <w:color w:val="auto"/>
          <w:sz w:val="22"/>
          <w:szCs w:val="22"/>
        </w:rPr>
      </w:pPr>
    </w:p>
    <w:p w:rsidR="002F5604" w:rsidRPr="007B0F11" w:rsidRDefault="00F83CA3" w:rsidP="00761769">
      <w:pPr>
        <w:pStyle w:val="NormalWeb"/>
        <w:spacing w:before="0" w:beforeAutospacing="0" w:after="0" w:afterAutospacing="0"/>
        <w:jc w:val="both"/>
        <w:rPr>
          <w:rFonts w:ascii="Arial" w:hAnsi="Arial" w:cs="Arial"/>
          <w:sz w:val="22"/>
          <w:szCs w:val="22"/>
        </w:rPr>
      </w:pPr>
      <w:r w:rsidRPr="007B0F11">
        <w:rPr>
          <w:rStyle w:val="Textoennegrita"/>
          <w:rFonts w:ascii="Arial" w:hAnsi="Arial" w:cs="Arial"/>
          <w:sz w:val="22"/>
          <w:szCs w:val="22"/>
        </w:rPr>
        <w:t xml:space="preserve">ARTÍCULO </w:t>
      </w:r>
      <w:r w:rsidR="002F5604" w:rsidRPr="007B0F11">
        <w:rPr>
          <w:rStyle w:val="Textoennegrita"/>
          <w:rFonts w:ascii="Arial" w:hAnsi="Arial" w:cs="Arial"/>
          <w:sz w:val="22"/>
          <w:szCs w:val="22"/>
        </w:rPr>
        <w:t xml:space="preserve">45. </w:t>
      </w:r>
      <w:r w:rsidR="002F5604" w:rsidRPr="007B0F11">
        <w:rPr>
          <w:rFonts w:ascii="Arial" w:hAnsi="Arial" w:cs="Arial"/>
          <w:sz w:val="22"/>
          <w:szCs w:val="22"/>
        </w:rPr>
        <w:t xml:space="preserve">Cuando el inversionista o el empresario minero deje de reunir alguno de los requisitos o incumpla alguna de las obligaciones establecidas en las disposiciones jurídicas fiscales para gozar de los incentivos fiscales otorgados, la autoridad fiscal respectiva procederá, en su caso, de conformidad con lo dispuesto por el Código Fiscal del Estado de Durango, al cobro de los impuestos o derechos, así como sus accesorios que, indebidamente, hubiesen dejado de pagarse. </w:t>
      </w:r>
    </w:p>
    <w:p w:rsidR="002F5604" w:rsidRPr="007B0F11" w:rsidRDefault="002F5604" w:rsidP="00761769">
      <w:pPr>
        <w:pStyle w:val="NormalWeb"/>
        <w:spacing w:before="0" w:beforeAutospacing="0" w:after="0" w:afterAutospacing="0"/>
        <w:jc w:val="both"/>
        <w:rPr>
          <w:rFonts w:ascii="Arial" w:hAnsi="Arial" w:cs="Arial"/>
          <w:sz w:val="22"/>
          <w:szCs w:val="22"/>
        </w:rPr>
      </w:pPr>
    </w:p>
    <w:p w:rsidR="00A32DD1" w:rsidRPr="007B0F11" w:rsidRDefault="00A32DD1" w:rsidP="00761769">
      <w:pPr>
        <w:pStyle w:val="NormalWeb"/>
        <w:spacing w:before="0" w:beforeAutospacing="0" w:after="0" w:afterAutospacing="0"/>
        <w:jc w:val="center"/>
        <w:rPr>
          <w:rFonts w:ascii="Arial" w:hAnsi="Arial" w:cs="Arial"/>
          <w:b/>
          <w:bCs/>
          <w:sz w:val="22"/>
          <w:szCs w:val="22"/>
          <w:lang w:val="en-US"/>
        </w:rPr>
      </w:pPr>
    </w:p>
    <w:p w:rsidR="002F5604" w:rsidRPr="007B0F11" w:rsidRDefault="002F5604" w:rsidP="00761769">
      <w:pPr>
        <w:pStyle w:val="NormalWeb"/>
        <w:spacing w:before="0" w:beforeAutospacing="0" w:after="0" w:afterAutospacing="0"/>
        <w:jc w:val="center"/>
        <w:rPr>
          <w:rFonts w:ascii="Arial" w:hAnsi="Arial" w:cs="Arial"/>
          <w:b/>
          <w:bCs/>
          <w:sz w:val="22"/>
          <w:szCs w:val="22"/>
          <w:lang w:val="en-US"/>
        </w:rPr>
      </w:pPr>
      <w:r w:rsidRPr="007B0F11">
        <w:rPr>
          <w:rFonts w:ascii="Arial" w:hAnsi="Arial" w:cs="Arial"/>
          <w:b/>
          <w:bCs/>
          <w:sz w:val="22"/>
          <w:szCs w:val="22"/>
          <w:lang w:val="en-US"/>
        </w:rPr>
        <w:t>T R A N S I T O R I O S</w:t>
      </w:r>
    </w:p>
    <w:p w:rsidR="002F5604" w:rsidRPr="007B0F11" w:rsidRDefault="002F5604" w:rsidP="00761769">
      <w:pPr>
        <w:pStyle w:val="NormalWeb"/>
        <w:spacing w:before="0" w:beforeAutospacing="0" w:after="0" w:afterAutospacing="0"/>
        <w:jc w:val="center"/>
        <w:rPr>
          <w:rFonts w:ascii="Arial" w:hAnsi="Arial" w:cs="Arial"/>
          <w:b/>
          <w:bCs/>
          <w:sz w:val="22"/>
          <w:szCs w:val="22"/>
          <w:lang w:val="en-US"/>
        </w:rPr>
      </w:pPr>
    </w:p>
    <w:p w:rsidR="002F5604" w:rsidRPr="007B0F11" w:rsidRDefault="002F5604" w:rsidP="00761769">
      <w:pPr>
        <w:pStyle w:val="NormalWeb"/>
        <w:spacing w:before="0" w:beforeAutospacing="0" w:after="0" w:afterAutospacing="0"/>
        <w:jc w:val="both"/>
        <w:rPr>
          <w:rFonts w:ascii="Arial" w:hAnsi="Arial" w:cs="Arial"/>
          <w:sz w:val="22"/>
          <w:szCs w:val="22"/>
        </w:rPr>
      </w:pPr>
      <w:r w:rsidRPr="007B0F11">
        <w:rPr>
          <w:rFonts w:ascii="Arial" w:hAnsi="Arial" w:cs="Arial"/>
          <w:b/>
          <w:bCs/>
          <w:sz w:val="22"/>
          <w:szCs w:val="22"/>
        </w:rPr>
        <w:t xml:space="preserve">ARTÍCULO PRIMERO.- </w:t>
      </w:r>
      <w:r w:rsidRPr="007B0F11">
        <w:rPr>
          <w:rFonts w:ascii="Arial" w:hAnsi="Arial" w:cs="Arial"/>
          <w:sz w:val="22"/>
          <w:szCs w:val="22"/>
        </w:rPr>
        <w:t>La presente ley entrará en vigor al día siguiente de su publicación en el Periódico Oficial del Gobierno Constitucional del Estado de Durango.</w:t>
      </w:r>
    </w:p>
    <w:p w:rsidR="002F5604" w:rsidRPr="007B0F11" w:rsidRDefault="002F5604" w:rsidP="00761769">
      <w:pPr>
        <w:pStyle w:val="NormalWeb"/>
        <w:spacing w:before="0" w:beforeAutospacing="0" w:after="0" w:afterAutospacing="0"/>
        <w:jc w:val="both"/>
        <w:rPr>
          <w:rFonts w:ascii="Arial" w:hAnsi="Arial" w:cs="Arial"/>
          <w:sz w:val="22"/>
          <w:szCs w:val="22"/>
        </w:rPr>
      </w:pPr>
      <w:r w:rsidRPr="007B0F11">
        <w:rPr>
          <w:rFonts w:ascii="Arial" w:hAnsi="Arial" w:cs="Arial"/>
          <w:sz w:val="22"/>
          <w:szCs w:val="22"/>
        </w:rPr>
        <w:t xml:space="preserve"> </w:t>
      </w:r>
    </w:p>
    <w:p w:rsidR="00476EA4" w:rsidRPr="007B0F11" w:rsidRDefault="002F5604" w:rsidP="00761769">
      <w:pPr>
        <w:pStyle w:val="NormalWeb"/>
        <w:spacing w:before="0" w:beforeAutospacing="0" w:after="0" w:afterAutospacing="0"/>
        <w:jc w:val="both"/>
        <w:rPr>
          <w:rFonts w:ascii="Arial" w:hAnsi="Arial" w:cs="Arial"/>
          <w:b/>
          <w:bCs/>
          <w:sz w:val="22"/>
          <w:szCs w:val="22"/>
        </w:rPr>
      </w:pPr>
      <w:r w:rsidRPr="007B0F11">
        <w:rPr>
          <w:rFonts w:ascii="Arial" w:hAnsi="Arial" w:cs="Arial"/>
          <w:b/>
          <w:bCs/>
          <w:sz w:val="22"/>
          <w:szCs w:val="22"/>
        </w:rPr>
        <w:t xml:space="preserve">ARTÍCULO SEGUNDO.- </w:t>
      </w:r>
      <w:r w:rsidR="00476EA4" w:rsidRPr="007B0F11">
        <w:rPr>
          <w:rFonts w:ascii="Arial" w:hAnsi="Arial" w:cs="Arial"/>
          <w:bCs/>
          <w:sz w:val="22"/>
          <w:szCs w:val="22"/>
        </w:rPr>
        <w:t xml:space="preserve">El Congreso del Estado, integrará en la Ley de Egresos para el Ejercicio Fiscal 2018, una partida presupuestal, con la que se iniciará el Fondo Estatal del </w:t>
      </w:r>
      <w:r w:rsidR="00B96A5F" w:rsidRPr="007B0F11">
        <w:rPr>
          <w:rFonts w:ascii="Arial" w:hAnsi="Arial" w:cs="Arial"/>
          <w:bCs/>
          <w:sz w:val="22"/>
          <w:szCs w:val="22"/>
        </w:rPr>
        <w:t>Fomento</w:t>
      </w:r>
      <w:r w:rsidR="00476EA4" w:rsidRPr="007B0F11">
        <w:rPr>
          <w:rFonts w:ascii="Arial" w:hAnsi="Arial" w:cs="Arial"/>
          <w:bCs/>
          <w:sz w:val="22"/>
          <w:szCs w:val="22"/>
        </w:rPr>
        <w:t xml:space="preserve"> Minero; para los años subsecuentes corresponderá a la Secretaría de Finanzas y de Administración del Gobierno del Estado, integrar dentro del Presupuesto de Egresos anual, la partida correspondiente al </w:t>
      </w:r>
      <w:r w:rsidR="00B96A5F" w:rsidRPr="007B0F11">
        <w:rPr>
          <w:rFonts w:ascii="Arial" w:hAnsi="Arial" w:cs="Arial"/>
          <w:bCs/>
          <w:sz w:val="22"/>
          <w:szCs w:val="22"/>
        </w:rPr>
        <w:t>F</w:t>
      </w:r>
      <w:r w:rsidR="00476EA4" w:rsidRPr="007B0F11">
        <w:rPr>
          <w:rFonts w:ascii="Arial" w:hAnsi="Arial" w:cs="Arial"/>
          <w:bCs/>
          <w:sz w:val="22"/>
          <w:szCs w:val="22"/>
        </w:rPr>
        <w:t>ondo Estatal de Fomento Minero a que se refiere la presente Ley.</w:t>
      </w:r>
    </w:p>
    <w:p w:rsidR="00A32DD1" w:rsidRPr="007B0F11" w:rsidRDefault="00476EA4" w:rsidP="00761769">
      <w:pPr>
        <w:pStyle w:val="NormalWeb"/>
        <w:spacing w:before="0" w:beforeAutospacing="0" w:after="0" w:afterAutospacing="0"/>
        <w:jc w:val="both"/>
        <w:rPr>
          <w:rFonts w:ascii="Arial" w:hAnsi="Arial" w:cs="Arial"/>
          <w:b/>
          <w:bCs/>
          <w:sz w:val="22"/>
          <w:szCs w:val="22"/>
        </w:rPr>
      </w:pPr>
      <w:r w:rsidRPr="007B0F11">
        <w:rPr>
          <w:rFonts w:ascii="Arial" w:hAnsi="Arial" w:cs="Arial"/>
          <w:b/>
          <w:bCs/>
          <w:sz w:val="22"/>
          <w:szCs w:val="22"/>
        </w:rPr>
        <w:t xml:space="preserve"> </w:t>
      </w:r>
    </w:p>
    <w:p w:rsidR="002F5604" w:rsidRPr="007B0F11" w:rsidRDefault="00E37EFA" w:rsidP="00761769">
      <w:pPr>
        <w:pStyle w:val="NormalWeb"/>
        <w:spacing w:before="0" w:beforeAutospacing="0" w:after="0" w:afterAutospacing="0"/>
        <w:jc w:val="both"/>
        <w:rPr>
          <w:rFonts w:ascii="Arial" w:hAnsi="Arial" w:cs="Arial"/>
          <w:sz w:val="22"/>
          <w:szCs w:val="22"/>
        </w:rPr>
      </w:pPr>
      <w:r w:rsidRPr="007B0F11">
        <w:rPr>
          <w:rFonts w:ascii="Arial" w:hAnsi="Arial" w:cs="Arial"/>
          <w:b/>
          <w:bCs/>
          <w:sz w:val="22"/>
          <w:szCs w:val="22"/>
        </w:rPr>
        <w:t>ARTÍCULO TERCERO</w:t>
      </w:r>
      <w:r w:rsidR="002F5604" w:rsidRPr="007B0F11">
        <w:rPr>
          <w:rFonts w:ascii="Arial" w:hAnsi="Arial" w:cs="Arial"/>
          <w:b/>
          <w:bCs/>
          <w:sz w:val="22"/>
          <w:szCs w:val="22"/>
        </w:rPr>
        <w:t xml:space="preserve">.- </w:t>
      </w:r>
      <w:r w:rsidR="002F5604" w:rsidRPr="007B0F11">
        <w:rPr>
          <w:rFonts w:ascii="Arial" w:hAnsi="Arial" w:cs="Arial"/>
          <w:sz w:val="22"/>
          <w:szCs w:val="22"/>
        </w:rPr>
        <w:t>El Titular del Poder Ejecutivo deberá integrar el Consejo Técnico de Minería del Estado de Durango</w:t>
      </w:r>
      <w:r w:rsidR="00C74FB7" w:rsidRPr="007B0F11">
        <w:rPr>
          <w:rFonts w:ascii="Arial" w:hAnsi="Arial" w:cs="Arial"/>
          <w:sz w:val="22"/>
          <w:szCs w:val="22"/>
        </w:rPr>
        <w:t>,</w:t>
      </w:r>
      <w:r w:rsidR="002F5604" w:rsidRPr="007B0F11">
        <w:rPr>
          <w:rFonts w:ascii="Arial" w:hAnsi="Arial" w:cs="Arial"/>
          <w:sz w:val="22"/>
          <w:szCs w:val="22"/>
        </w:rPr>
        <w:t xml:space="preserve"> dentro de los sesenta días naturales siguientes a la entrada en vigor del presente ordenamiento para lo cual a través de su Presidente, solicitará a las organizaciones empresariales y gremiales relacionadas con la actividad minera, así como a las instituciones académicas relacionadas con la formación de profesionistas enfocados a ese mismo sector, presenten sus propuestas de representantes correspondientes, en los términos del presente ordenamiento.</w:t>
      </w:r>
    </w:p>
    <w:p w:rsidR="002F5604" w:rsidRPr="007B0F11" w:rsidRDefault="002F5604" w:rsidP="00761769">
      <w:pPr>
        <w:pStyle w:val="NormalWeb"/>
        <w:spacing w:before="0" w:beforeAutospacing="0" w:after="0" w:afterAutospacing="0"/>
        <w:jc w:val="both"/>
        <w:rPr>
          <w:rFonts w:ascii="Arial" w:hAnsi="Arial" w:cs="Arial"/>
          <w:sz w:val="22"/>
          <w:szCs w:val="22"/>
        </w:rPr>
      </w:pPr>
    </w:p>
    <w:p w:rsidR="002F5604" w:rsidRPr="007B0F11" w:rsidRDefault="00E37EFA" w:rsidP="00761769">
      <w:pPr>
        <w:pStyle w:val="NormalWeb"/>
        <w:spacing w:before="0" w:beforeAutospacing="0" w:after="0" w:afterAutospacing="0"/>
        <w:jc w:val="both"/>
        <w:rPr>
          <w:rFonts w:ascii="Arial" w:hAnsi="Arial" w:cs="Arial"/>
          <w:sz w:val="22"/>
          <w:szCs w:val="22"/>
        </w:rPr>
      </w:pPr>
      <w:r w:rsidRPr="007B0F11">
        <w:rPr>
          <w:rFonts w:ascii="Arial" w:hAnsi="Arial" w:cs="Arial"/>
          <w:b/>
          <w:bCs/>
          <w:sz w:val="22"/>
          <w:szCs w:val="22"/>
        </w:rPr>
        <w:t>ARTÍCULO CUART</w:t>
      </w:r>
      <w:r w:rsidR="002F5604" w:rsidRPr="007B0F11">
        <w:rPr>
          <w:rFonts w:ascii="Arial" w:hAnsi="Arial" w:cs="Arial"/>
          <w:b/>
          <w:bCs/>
          <w:sz w:val="22"/>
          <w:szCs w:val="22"/>
        </w:rPr>
        <w:t>O.</w:t>
      </w:r>
      <w:r w:rsidR="007B73BD" w:rsidRPr="007B0F11">
        <w:rPr>
          <w:rFonts w:ascii="Arial" w:hAnsi="Arial" w:cs="Arial"/>
          <w:b/>
          <w:bCs/>
          <w:sz w:val="22"/>
          <w:szCs w:val="22"/>
        </w:rPr>
        <w:t>-</w:t>
      </w:r>
      <w:r w:rsidR="002F5604" w:rsidRPr="007B0F11">
        <w:rPr>
          <w:rFonts w:ascii="Arial" w:hAnsi="Arial" w:cs="Arial"/>
          <w:sz w:val="22"/>
          <w:szCs w:val="22"/>
        </w:rPr>
        <w:t xml:space="preserve"> El Titular del Poder Ejecutivo deberá emitir el Reglamento de la presente Ley, dentro de los noventa días naturales siguientes a la entrada en vigor de la misma.</w:t>
      </w:r>
    </w:p>
    <w:p w:rsidR="00A32DD1" w:rsidRPr="007B0F11" w:rsidRDefault="00A32DD1" w:rsidP="00761769">
      <w:pPr>
        <w:pStyle w:val="NormalWeb"/>
        <w:spacing w:before="0" w:beforeAutospacing="0" w:after="0" w:afterAutospacing="0"/>
        <w:jc w:val="both"/>
        <w:rPr>
          <w:rFonts w:ascii="Arial" w:hAnsi="Arial" w:cs="Arial"/>
          <w:sz w:val="22"/>
          <w:szCs w:val="22"/>
        </w:rPr>
      </w:pPr>
    </w:p>
    <w:p w:rsidR="002F5604" w:rsidRPr="007B0F11" w:rsidRDefault="002F5604" w:rsidP="00761769">
      <w:pPr>
        <w:jc w:val="both"/>
        <w:rPr>
          <w:color w:val="auto"/>
          <w:sz w:val="22"/>
          <w:szCs w:val="22"/>
          <w:lang w:val="es-ES"/>
        </w:rPr>
      </w:pPr>
      <w:r w:rsidRPr="007B0F11">
        <w:rPr>
          <w:color w:val="auto"/>
          <w:sz w:val="22"/>
          <w:szCs w:val="22"/>
          <w:lang w:val="es-ES"/>
        </w:rPr>
        <w:t>El Ciudadano Gobernador del Estado, sancionará, promulgará y dispondrá se publique, circule y observe.</w:t>
      </w:r>
    </w:p>
    <w:p w:rsidR="00761769" w:rsidRPr="007B0F11" w:rsidRDefault="00761769" w:rsidP="00761769">
      <w:pPr>
        <w:jc w:val="both"/>
        <w:rPr>
          <w:color w:val="auto"/>
          <w:sz w:val="22"/>
          <w:szCs w:val="22"/>
          <w:lang w:val="es-ES"/>
        </w:rPr>
      </w:pPr>
    </w:p>
    <w:p w:rsidR="00761769" w:rsidRPr="007B0F11" w:rsidRDefault="00A32DD1" w:rsidP="00A32DD1">
      <w:pPr>
        <w:jc w:val="both"/>
        <w:rPr>
          <w:color w:val="auto"/>
          <w:sz w:val="22"/>
          <w:szCs w:val="22"/>
          <w:lang w:val="es-ES"/>
        </w:rPr>
      </w:pPr>
      <w:r w:rsidRPr="007B0F11">
        <w:rPr>
          <w:color w:val="auto"/>
          <w:sz w:val="22"/>
          <w:szCs w:val="22"/>
          <w:lang w:val="es-ES"/>
        </w:rPr>
        <w:t>Dado en el Salón de Sesiones del Honorable Congreso del Estado,</w:t>
      </w:r>
      <w:r w:rsidR="007B0F11">
        <w:rPr>
          <w:color w:val="auto"/>
          <w:sz w:val="22"/>
          <w:szCs w:val="22"/>
          <w:lang w:val="es-ES"/>
        </w:rPr>
        <w:t xml:space="preserve"> en Victoria de Duran</w:t>
      </w:r>
      <w:r w:rsidRPr="007B0F11">
        <w:rPr>
          <w:color w:val="auto"/>
          <w:sz w:val="22"/>
          <w:szCs w:val="22"/>
          <w:lang w:val="es-ES"/>
        </w:rPr>
        <w:t>go, Dgo., a los (14) catorce días del mes de diciembre del año de (2017) dos mil diecisiete.</w:t>
      </w:r>
    </w:p>
    <w:p w:rsidR="00A32DD1" w:rsidRPr="007B0F11" w:rsidRDefault="00A32DD1" w:rsidP="007B0F11">
      <w:pPr>
        <w:jc w:val="both"/>
        <w:rPr>
          <w:color w:val="auto"/>
          <w:sz w:val="22"/>
          <w:szCs w:val="22"/>
          <w:lang w:val="es-ES"/>
        </w:rPr>
      </w:pPr>
    </w:p>
    <w:p w:rsidR="00A32DD1" w:rsidRDefault="00A32DD1" w:rsidP="007B0F11">
      <w:pPr>
        <w:jc w:val="both"/>
        <w:rPr>
          <w:color w:val="auto"/>
          <w:sz w:val="22"/>
          <w:szCs w:val="22"/>
          <w:lang w:val="es-ES"/>
        </w:rPr>
      </w:pPr>
      <w:r w:rsidRPr="007B0F11">
        <w:rPr>
          <w:color w:val="auto"/>
          <w:sz w:val="22"/>
          <w:szCs w:val="22"/>
          <w:lang w:val="es-ES"/>
        </w:rPr>
        <w:t>DIP. SERGIO URIBE RODRÍGUEZ</w:t>
      </w:r>
      <w:r w:rsidR="007B0F11">
        <w:rPr>
          <w:color w:val="auto"/>
          <w:sz w:val="22"/>
          <w:szCs w:val="22"/>
          <w:lang w:val="es-ES"/>
        </w:rPr>
        <w:t xml:space="preserve">, PRESIDENTE; </w:t>
      </w:r>
      <w:r w:rsidRPr="007B0F11">
        <w:rPr>
          <w:color w:val="auto"/>
          <w:sz w:val="22"/>
          <w:szCs w:val="22"/>
          <w:lang w:val="es-ES"/>
        </w:rPr>
        <w:t>DIP. ROSA MARÍA TRIANA MARTÍNEZ</w:t>
      </w:r>
      <w:r w:rsidR="007B0F11">
        <w:rPr>
          <w:color w:val="auto"/>
          <w:sz w:val="22"/>
          <w:szCs w:val="22"/>
          <w:lang w:val="es-ES"/>
        </w:rPr>
        <w:t xml:space="preserve">, SECRETARIA; </w:t>
      </w:r>
      <w:r w:rsidRPr="007B0F11">
        <w:rPr>
          <w:color w:val="auto"/>
          <w:sz w:val="22"/>
          <w:szCs w:val="22"/>
          <w:lang w:val="es-ES"/>
        </w:rPr>
        <w:t>DIP. ELIA ESTRADA MACIAS</w:t>
      </w:r>
      <w:r w:rsidR="007B0F11">
        <w:rPr>
          <w:color w:val="auto"/>
          <w:sz w:val="22"/>
          <w:szCs w:val="22"/>
          <w:lang w:val="es-ES"/>
        </w:rPr>
        <w:t xml:space="preserve">, </w:t>
      </w:r>
      <w:r w:rsidRPr="007B0F11">
        <w:rPr>
          <w:color w:val="auto"/>
          <w:sz w:val="22"/>
          <w:szCs w:val="22"/>
          <w:lang w:val="es-ES"/>
        </w:rPr>
        <w:t>SECRETARIA.</w:t>
      </w:r>
      <w:r w:rsidR="007B0F11">
        <w:rPr>
          <w:color w:val="auto"/>
          <w:sz w:val="22"/>
          <w:szCs w:val="22"/>
          <w:lang w:val="es-ES"/>
        </w:rPr>
        <w:t xml:space="preserve"> RÚBRICAS.</w:t>
      </w:r>
    </w:p>
    <w:p w:rsidR="002B44B1" w:rsidRDefault="002B44B1" w:rsidP="007B0F11">
      <w:pPr>
        <w:jc w:val="both"/>
        <w:rPr>
          <w:color w:val="auto"/>
          <w:sz w:val="22"/>
          <w:szCs w:val="22"/>
          <w:lang w:val="es-ES"/>
        </w:rPr>
      </w:pPr>
    </w:p>
    <w:p w:rsidR="002B44B1" w:rsidRDefault="002B44B1" w:rsidP="007B0F11">
      <w:pPr>
        <w:jc w:val="both"/>
        <w:rPr>
          <w:b/>
          <w:color w:val="auto"/>
          <w:sz w:val="22"/>
          <w:szCs w:val="22"/>
          <w:lang w:val="es-ES"/>
        </w:rPr>
      </w:pPr>
      <w:r>
        <w:rPr>
          <w:b/>
          <w:color w:val="auto"/>
          <w:sz w:val="22"/>
          <w:szCs w:val="22"/>
          <w:lang w:val="es-ES"/>
        </w:rPr>
        <w:t>DECRETO 341, LXVII LEGISLATURA, PERIODICO OFICIAL No. 105 BIS DE FECHA 31 DE DICIEMBRE DE 2017.</w:t>
      </w:r>
    </w:p>
    <w:p w:rsidR="00483CEF" w:rsidRDefault="00483CEF" w:rsidP="007B0F11">
      <w:pPr>
        <w:jc w:val="both"/>
        <w:rPr>
          <w:b/>
          <w:color w:val="auto"/>
          <w:sz w:val="22"/>
          <w:szCs w:val="22"/>
          <w:lang w:val="es-ES"/>
        </w:rPr>
      </w:pPr>
    </w:p>
    <w:p w:rsidR="00483CEF" w:rsidRPr="00483CEF" w:rsidRDefault="00483CEF" w:rsidP="007B0F11">
      <w:pPr>
        <w:jc w:val="both"/>
        <w:rPr>
          <w:bCs/>
          <w:color w:val="auto"/>
          <w:sz w:val="22"/>
          <w:szCs w:val="22"/>
          <w:lang w:val="es-ES"/>
        </w:rPr>
      </w:pPr>
      <w:r w:rsidRPr="00483CEF">
        <w:rPr>
          <w:bCs/>
          <w:color w:val="auto"/>
          <w:sz w:val="22"/>
          <w:szCs w:val="22"/>
          <w:lang w:val="es-ES"/>
        </w:rPr>
        <w:t>-----------------------------------------------------------------------------------------------------------------------</w:t>
      </w:r>
    </w:p>
    <w:p w:rsidR="00483CEF" w:rsidRPr="00483CEF" w:rsidRDefault="00483CEF" w:rsidP="007B0F11">
      <w:pPr>
        <w:jc w:val="both"/>
        <w:rPr>
          <w:b/>
          <w:color w:val="auto"/>
          <w:sz w:val="20"/>
          <w:szCs w:val="20"/>
          <w:lang w:val="es-ES"/>
        </w:rPr>
      </w:pPr>
    </w:p>
    <w:p w:rsidR="00483CEF" w:rsidRDefault="00483CEF" w:rsidP="007B0F11">
      <w:pPr>
        <w:jc w:val="both"/>
        <w:rPr>
          <w:b/>
          <w:color w:val="auto"/>
          <w:sz w:val="20"/>
          <w:szCs w:val="20"/>
          <w:lang w:val="es-ES"/>
        </w:rPr>
      </w:pPr>
      <w:r w:rsidRPr="00483CEF">
        <w:rPr>
          <w:b/>
          <w:color w:val="auto"/>
          <w:sz w:val="20"/>
          <w:szCs w:val="20"/>
          <w:lang w:val="es-ES"/>
        </w:rPr>
        <w:t>DEC.</w:t>
      </w:r>
      <w:r>
        <w:rPr>
          <w:b/>
          <w:color w:val="auto"/>
          <w:sz w:val="20"/>
          <w:szCs w:val="20"/>
          <w:lang w:val="es-ES"/>
        </w:rPr>
        <w:t xml:space="preserve"> </w:t>
      </w:r>
      <w:r w:rsidR="00AC6405">
        <w:rPr>
          <w:b/>
          <w:color w:val="auto"/>
          <w:sz w:val="20"/>
          <w:szCs w:val="20"/>
          <w:lang w:val="es-ES"/>
        </w:rPr>
        <w:t>266, LXVIII LEGISLATURA, PERIODICO OFICIAL No. 20 DE FECHA 8 DE MARZO DE 2020.</w:t>
      </w:r>
    </w:p>
    <w:p w:rsidR="00AC6405" w:rsidRDefault="00AC6405" w:rsidP="007B0F11">
      <w:pPr>
        <w:jc w:val="both"/>
        <w:rPr>
          <w:b/>
          <w:color w:val="auto"/>
          <w:sz w:val="20"/>
          <w:szCs w:val="20"/>
          <w:lang w:val="es-ES"/>
        </w:rPr>
      </w:pPr>
    </w:p>
    <w:p w:rsidR="00AC6405" w:rsidRDefault="00AC6405" w:rsidP="007B0F11">
      <w:pPr>
        <w:jc w:val="both"/>
        <w:rPr>
          <w:color w:val="auto"/>
          <w:sz w:val="20"/>
          <w:szCs w:val="20"/>
          <w:lang w:val="es-ES_tradnl"/>
        </w:rPr>
      </w:pPr>
      <w:r w:rsidRPr="00AC6405">
        <w:rPr>
          <w:b/>
          <w:bCs/>
          <w:color w:val="auto"/>
          <w:sz w:val="20"/>
          <w:szCs w:val="20"/>
          <w:lang w:val="es-ES_tradnl"/>
        </w:rPr>
        <w:t xml:space="preserve">ARTÍCULO ÚNICO.- </w:t>
      </w:r>
      <w:r w:rsidRPr="00AC6405">
        <w:rPr>
          <w:color w:val="auto"/>
          <w:sz w:val="20"/>
          <w:szCs w:val="20"/>
          <w:lang w:val="es-ES_tradnl"/>
        </w:rPr>
        <w:t>Se adiciona una fracción XII, recorriendo las subsecuentes, al artículo 5 de la Ley Estatal de Desarrollo y Fomento Minero de Durango</w:t>
      </w:r>
      <w:r>
        <w:rPr>
          <w:color w:val="auto"/>
          <w:sz w:val="20"/>
          <w:szCs w:val="20"/>
          <w:lang w:val="es-ES_tradnl"/>
        </w:rPr>
        <w:t>.</w:t>
      </w:r>
    </w:p>
    <w:p w:rsidR="00AC6405" w:rsidRDefault="00AC6405" w:rsidP="007B0F11">
      <w:pPr>
        <w:jc w:val="both"/>
        <w:rPr>
          <w:color w:val="auto"/>
          <w:sz w:val="20"/>
          <w:szCs w:val="20"/>
          <w:lang w:val="es-ES_tradnl"/>
        </w:rPr>
      </w:pPr>
    </w:p>
    <w:p w:rsidR="00AC6405" w:rsidRPr="00AC6405" w:rsidRDefault="00AC6405" w:rsidP="00AC6405">
      <w:pPr>
        <w:jc w:val="center"/>
        <w:rPr>
          <w:b/>
          <w:sz w:val="20"/>
          <w:szCs w:val="20"/>
          <w:lang w:val="es-ES"/>
        </w:rPr>
      </w:pPr>
      <w:r w:rsidRPr="00AC6405">
        <w:rPr>
          <w:b/>
          <w:sz w:val="20"/>
          <w:szCs w:val="20"/>
          <w:lang w:val="es-ES"/>
        </w:rPr>
        <w:t>ARTÍCULOS TRANSITORIOS</w:t>
      </w:r>
    </w:p>
    <w:p w:rsidR="00AC6405" w:rsidRPr="00AC6405" w:rsidRDefault="00AC6405" w:rsidP="00AC6405">
      <w:pPr>
        <w:jc w:val="both"/>
        <w:rPr>
          <w:b/>
          <w:sz w:val="20"/>
          <w:szCs w:val="20"/>
          <w:lang w:val="es-ES"/>
        </w:rPr>
      </w:pPr>
    </w:p>
    <w:p w:rsidR="00AC6405" w:rsidRPr="00AC6405" w:rsidRDefault="00AC6405" w:rsidP="00AC6405">
      <w:pPr>
        <w:jc w:val="both"/>
        <w:rPr>
          <w:sz w:val="20"/>
          <w:szCs w:val="20"/>
          <w:lang w:val="es-ES"/>
        </w:rPr>
      </w:pPr>
      <w:r w:rsidRPr="00AC6405">
        <w:rPr>
          <w:b/>
          <w:sz w:val="20"/>
          <w:szCs w:val="20"/>
          <w:lang w:val="es-ES"/>
        </w:rPr>
        <w:t>PRIMERO. -</w:t>
      </w:r>
      <w:r w:rsidRPr="00AC6405">
        <w:rPr>
          <w:sz w:val="20"/>
          <w:szCs w:val="20"/>
          <w:lang w:val="es-ES"/>
        </w:rPr>
        <w:t xml:space="preserve"> El presente Decreto entrará en vigor al día siguiente de su publicación en el Periódico Oficial del Gobierno del Estado de Durango.</w:t>
      </w:r>
    </w:p>
    <w:p w:rsidR="00AC6405" w:rsidRPr="00AC6405" w:rsidRDefault="00AC6405" w:rsidP="00AC6405">
      <w:pPr>
        <w:jc w:val="both"/>
        <w:rPr>
          <w:b/>
          <w:sz w:val="20"/>
          <w:szCs w:val="20"/>
          <w:lang w:val="es-ES"/>
        </w:rPr>
      </w:pPr>
    </w:p>
    <w:p w:rsidR="00AC6405" w:rsidRPr="00AC6405" w:rsidRDefault="00AC6405" w:rsidP="00AC6405">
      <w:pPr>
        <w:jc w:val="both"/>
        <w:rPr>
          <w:sz w:val="20"/>
          <w:szCs w:val="20"/>
          <w:lang w:val="es-ES"/>
        </w:rPr>
      </w:pPr>
      <w:r w:rsidRPr="00AC6405">
        <w:rPr>
          <w:b/>
          <w:sz w:val="20"/>
          <w:szCs w:val="20"/>
          <w:lang w:val="es-ES"/>
        </w:rPr>
        <w:t xml:space="preserve">SEGUNDO. - </w:t>
      </w:r>
      <w:r w:rsidRPr="00AC6405">
        <w:rPr>
          <w:sz w:val="20"/>
          <w:szCs w:val="20"/>
          <w:lang w:val="es-ES"/>
        </w:rPr>
        <w:t>Se derogan todas las disposiciones jurídicas que contravengan al presente decreto.</w:t>
      </w:r>
    </w:p>
    <w:p w:rsidR="00AC6405" w:rsidRPr="00AC6405" w:rsidRDefault="00AC6405" w:rsidP="00AC6405">
      <w:pPr>
        <w:jc w:val="both"/>
        <w:rPr>
          <w:color w:val="auto"/>
          <w:sz w:val="20"/>
          <w:szCs w:val="20"/>
          <w:lang w:val="es-ES_tradnl" w:eastAsia="es-MX"/>
        </w:rPr>
      </w:pPr>
    </w:p>
    <w:p w:rsidR="00AC6405" w:rsidRPr="00AC6405" w:rsidRDefault="00AC6405" w:rsidP="00AC6405">
      <w:pPr>
        <w:jc w:val="both"/>
        <w:rPr>
          <w:color w:val="auto"/>
          <w:sz w:val="20"/>
          <w:szCs w:val="20"/>
          <w:lang w:val="es-ES_tradnl" w:eastAsia="es-MX"/>
        </w:rPr>
      </w:pPr>
      <w:r w:rsidRPr="00AC6405">
        <w:rPr>
          <w:color w:val="auto"/>
          <w:sz w:val="20"/>
          <w:szCs w:val="20"/>
          <w:lang w:val="es-ES_tradnl" w:eastAsia="es-MX"/>
        </w:rPr>
        <w:t>El Ciudadano Gobernador del Estado, sancionará, promulgará y dispondrá se publique, circule y observe</w:t>
      </w:r>
      <w:r>
        <w:rPr>
          <w:color w:val="auto"/>
          <w:sz w:val="20"/>
          <w:szCs w:val="20"/>
          <w:lang w:val="es-ES_tradnl" w:eastAsia="es-MX"/>
        </w:rPr>
        <w:t>.</w:t>
      </w:r>
    </w:p>
    <w:p w:rsidR="00AC6405" w:rsidRDefault="00AC6405" w:rsidP="00AC6405">
      <w:pPr>
        <w:jc w:val="both"/>
        <w:rPr>
          <w:color w:val="auto"/>
          <w:sz w:val="20"/>
          <w:szCs w:val="20"/>
          <w:lang w:val="es-ES_tradnl"/>
        </w:rPr>
      </w:pPr>
    </w:p>
    <w:p w:rsidR="00AC6405" w:rsidRPr="00AC6405" w:rsidRDefault="00AC6405" w:rsidP="00AC6405">
      <w:pPr>
        <w:jc w:val="both"/>
        <w:rPr>
          <w:color w:val="auto"/>
          <w:sz w:val="20"/>
          <w:szCs w:val="20"/>
          <w:lang w:val="es-ES_tradnl"/>
        </w:rPr>
      </w:pPr>
      <w:r w:rsidRPr="00AC6405">
        <w:rPr>
          <w:color w:val="auto"/>
          <w:sz w:val="20"/>
          <w:szCs w:val="20"/>
          <w:lang w:val="es-ES_tradnl"/>
        </w:rPr>
        <w:t>Dado en el Salón de Sesiones del Honorable Congreso del Estado, en Victoria de Durango, Dgo., a los (20) veinte días del mes de febrero del año (2020) dos mil veinte.</w:t>
      </w:r>
    </w:p>
    <w:p w:rsidR="00AC6405" w:rsidRPr="00AC6405" w:rsidRDefault="00AC6405" w:rsidP="00AC6405">
      <w:pPr>
        <w:jc w:val="both"/>
        <w:rPr>
          <w:color w:val="auto"/>
          <w:sz w:val="20"/>
          <w:szCs w:val="20"/>
          <w:lang w:val="es-ES_tradnl"/>
        </w:rPr>
      </w:pPr>
    </w:p>
    <w:p w:rsidR="00AC6405" w:rsidRPr="00AC6405" w:rsidRDefault="00AC6405" w:rsidP="00AC6405">
      <w:pPr>
        <w:jc w:val="both"/>
        <w:rPr>
          <w:color w:val="auto"/>
          <w:sz w:val="20"/>
          <w:szCs w:val="20"/>
          <w:lang w:val="es-ES"/>
        </w:rPr>
      </w:pPr>
      <w:r w:rsidRPr="00AC6405">
        <w:rPr>
          <w:color w:val="auto"/>
          <w:sz w:val="20"/>
          <w:szCs w:val="20"/>
          <w:lang w:val="es-ES_tradnl"/>
        </w:rPr>
        <w:t>DIP. MARIA ELENA GONZÁLEZ RIVERA</w:t>
      </w:r>
      <w:r>
        <w:rPr>
          <w:color w:val="auto"/>
          <w:sz w:val="20"/>
          <w:szCs w:val="20"/>
          <w:lang w:val="es-ES_tradnl"/>
        </w:rPr>
        <w:t xml:space="preserve">, </w:t>
      </w:r>
      <w:r w:rsidRPr="00AC6405">
        <w:rPr>
          <w:color w:val="auto"/>
          <w:sz w:val="20"/>
          <w:szCs w:val="20"/>
          <w:lang w:val="es-ES_tradnl"/>
        </w:rPr>
        <w:t>PRESIDENTA</w:t>
      </w:r>
      <w:r>
        <w:rPr>
          <w:color w:val="auto"/>
          <w:sz w:val="20"/>
          <w:szCs w:val="20"/>
          <w:lang w:val="es-ES_tradnl"/>
        </w:rPr>
        <w:t xml:space="preserve">; </w:t>
      </w:r>
      <w:r w:rsidRPr="00AC6405">
        <w:rPr>
          <w:color w:val="auto"/>
          <w:sz w:val="20"/>
          <w:szCs w:val="20"/>
          <w:lang w:val="es-ES_tradnl"/>
        </w:rPr>
        <w:t>DIP. NANCI CAROLINA VÁSQUEZ</w:t>
      </w:r>
      <w:r>
        <w:rPr>
          <w:color w:val="auto"/>
          <w:sz w:val="20"/>
          <w:szCs w:val="20"/>
          <w:lang w:val="es-ES_tradnl"/>
        </w:rPr>
        <w:t xml:space="preserve">, </w:t>
      </w:r>
      <w:r w:rsidRPr="00AC6405">
        <w:rPr>
          <w:color w:val="auto"/>
          <w:sz w:val="20"/>
          <w:szCs w:val="20"/>
          <w:lang w:val="es-ES_tradnl"/>
        </w:rPr>
        <w:t>LUNA</w:t>
      </w:r>
      <w:r>
        <w:rPr>
          <w:color w:val="auto"/>
          <w:sz w:val="20"/>
          <w:szCs w:val="20"/>
          <w:lang w:val="es-ES_tradnl"/>
        </w:rPr>
        <w:t xml:space="preserve">, </w:t>
      </w:r>
      <w:r w:rsidRPr="00AC6405">
        <w:rPr>
          <w:color w:val="auto"/>
          <w:sz w:val="20"/>
          <w:szCs w:val="20"/>
          <w:lang w:val="es-ES_tradnl"/>
        </w:rPr>
        <w:t>SECRETARIA</w:t>
      </w:r>
      <w:r>
        <w:rPr>
          <w:color w:val="auto"/>
          <w:sz w:val="20"/>
          <w:szCs w:val="20"/>
          <w:lang w:val="es-ES_tradnl"/>
        </w:rPr>
        <w:t xml:space="preserve">; </w:t>
      </w:r>
      <w:r w:rsidRPr="00AC6405">
        <w:rPr>
          <w:color w:val="auto"/>
          <w:sz w:val="20"/>
          <w:szCs w:val="20"/>
          <w:lang w:val="es-ES_tradnl"/>
        </w:rPr>
        <w:t>DIP. MARIO ALFONSO DELGADO MENDOZA</w:t>
      </w:r>
      <w:r>
        <w:rPr>
          <w:color w:val="auto"/>
          <w:sz w:val="20"/>
          <w:szCs w:val="20"/>
          <w:lang w:val="es-ES_tradnl"/>
        </w:rPr>
        <w:t xml:space="preserve">, </w:t>
      </w:r>
      <w:r w:rsidRPr="00AC6405">
        <w:rPr>
          <w:color w:val="auto"/>
          <w:sz w:val="20"/>
          <w:szCs w:val="20"/>
          <w:lang w:val="es-ES_tradnl"/>
        </w:rPr>
        <w:t>SECRETARIO.</w:t>
      </w:r>
      <w:r>
        <w:rPr>
          <w:color w:val="auto"/>
          <w:sz w:val="20"/>
          <w:szCs w:val="20"/>
          <w:lang w:val="es-ES_tradnl"/>
        </w:rPr>
        <w:t xml:space="preserve"> RÚBRICAS.</w:t>
      </w:r>
    </w:p>
    <w:sectPr w:rsidR="00AC6405" w:rsidRPr="00AC6405" w:rsidSect="00E16ED3">
      <w:headerReference w:type="default" r:id="rId8"/>
      <w:footerReference w:type="even" r:id="rId9"/>
      <w:footerReference w:type="default" r:id="rId10"/>
      <w:pgSz w:w="12242" w:h="15842" w:code="1"/>
      <w:pgMar w:top="251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3EE7" w:rsidRDefault="00403EE7">
      <w:r>
        <w:separator/>
      </w:r>
    </w:p>
  </w:endnote>
  <w:endnote w:type="continuationSeparator" w:id="0">
    <w:p w:rsidR="00403EE7" w:rsidRDefault="00403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F2F" w:rsidRDefault="00127F2F" w:rsidP="00883B2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27F2F" w:rsidRDefault="00127F2F" w:rsidP="00CB763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0F11" w:rsidRDefault="007B0F11">
    <w:pPr>
      <w:pStyle w:val="Piedepgina"/>
      <w:jc w:val="right"/>
    </w:pPr>
    <w:r>
      <w:fldChar w:fldCharType="begin"/>
    </w:r>
    <w:r>
      <w:instrText>PAGE   \* MERGEFORMAT</w:instrText>
    </w:r>
    <w:r>
      <w:fldChar w:fldCharType="separate"/>
    </w:r>
    <w:r w:rsidR="005246C1" w:rsidRPr="005246C1">
      <w:rPr>
        <w:noProof/>
        <w:lang w:val="es-ES"/>
      </w:rPr>
      <w:t>14</w:t>
    </w:r>
    <w:r>
      <w:fldChar w:fldCharType="end"/>
    </w:r>
  </w:p>
  <w:p w:rsidR="00127F2F" w:rsidRDefault="00127F2F" w:rsidP="00CB763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3EE7" w:rsidRDefault="00403EE7">
      <w:r>
        <w:separator/>
      </w:r>
    </w:p>
  </w:footnote>
  <w:footnote w:type="continuationSeparator" w:id="0">
    <w:p w:rsidR="00403EE7" w:rsidRDefault="00403E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2"/>
      <w:gridCol w:w="4418"/>
    </w:tblGrid>
    <w:tr w:rsidR="00FA779D" w:rsidTr="00FC2281">
      <w:tc>
        <w:tcPr>
          <w:tcW w:w="4490" w:type="dxa"/>
          <w:tcBorders>
            <w:top w:val="nil"/>
            <w:left w:val="nil"/>
            <w:bottom w:val="nil"/>
            <w:right w:val="nil"/>
          </w:tcBorders>
          <w:shd w:val="clear" w:color="auto" w:fill="auto"/>
        </w:tcPr>
        <w:p w:rsidR="00FA779D" w:rsidRDefault="00D91984" w:rsidP="00761769">
          <w:pPr>
            <w:pStyle w:val="Encabezado"/>
          </w:pPr>
          <w:r w:rsidRPr="005B34E6">
            <w:rPr>
              <w:rFonts w:ascii="Calibri" w:eastAsia="Calibri" w:hAnsi="Calibri" w:cs="Times New Roman"/>
              <w:noProof/>
              <w:color w:val="auto"/>
              <w:sz w:val="22"/>
              <w:szCs w:val="22"/>
              <w:lang w:eastAsia="es-MX"/>
            </w:rPr>
            <w:drawing>
              <wp:inline distT="0" distB="0" distL="0" distR="0">
                <wp:extent cx="1235075" cy="1330325"/>
                <wp:effectExtent l="0" t="0" r="0" b="0"/>
                <wp:docPr id="1" name="Imagen 1" descr="C:\Users\MUNDO\Downloads\escudo 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MUNDO\Downloads\escudo congres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5075" cy="1330325"/>
                        </a:xfrm>
                        <a:prstGeom prst="rect">
                          <a:avLst/>
                        </a:prstGeom>
                        <a:noFill/>
                        <a:ln>
                          <a:noFill/>
                        </a:ln>
                      </pic:spPr>
                    </pic:pic>
                  </a:graphicData>
                </a:graphic>
              </wp:inline>
            </w:drawing>
          </w:r>
        </w:p>
      </w:tc>
      <w:tc>
        <w:tcPr>
          <w:tcW w:w="4490" w:type="dxa"/>
          <w:tcBorders>
            <w:top w:val="nil"/>
            <w:left w:val="nil"/>
            <w:bottom w:val="nil"/>
            <w:right w:val="nil"/>
          </w:tcBorders>
          <w:shd w:val="clear" w:color="auto" w:fill="auto"/>
        </w:tcPr>
        <w:p w:rsidR="00FA779D" w:rsidRPr="00FC2281" w:rsidRDefault="00FA779D" w:rsidP="00FC2281">
          <w:pPr>
            <w:shd w:val="clear" w:color="auto" w:fill="FFFFFF"/>
            <w:ind w:left="720"/>
            <w:jc w:val="center"/>
            <w:rPr>
              <w:rStyle w:val="Textoennegrita"/>
              <w:color w:val="auto"/>
              <w:sz w:val="16"/>
              <w:szCs w:val="16"/>
            </w:rPr>
          </w:pPr>
          <w:r w:rsidRPr="00FC2281">
            <w:rPr>
              <w:rStyle w:val="Textoennegrita"/>
              <w:color w:val="auto"/>
              <w:sz w:val="16"/>
              <w:szCs w:val="16"/>
            </w:rPr>
            <w:t>LEY ESTATAL DE DESARROLLO Y FOMENTO MINERO DE DURANGO.</w:t>
          </w:r>
        </w:p>
        <w:p w:rsidR="00FA779D" w:rsidRPr="00FC2281" w:rsidRDefault="00FA779D" w:rsidP="00761769">
          <w:pPr>
            <w:pStyle w:val="Encabezado"/>
            <w:rPr>
              <w:rFonts w:ascii="Calibri" w:hAnsi="Calibri"/>
              <w:sz w:val="14"/>
              <w:szCs w:val="14"/>
            </w:rPr>
          </w:pPr>
        </w:p>
        <w:p w:rsidR="00FA779D" w:rsidRPr="00FC2281" w:rsidRDefault="00FA779D" w:rsidP="00761769">
          <w:pPr>
            <w:pStyle w:val="Encabezado"/>
            <w:rPr>
              <w:rFonts w:ascii="Calibri" w:hAnsi="Calibri"/>
              <w:sz w:val="14"/>
              <w:szCs w:val="14"/>
            </w:rPr>
          </w:pPr>
        </w:p>
        <w:p w:rsidR="00FA779D" w:rsidRPr="00FC2281" w:rsidRDefault="00FA779D" w:rsidP="00761769">
          <w:pPr>
            <w:pStyle w:val="Encabezado"/>
            <w:rPr>
              <w:rFonts w:ascii="Calibri" w:hAnsi="Calibri"/>
              <w:sz w:val="14"/>
              <w:szCs w:val="14"/>
            </w:rPr>
          </w:pPr>
        </w:p>
        <w:p w:rsidR="00FA779D" w:rsidRPr="00FC2281" w:rsidRDefault="00FA779D" w:rsidP="00761769">
          <w:pPr>
            <w:pStyle w:val="Encabezado"/>
            <w:rPr>
              <w:rFonts w:ascii="Calibri" w:hAnsi="Calibri"/>
              <w:sz w:val="14"/>
              <w:szCs w:val="14"/>
            </w:rPr>
          </w:pPr>
        </w:p>
        <w:p w:rsidR="00FA779D" w:rsidRPr="00FC2281" w:rsidRDefault="00FA779D" w:rsidP="00761769">
          <w:pPr>
            <w:pStyle w:val="Encabezado"/>
            <w:rPr>
              <w:rFonts w:ascii="Calibri" w:hAnsi="Calibri"/>
              <w:sz w:val="14"/>
              <w:szCs w:val="14"/>
            </w:rPr>
          </w:pPr>
        </w:p>
        <w:p w:rsidR="00FA779D" w:rsidRPr="00FC2281" w:rsidRDefault="00FA779D" w:rsidP="00FC2281">
          <w:pPr>
            <w:pStyle w:val="Encabezado"/>
            <w:jc w:val="right"/>
            <w:rPr>
              <w:rFonts w:ascii="Calibri" w:hAnsi="Calibri"/>
              <w:sz w:val="14"/>
              <w:szCs w:val="14"/>
            </w:rPr>
          </w:pPr>
          <w:r w:rsidRPr="00FC2281">
            <w:rPr>
              <w:rFonts w:ascii="Calibri" w:hAnsi="Calibri"/>
              <w:sz w:val="14"/>
              <w:szCs w:val="14"/>
            </w:rPr>
            <w:t>DATOS DE PUBLICACION:</w:t>
          </w:r>
        </w:p>
        <w:p w:rsidR="00FA779D" w:rsidRPr="00FC2281" w:rsidRDefault="00FA779D" w:rsidP="00FC2281">
          <w:pPr>
            <w:pStyle w:val="Encabezado"/>
            <w:jc w:val="right"/>
            <w:rPr>
              <w:rFonts w:ascii="Calibri" w:hAnsi="Calibri"/>
              <w:sz w:val="14"/>
              <w:szCs w:val="14"/>
            </w:rPr>
          </w:pPr>
          <w:r w:rsidRPr="00FC2281">
            <w:rPr>
              <w:rFonts w:ascii="Calibri" w:hAnsi="Calibri"/>
              <w:sz w:val="14"/>
              <w:szCs w:val="14"/>
            </w:rPr>
            <w:t xml:space="preserve">DEC. </w:t>
          </w:r>
          <w:r w:rsidR="00483CEF">
            <w:rPr>
              <w:rFonts w:ascii="Calibri" w:hAnsi="Calibri"/>
              <w:sz w:val="14"/>
              <w:szCs w:val="14"/>
            </w:rPr>
            <w:t>266</w:t>
          </w:r>
          <w:r w:rsidRPr="00FC2281">
            <w:rPr>
              <w:rFonts w:ascii="Calibri" w:hAnsi="Calibri"/>
              <w:sz w:val="14"/>
              <w:szCs w:val="14"/>
            </w:rPr>
            <w:t xml:space="preserve"> P.O. </w:t>
          </w:r>
          <w:r w:rsidR="00483CEF">
            <w:rPr>
              <w:rFonts w:ascii="Calibri" w:hAnsi="Calibri"/>
              <w:sz w:val="14"/>
              <w:szCs w:val="14"/>
            </w:rPr>
            <w:t>20</w:t>
          </w:r>
          <w:r w:rsidRPr="00FC2281">
            <w:rPr>
              <w:rFonts w:ascii="Calibri" w:hAnsi="Calibri"/>
              <w:sz w:val="14"/>
              <w:szCs w:val="14"/>
            </w:rPr>
            <w:t xml:space="preserve"> DE</w:t>
          </w:r>
          <w:r w:rsidR="00483CEF">
            <w:rPr>
              <w:rFonts w:ascii="Calibri" w:hAnsi="Calibri"/>
              <w:sz w:val="14"/>
              <w:szCs w:val="14"/>
            </w:rPr>
            <w:t>L</w:t>
          </w:r>
          <w:r w:rsidRPr="00FC2281">
            <w:rPr>
              <w:rFonts w:ascii="Calibri" w:hAnsi="Calibri"/>
              <w:sz w:val="14"/>
              <w:szCs w:val="14"/>
            </w:rPr>
            <w:t xml:space="preserve"> </w:t>
          </w:r>
          <w:r w:rsidR="00483CEF">
            <w:rPr>
              <w:rFonts w:ascii="Calibri" w:hAnsi="Calibri"/>
              <w:sz w:val="14"/>
              <w:szCs w:val="14"/>
            </w:rPr>
            <w:t>8 DE MARZO</w:t>
          </w:r>
          <w:r w:rsidR="00C90512" w:rsidRPr="00FC2281">
            <w:rPr>
              <w:rFonts w:ascii="Calibri" w:hAnsi="Calibri"/>
              <w:sz w:val="14"/>
              <w:szCs w:val="14"/>
            </w:rPr>
            <w:t xml:space="preserve"> DE 20</w:t>
          </w:r>
          <w:r w:rsidR="00483CEF">
            <w:rPr>
              <w:rFonts w:ascii="Calibri" w:hAnsi="Calibri"/>
              <w:sz w:val="14"/>
              <w:szCs w:val="14"/>
            </w:rPr>
            <w:t>20</w:t>
          </w:r>
        </w:p>
        <w:p w:rsidR="00FA779D" w:rsidRDefault="00FA779D" w:rsidP="00761769">
          <w:pPr>
            <w:pStyle w:val="Encabezado"/>
          </w:pPr>
        </w:p>
      </w:tc>
    </w:tr>
  </w:tbl>
  <w:p w:rsidR="0066656D" w:rsidRPr="00761769" w:rsidRDefault="0066656D" w:rsidP="0076176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80DAD"/>
    <w:multiLevelType w:val="hybridMultilevel"/>
    <w:tmpl w:val="9D18239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BCB6CCE"/>
    <w:multiLevelType w:val="hybridMultilevel"/>
    <w:tmpl w:val="E2D813F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C757755"/>
    <w:multiLevelType w:val="hybridMultilevel"/>
    <w:tmpl w:val="94C6F72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E0B4EE5"/>
    <w:multiLevelType w:val="hybridMultilevel"/>
    <w:tmpl w:val="E4B0F5B0"/>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EF5554B"/>
    <w:multiLevelType w:val="hybridMultilevel"/>
    <w:tmpl w:val="DC94D850"/>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21829A8"/>
    <w:multiLevelType w:val="hybridMultilevel"/>
    <w:tmpl w:val="A1C46858"/>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6" w15:restartNumberingAfterBreak="0">
    <w:nsid w:val="2C1603F5"/>
    <w:multiLevelType w:val="hybridMultilevel"/>
    <w:tmpl w:val="F282FCF0"/>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8012C76"/>
    <w:multiLevelType w:val="hybridMultilevel"/>
    <w:tmpl w:val="CACECCB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8857889"/>
    <w:multiLevelType w:val="hybridMultilevel"/>
    <w:tmpl w:val="F5FEC1E8"/>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F902DDB"/>
    <w:multiLevelType w:val="hybridMultilevel"/>
    <w:tmpl w:val="C100CDA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FF90608"/>
    <w:multiLevelType w:val="hybridMultilevel"/>
    <w:tmpl w:val="FD741620"/>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6445D66"/>
    <w:multiLevelType w:val="hybridMultilevel"/>
    <w:tmpl w:val="AD7C01E8"/>
    <w:lvl w:ilvl="0" w:tplc="0C0A0013">
      <w:start w:val="1"/>
      <w:numFmt w:val="upperRoman"/>
      <w:lvlText w:val="%1."/>
      <w:lvlJc w:val="right"/>
      <w:pPr>
        <w:ind w:left="720" w:hanging="360"/>
      </w:pPr>
    </w:lvl>
    <w:lvl w:ilvl="1" w:tplc="95EAC132">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C7F739C"/>
    <w:multiLevelType w:val="hybridMultilevel"/>
    <w:tmpl w:val="FF38A82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DFE3DBD"/>
    <w:multiLevelType w:val="hybridMultilevel"/>
    <w:tmpl w:val="845886B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DDA4D28"/>
    <w:multiLevelType w:val="hybridMultilevel"/>
    <w:tmpl w:val="6162590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B9E53E2"/>
    <w:multiLevelType w:val="hybridMultilevel"/>
    <w:tmpl w:val="B3567CA8"/>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F3509F6"/>
    <w:multiLevelType w:val="hybridMultilevel"/>
    <w:tmpl w:val="B84A7A4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1A92B32"/>
    <w:multiLevelType w:val="hybridMultilevel"/>
    <w:tmpl w:val="A8F2B5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B3E5223"/>
    <w:multiLevelType w:val="hybridMultilevel"/>
    <w:tmpl w:val="89B09970"/>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FA419BF"/>
    <w:multiLevelType w:val="hybridMultilevel"/>
    <w:tmpl w:val="DBAE3B9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7"/>
  </w:num>
  <w:num w:numId="2">
    <w:abstractNumId w:val="15"/>
  </w:num>
  <w:num w:numId="3">
    <w:abstractNumId w:val="3"/>
  </w:num>
  <w:num w:numId="4">
    <w:abstractNumId w:val="2"/>
  </w:num>
  <w:num w:numId="5">
    <w:abstractNumId w:val="0"/>
  </w:num>
  <w:num w:numId="6">
    <w:abstractNumId w:val="13"/>
  </w:num>
  <w:num w:numId="7">
    <w:abstractNumId w:val="12"/>
  </w:num>
  <w:num w:numId="8">
    <w:abstractNumId w:val="8"/>
  </w:num>
  <w:num w:numId="9">
    <w:abstractNumId w:val="19"/>
  </w:num>
  <w:num w:numId="10">
    <w:abstractNumId w:val="7"/>
  </w:num>
  <w:num w:numId="11">
    <w:abstractNumId w:val="10"/>
  </w:num>
  <w:num w:numId="12">
    <w:abstractNumId w:val="11"/>
  </w:num>
  <w:num w:numId="13">
    <w:abstractNumId w:val="5"/>
  </w:num>
  <w:num w:numId="14">
    <w:abstractNumId w:val="14"/>
  </w:num>
  <w:num w:numId="15">
    <w:abstractNumId w:val="1"/>
  </w:num>
  <w:num w:numId="16">
    <w:abstractNumId w:val="4"/>
  </w:num>
  <w:num w:numId="17">
    <w:abstractNumId w:val="16"/>
  </w:num>
  <w:num w:numId="18">
    <w:abstractNumId w:val="18"/>
  </w:num>
  <w:num w:numId="19">
    <w:abstractNumId w:val="6"/>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D141A17-D887-4D1C-A32E-E0DFFA7FFE4D}"/>
    <w:docVar w:name="dgnword-eventsink" w:val="147406360"/>
  </w:docVars>
  <w:rsids>
    <w:rsidRoot w:val="006256CE"/>
    <w:rsid w:val="00006894"/>
    <w:rsid w:val="00020999"/>
    <w:rsid w:val="00024C30"/>
    <w:rsid w:val="00026C9B"/>
    <w:rsid w:val="00037AC0"/>
    <w:rsid w:val="0004581A"/>
    <w:rsid w:val="000656B8"/>
    <w:rsid w:val="000677A1"/>
    <w:rsid w:val="00073724"/>
    <w:rsid w:val="00076E95"/>
    <w:rsid w:val="00085C9A"/>
    <w:rsid w:val="000A29B3"/>
    <w:rsid w:val="000B5184"/>
    <w:rsid w:val="000B5CC1"/>
    <w:rsid w:val="000C080D"/>
    <w:rsid w:val="000C77B7"/>
    <w:rsid w:val="000D22C6"/>
    <w:rsid w:val="000F015A"/>
    <w:rsid w:val="000F4872"/>
    <w:rsid w:val="000F54E6"/>
    <w:rsid w:val="00115F51"/>
    <w:rsid w:val="00123A4A"/>
    <w:rsid w:val="00127F2F"/>
    <w:rsid w:val="0013553F"/>
    <w:rsid w:val="00141652"/>
    <w:rsid w:val="0014322A"/>
    <w:rsid w:val="00153ADC"/>
    <w:rsid w:val="00157100"/>
    <w:rsid w:val="00165903"/>
    <w:rsid w:val="00172074"/>
    <w:rsid w:val="001740B8"/>
    <w:rsid w:val="001927D3"/>
    <w:rsid w:val="001942A0"/>
    <w:rsid w:val="001A4AA0"/>
    <w:rsid w:val="001B5730"/>
    <w:rsid w:val="001B7B4E"/>
    <w:rsid w:val="001C1502"/>
    <w:rsid w:val="001C69C2"/>
    <w:rsid w:val="001C7058"/>
    <w:rsid w:val="001D0738"/>
    <w:rsid w:val="001D6493"/>
    <w:rsid w:val="001F0CDA"/>
    <w:rsid w:val="002155D1"/>
    <w:rsid w:val="00224E73"/>
    <w:rsid w:val="00227608"/>
    <w:rsid w:val="002276F1"/>
    <w:rsid w:val="0023506F"/>
    <w:rsid w:val="00251041"/>
    <w:rsid w:val="00253B0A"/>
    <w:rsid w:val="002722D1"/>
    <w:rsid w:val="00272DEB"/>
    <w:rsid w:val="00296C7E"/>
    <w:rsid w:val="002A1285"/>
    <w:rsid w:val="002A4279"/>
    <w:rsid w:val="002A72E2"/>
    <w:rsid w:val="002B386D"/>
    <w:rsid w:val="002B44B1"/>
    <w:rsid w:val="002B55AA"/>
    <w:rsid w:val="002B58F7"/>
    <w:rsid w:val="002B6229"/>
    <w:rsid w:val="002B7663"/>
    <w:rsid w:val="002C238A"/>
    <w:rsid w:val="002C2F93"/>
    <w:rsid w:val="002C4F3D"/>
    <w:rsid w:val="002D6725"/>
    <w:rsid w:val="002F2F6E"/>
    <w:rsid w:val="002F5604"/>
    <w:rsid w:val="00305404"/>
    <w:rsid w:val="003157A3"/>
    <w:rsid w:val="003203DF"/>
    <w:rsid w:val="00322D50"/>
    <w:rsid w:val="00330AF2"/>
    <w:rsid w:val="00334D9B"/>
    <w:rsid w:val="003408A9"/>
    <w:rsid w:val="00341B4F"/>
    <w:rsid w:val="00344A89"/>
    <w:rsid w:val="00345587"/>
    <w:rsid w:val="0034780F"/>
    <w:rsid w:val="0035545F"/>
    <w:rsid w:val="00362AAA"/>
    <w:rsid w:val="00365B56"/>
    <w:rsid w:val="00366857"/>
    <w:rsid w:val="003813FB"/>
    <w:rsid w:val="003921DB"/>
    <w:rsid w:val="00394AF0"/>
    <w:rsid w:val="00394CF3"/>
    <w:rsid w:val="003A002F"/>
    <w:rsid w:val="003A64A7"/>
    <w:rsid w:val="003B1063"/>
    <w:rsid w:val="003B21C3"/>
    <w:rsid w:val="003B438C"/>
    <w:rsid w:val="003B500D"/>
    <w:rsid w:val="003B59BE"/>
    <w:rsid w:val="003C0ED4"/>
    <w:rsid w:val="003D065C"/>
    <w:rsid w:val="003D14F9"/>
    <w:rsid w:val="003D3BF6"/>
    <w:rsid w:val="003D4591"/>
    <w:rsid w:val="00401D47"/>
    <w:rsid w:val="00403EE7"/>
    <w:rsid w:val="00412569"/>
    <w:rsid w:val="00424EF4"/>
    <w:rsid w:val="004267AF"/>
    <w:rsid w:val="00432584"/>
    <w:rsid w:val="00441A36"/>
    <w:rsid w:val="00456B0A"/>
    <w:rsid w:val="004607AD"/>
    <w:rsid w:val="00462BF8"/>
    <w:rsid w:val="00474D2F"/>
    <w:rsid w:val="00475E4E"/>
    <w:rsid w:val="00476EA4"/>
    <w:rsid w:val="00483CEF"/>
    <w:rsid w:val="00492F94"/>
    <w:rsid w:val="0049418D"/>
    <w:rsid w:val="00497575"/>
    <w:rsid w:val="004A2366"/>
    <w:rsid w:val="004A53F4"/>
    <w:rsid w:val="004B39E6"/>
    <w:rsid w:val="004C4352"/>
    <w:rsid w:val="004D1DB5"/>
    <w:rsid w:val="004D2484"/>
    <w:rsid w:val="004D3E53"/>
    <w:rsid w:val="004D7427"/>
    <w:rsid w:val="004F0BC3"/>
    <w:rsid w:val="004F1425"/>
    <w:rsid w:val="00500227"/>
    <w:rsid w:val="005246C1"/>
    <w:rsid w:val="00536EE0"/>
    <w:rsid w:val="00537659"/>
    <w:rsid w:val="00541004"/>
    <w:rsid w:val="00541C31"/>
    <w:rsid w:val="00542A8A"/>
    <w:rsid w:val="00542FF8"/>
    <w:rsid w:val="00573483"/>
    <w:rsid w:val="0057373F"/>
    <w:rsid w:val="00573CCB"/>
    <w:rsid w:val="00577016"/>
    <w:rsid w:val="005803D1"/>
    <w:rsid w:val="005814A1"/>
    <w:rsid w:val="00586308"/>
    <w:rsid w:val="005939D1"/>
    <w:rsid w:val="005A2E76"/>
    <w:rsid w:val="005A4A27"/>
    <w:rsid w:val="005B34E6"/>
    <w:rsid w:val="005B441A"/>
    <w:rsid w:val="005C326D"/>
    <w:rsid w:val="005C4F57"/>
    <w:rsid w:val="005C5428"/>
    <w:rsid w:val="005C69B9"/>
    <w:rsid w:val="005C7527"/>
    <w:rsid w:val="005D04AD"/>
    <w:rsid w:val="005D1F8E"/>
    <w:rsid w:val="005E33FB"/>
    <w:rsid w:val="005E4BDF"/>
    <w:rsid w:val="00611F60"/>
    <w:rsid w:val="006143C5"/>
    <w:rsid w:val="006256CE"/>
    <w:rsid w:val="006336A5"/>
    <w:rsid w:val="00633ABC"/>
    <w:rsid w:val="00637CE8"/>
    <w:rsid w:val="0064509E"/>
    <w:rsid w:val="00651B2A"/>
    <w:rsid w:val="006546CE"/>
    <w:rsid w:val="0065535F"/>
    <w:rsid w:val="0066656D"/>
    <w:rsid w:val="00673807"/>
    <w:rsid w:val="006764CB"/>
    <w:rsid w:val="00677779"/>
    <w:rsid w:val="00692146"/>
    <w:rsid w:val="0069515D"/>
    <w:rsid w:val="006956B3"/>
    <w:rsid w:val="006A65E9"/>
    <w:rsid w:val="006A6846"/>
    <w:rsid w:val="006B1EC1"/>
    <w:rsid w:val="006B2FA4"/>
    <w:rsid w:val="006B6643"/>
    <w:rsid w:val="006C6987"/>
    <w:rsid w:val="006D3858"/>
    <w:rsid w:val="006D4AB8"/>
    <w:rsid w:val="006D7140"/>
    <w:rsid w:val="006E556A"/>
    <w:rsid w:val="006F4C52"/>
    <w:rsid w:val="007011D0"/>
    <w:rsid w:val="0070582E"/>
    <w:rsid w:val="00706B8F"/>
    <w:rsid w:val="00707481"/>
    <w:rsid w:val="00713BDE"/>
    <w:rsid w:val="00716B44"/>
    <w:rsid w:val="00736B59"/>
    <w:rsid w:val="00743F04"/>
    <w:rsid w:val="00753248"/>
    <w:rsid w:val="007572E6"/>
    <w:rsid w:val="00761769"/>
    <w:rsid w:val="00771AD6"/>
    <w:rsid w:val="007721B4"/>
    <w:rsid w:val="007819BA"/>
    <w:rsid w:val="00786429"/>
    <w:rsid w:val="007948D5"/>
    <w:rsid w:val="00796B84"/>
    <w:rsid w:val="007A1093"/>
    <w:rsid w:val="007A154C"/>
    <w:rsid w:val="007A3BCB"/>
    <w:rsid w:val="007B0F11"/>
    <w:rsid w:val="007B73BD"/>
    <w:rsid w:val="007C3BBD"/>
    <w:rsid w:val="007D30BF"/>
    <w:rsid w:val="007E006D"/>
    <w:rsid w:val="007E4BEE"/>
    <w:rsid w:val="007F1A93"/>
    <w:rsid w:val="00807987"/>
    <w:rsid w:val="00813859"/>
    <w:rsid w:val="00814E70"/>
    <w:rsid w:val="00822998"/>
    <w:rsid w:val="00824345"/>
    <w:rsid w:val="008313E4"/>
    <w:rsid w:val="00832DAD"/>
    <w:rsid w:val="00841568"/>
    <w:rsid w:val="0084224B"/>
    <w:rsid w:val="00846FDC"/>
    <w:rsid w:val="00852616"/>
    <w:rsid w:val="00855169"/>
    <w:rsid w:val="00883B2E"/>
    <w:rsid w:val="0089404C"/>
    <w:rsid w:val="008A3BF3"/>
    <w:rsid w:val="008A4201"/>
    <w:rsid w:val="008A54CF"/>
    <w:rsid w:val="008B1C3E"/>
    <w:rsid w:val="008B2151"/>
    <w:rsid w:val="008B2E13"/>
    <w:rsid w:val="008B77EF"/>
    <w:rsid w:val="008C01D0"/>
    <w:rsid w:val="008E4274"/>
    <w:rsid w:val="008E512A"/>
    <w:rsid w:val="008E5288"/>
    <w:rsid w:val="008E7B80"/>
    <w:rsid w:val="008F01FE"/>
    <w:rsid w:val="008F6BE2"/>
    <w:rsid w:val="00901BA0"/>
    <w:rsid w:val="00906166"/>
    <w:rsid w:val="009232CF"/>
    <w:rsid w:val="00933172"/>
    <w:rsid w:val="0093428C"/>
    <w:rsid w:val="009516E5"/>
    <w:rsid w:val="0096326C"/>
    <w:rsid w:val="009667CE"/>
    <w:rsid w:val="00967133"/>
    <w:rsid w:val="00984C27"/>
    <w:rsid w:val="00984C70"/>
    <w:rsid w:val="00985406"/>
    <w:rsid w:val="00990516"/>
    <w:rsid w:val="00993534"/>
    <w:rsid w:val="00994895"/>
    <w:rsid w:val="00994AA1"/>
    <w:rsid w:val="009A0836"/>
    <w:rsid w:val="009A1CAD"/>
    <w:rsid w:val="009A6D88"/>
    <w:rsid w:val="009B0B9C"/>
    <w:rsid w:val="009B44FA"/>
    <w:rsid w:val="009B74A3"/>
    <w:rsid w:val="009C0299"/>
    <w:rsid w:val="009C0E9A"/>
    <w:rsid w:val="009C3E98"/>
    <w:rsid w:val="009F36CF"/>
    <w:rsid w:val="009F38EC"/>
    <w:rsid w:val="009F5E50"/>
    <w:rsid w:val="00A047BB"/>
    <w:rsid w:val="00A118D2"/>
    <w:rsid w:val="00A17DC6"/>
    <w:rsid w:val="00A20CAF"/>
    <w:rsid w:val="00A2400B"/>
    <w:rsid w:val="00A25560"/>
    <w:rsid w:val="00A32DD1"/>
    <w:rsid w:val="00A3431B"/>
    <w:rsid w:val="00A36357"/>
    <w:rsid w:val="00A45961"/>
    <w:rsid w:val="00A67C57"/>
    <w:rsid w:val="00A71A10"/>
    <w:rsid w:val="00A852EF"/>
    <w:rsid w:val="00A914BF"/>
    <w:rsid w:val="00AA639B"/>
    <w:rsid w:val="00AA728D"/>
    <w:rsid w:val="00AA74C0"/>
    <w:rsid w:val="00AB6E12"/>
    <w:rsid w:val="00AC623D"/>
    <w:rsid w:val="00AC6405"/>
    <w:rsid w:val="00AC6AB3"/>
    <w:rsid w:val="00AD58AE"/>
    <w:rsid w:val="00AE760C"/>
    <w:rsid w:val="00AF62C6"/>
    <w:rsid w:val="00AF700E"/>
    <w:rsid w:val="00B03574"/>
    <w:rsid w:val="00B22FAE"/>
    <w:rsid w:val="00B23242"/>
    <w:rsid w:val="00B349D7"/>
    <w:rsid w:val="00B35563"/>
    <w:rsid w:val="00B45558"/>
    <w:rsid w:val="00B526E0"/>
    <w:rsid w:val="00B57DB3"/>
    <w:rsid w:val="00B6417B"/>
    <w:rsid w:val="00B77AC5"/>
    <w:rsid w:val="00B817A5"/>
    <w:rsid w:val="00B822DB"/>
    <w:rsid w:val="00B83025"/>
    <w:rsid w:val="00B838C0"/>
    <w:rsid w:val="00B83E65"/>
    <w:rsid w:val="00B93A24"/>
    <w:rsid w:val="00B96A5F"/>
    <w:rsid w:val="00B9766C"/>
    <w:rsid w:val="00B977F3"/>
    <w:rsid w:val="00BB5548"/>
    <w:rsid w:val="00BC41D7"/>
    <w:rsid w:val="00BC6DF0"/>
    <w:rsid w:val="00BD35DF"/>
    <w:rsid w:val="00BD43DC"/>
    <w:rsid w:val="00BD7351"/>
    <w:rsid w:val="00BF040F"/>
    <w:rsid w:val="00BF427D"/>
    <w:rsid w:val="00BF6FD5"/>
    <w:rsid w:val="00C01482"/>
    <w:rsid w:val="00C03459"/>
    <w:rsid w:val="00C05284"/>
    <w:rsid w:val="00C06D53"/>
    <w:rsid w:val="00C215CE"/>
    <w:rsid w:val="00C401DA"/>
    <w:rsid w:val="00C67600"/>
    <w:rsid w:val="00C705F4"/>
    <w:rsid w:val="00C74FB7"/>
    <w:rsid w:val="00C83EFD"/>
    <w:rsid w:val="00C90512"/>
    <w:rsid w:val="00C9398D"/>
    <w:rsid w:val="00C970D4"/>
    <w:rsid w:val="00CA78FD"/>
    <w:rsid w:val="00CB295C"/>
    <w:rsid w:val="00CB5ECF"/>
    <w:rsid w:val="00CB727E"/>
    <w:rsid w:val="00CB7636"/>
    <w:rsid w:val="00CD54AE"/>
    <w:rsid w:val="00CF4381"/>
    <w:rsid w:val="00CF4883"/>
    <w:rsid w:val="00CF74C2"/>
    <w:rsid w:val="00D11EB2"/>
    <w:rsid w:val="00D12684"/>
    <w:rsid w:val="00D12B42"/>
    <w:rsid w:val="00D142B5"/>
    <w:rsid w:val="00D15EAB"/>
    <w:rsid w:val="00D25C56"/>
    <w:rsid w:val="00D330B4"/>
    <w:rsid w:val="00D443C9"/>
    <w:rsid w:val="00D50494"/>
    <w:rsid w:val="00D53167"/>
    <w:rsid w:val="00D749D9"/>
    <w:rsid w:val="00D832CF"/>
    <w:rsid w:val="00D86AAA"/>
    <w:rsid w:val="00D86C48"/>
    <w:rsid w:val="00D915F6"/>
    <w:rsid w:val="00D91984"/>
    <w:rsid w:val="00DB429D"/>
    <w:rsid w:val="00DB595B"/>
    <w:rsid w:val="00DE3855"/>
    <w:rsid w:val="00DF6C5D"/>
    <w:rsid w:val="00E13CC8"/>
    <w:rsid w:val="00E16ED3"/>
    <w:rsid w:val="00E20747"/>
    <w:rsid w:val="00E23365"/>
    <w:rsid w:val="00E273FA"/>
    <w:rsid w:val="00E37EFA"/>
    <w:rsid w:val="00E51224"/>
    <w:rsid w:val="00E6264E"/>
    <w:rsid w:val="00E67102"/>
    <w:rsid w:val="00E67E86"/>
    <w:rsid w:val="00E763B0"/>
    <w:rsid w:val="00E77836"/>
    <w:rsid w:val="00E77D9C"/>
    <w:rsid w:val="00E831A2"/>
    <w:rsid w:val="00E924A9"/>
    <w:rsid w:val="00EA0442"/>
    <w:rsid w:val="00EB05E0"/>
    <w:rsid w:val="00EB2EDC"/>
    <w:rsid w:val="00EB6032"/>
    <w:rsid w:val="00ED2F21"/>
    <w:rsid w:val="00ED74F9"/>
    <w:rsid w:val="00EE1CE3"/>
    <w:rsid w:val="00EE290D"/>
    <w:rsid w:val="00EF0A5E"/>
    <w:rsid w:val="00F10ADF"/>
    <w:rsid w:val="00F12935"/>
    <w:rsid w:val="00F30341"/>
    <w:rsid w:val="00F338CC"/>
    <w:rsid w:val="00F43093"/>
    <w:rsid w:val="00F55797"/>
    <w:rsid w:val="00F65B28"/>
    <w:rsid w:val="00F75A7C"/>
    <w:rsid w:val="00F83CA3"/>
    <w:rsid w:val="00F84581"/>
    <w:rsid w:val="00F869F6"/>
    <w:rsid w:val="00F87D50"/>
    <w:rsid w:val="00F960B9"/>
    <w:rsid w:val="00F96CD2"/>
    <w:rsid w:val="00FA4226"/>
    <w:rsid w:val="00FA7693"/>
    <w:rsid w:val="00FA779D"/>
    <w:rsid w:val="00FA7F37"/>
    <w:rsid w:val="00FB36FD"/>
    <w:rsid w:val="00FC2281"/>
    <w:rsid w:val="00FC2E3D"/>
    <w:rsid w:val="00FD32F2"/>
    <w:rsid w:val="00FD5E86"/>
    <w:rsid w:val="00FE087C"/>
    <w:rsid w:val="00FE1A35"/>
    <w:rsid w:val="00FE78D0"/>
    <w:rsid w:val="00FF0F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04AC4AD-9CDE-4047-837D-F64CF5493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color w:val="000000"/>
      <w:sz w:val="24"/>
      <w:szCs w:val="24"/>
      <w:lang w:eastAsia="es-ES"/>
    </w:rPr>
  </w:style>
  <w:style w:type="paragraph" w:styleId="Ttulo1">
    <w:name w:val="heading 1"/>
    <w:basedOn w:val="Normal"/>
    <w:qFormat/>
    <w:rsid w:val="006256CE"/>
    <w:pPr>
      <w:spacing w:before="100" w:beforeAutospacing="1" w:after="100" w:afterAutospacing="1"/>
      <w:outlineLvl w:val="0"/>
    </w:pPr>
    <w:rPr>
      <w:rFonts w:ascii="Times New Roman" w:hAnsi="Times New Roman" w:cs="Times New Roman"/>
      <w:b/>
      <w:bCs/>
      <w:color w:val="auto"/>
      <w:kern w:val="36"/>
      <w:sz w:val="48"/>
      <w:szCs w:val="48"/>
      <w:lang w:val="es-ES"/>
    </w:rPr>
  </w:style>
  <w:style w:type="paragraph" w:styleId="Ttulo6">
    <w:name w:val="heading 6"/>
    <w:basedOn w:val="Normal"/>
    <w:next w:val="Normal"/>
    <w:link w:val="Ttulo6Car"/>
    <w:semiHidden/>
    <w:unhideWhenUsed/>
    <w:qFormat/>
    <w:rsid w:val="00157100"/>
    <w:pPr>
      <w:spacing w:before="240" w:after="60"/>
      <w:outlineLvl w:val="5"/>
    </w:pPr>
    <w:rPr>
      <w:rFonts w:ascii="Calibri" w:hAnsi="Calibri" w:cs="Times New Roman"/>
      <w:b/>
      <w:bCs/>
      <w:sz w:val="22"/>
      <w:szCs w:val="22"/>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NormalWeb">
    <w:name w:val="Normal (Web)"/>
    <w:basedOn w:val="Normal"/>
    <w:rsid w:val="006256CE"/>
    <w:pPr>
      <w:spacing w:before="100" w:beforeAutospacing="1" w:after="100" w:afterAutospacing="1"/>
    </w:pPr>
    <w:rPr>
      <w:rFonts w:ascii="Times New Roman" w:hAnsi="Times New Roman" w:cs="Times New Roman"/>
      <w:color w:val="auto"/>
      <w:lang w:val="es-ES"/>
    </w:rPr>
  </w:style>
  <w:style w:type="character" w:styleId="Textoennegrita">
    <w:name w:val="Strong"/>
    <w:qFormat/>
    <w:rsid w:val="006256CE"/>
    <w:rPr>
      <w:b/>
      <w:bCs/>
    </w:rPr>
  </w:style>
  <w:style w:type="paragraph" w:customStyle="1" w:styleId="style15">
    <w:name w:val="style15"/>
    <w:basedOn w:val="Normal"/>
    <w:rsid w:val="006256CE"/>
    <w:pPr>
      <w:spacing w:before="100" w:beforeAutospacing="1" w:after="100" w:afterAutospacing="1"/>
    </w:pPr>
    <w:rPr>
      <w:b/>
      <w:bCs/>
      <w:color w:val="663300"/>
      <w:sz w:val="17"/>
      <w:szCs w:val="17"/>
      <w:lang w:val="es-ES"/>
    </w:rPr>
  </w:style>
  <w:style w:type="paragraph" w:customStyle="1" w:styleId="feature">
    <w:name w:val="feature"/>
    <w:basedOn w:val="Normal"/>
    <w:rsid w:val="006256CE"/>
    <w:pPr>
      <w:spacing w:before="100" w:beforeAutospacing="1" w:after="100" w:afterAutospacing="1"/>
    </w:pPr>
    <w:rPr>
      <w:rFonts w:ascii="Times New Roman" w:hAnsi="Times New Roman" w:cs="Times New Roman"/>
      <w:color w:val="auto"/>
      <w:lang w:val="es-ES"/>
    </w:rPr>
  </w:style>
  <w:style w:type="character" w:styleId="nfasis">
    <w:name w:val="Emphasis"/>
    <w:qFormat/>
    <w:rsid w:val="006256CE"/>
    <w:rPr>
      <w:i/>
      <w:iCs/>
    </w:rPr>
  </w:style>
  <w:style w:type="character" w:styleId="Hipervnculo">
    <w:name w:val="Hyperlink"/>
    <w:rsid w:val="004607AD"/>
    <w:rPr>
      <w:color w:val="0000FF"/>
      <w:u w:val="single"/>
    </w:rPr>
  </w:style>
  <w:style w:type="table" w:styleId="Tablaconcuadrcula">
    <w:name w:val="Table Grid"/>
    <w:basedOn w:val="Tablanormal"/>
    <w:rsid w:val="009C0E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CB7636"/>
    <w:pPr>
      <w:tabs>
        <w:tab w:val="center" w:pos="4252"/>
        <w:tab w:val="right" w:pos="8504"/>
      </w:tabs>
    </w:pPr>
  </w:style>
  <w:style w:type="character" w:styleId="Nmerodepgina">
    <w:name w:val="page number"/>
    <w:basedOn w:val="Fuentedeprrafopredeter"/>
    <w:rsid w:val="00CB7636"/>
  </w:style>
  <w:style w:type="paragraph" w:customStyle="1" w:styleId="Texto">
    <w:name w:val="Texto"/>
    <w:basedOn w:val="Normal"/>
    <w:link w:val="TextoCar"/>
    <w:rsid w:val="006D7140"/>
    <w:pPr>
      <w:spacing w:after="101" w:line="216" w:lineRule="exact"/>
      <w:ind w:firstLine="288"/>
      <w:jc w:val="both"/>
    </w:pPr>
    <w:rPr>
      <w:color w:val="auto"/>
      <w:sz w:val="18"/>
      <w:szCs w:val="20"/>
      <w:lang w:val="es-ES"/>
    </w:rPr>
  </w:style>
  <w:style w:type="character" w:customStyle="1" w:styleId="TextoCar">
    <w:name w:val="Texto Car"/>
    <w:link w:val="Texto"/>
    <w:locked/>
    <w:rsid w:val="006D7140"/>
    <w:rPr>
      <w:rFonts w:ascii="Arial" w:hAnsi="Arial" w:cs="Arial"/>
      <w:sz w:val="18"/>
      <w:lang w:val="es-ES" w:eastAsia="es-ES"/>
    </w:rPr>
  </w:style>
  <w:style w:type="paragraph" w:styleId="Encabezado">
    <w:name w:val="header"/>
    <w:basedOn w:val="Normal"/>
    <w:link w:val="EncabezadoCar"/>
    <w:rsid w:val="00EF0A5E"/>
    <w:pPr>
      <w:tabs>
        <w:tab w:val="center" w:pos="4419"/>
        <w:tab w:val="right" w:pos="8838"/>
      </w:tabs>
    </w:pPr>
  </w:style>
  <w:style w:type="character" w:customStyle="1" w:styleId="EncabezadoCar">
    <w:name w:val="Encabezado Car"/>
    <w:link w:val="Encabezado"/>
    <w:rsid w:val="00EF0A5E"/>
    <w:rPr>
      <w:rFonts w:ascii="Arial" w:hAnsi="Arial" w:cs="Arial"/>
      <w:color w:val="000000"/>
      <w:sz w:val="24"/>
      <w:szCs w:val="24"/>
      <w:lang w:eastAsia="es-ES"/>
    </w:rPr>
  </w:style>
  <w:style w:type="character" w:customStyle="1" w:styleId="PiedepginaCar">
    <w:name w:val="Pie de página Car"/>
    <w:link w:val="Piedepgina"/>
    <w:uiPriority w:val="99"/>
    <w:rsid w:val="00EF0A5E"/>
    <w:rPr>
      <w:rFonts w:ascii="Arial" w:hAnsi="Arial" w:cs="Arial"/>
      <w:color w:val="000000"/>
      <w:sz w:val="24"/>
      <w:szCs w:val="24"/>
      <w:lang w:eastAsia="es-ES"/>
    </w:rPr>
  </w:style>
  <w:style w:type="paragraph" w:styleId="Textodeglobo">
    <w:name w:val="Balloon Text"/>
    <w:basedOn w:val="Normal"/>
    <w:link w:val="TextodegloboCar"/>
    <w:rsid w:val="0066656D"/>
    <w:rPr>
      <w:rFonts w:ascii="Tahoma" w:hAnsi="Tahoma" w:cs="Tahoma"/>
      <w:sz w:val="16"/>
      <w:szCs w:val="16"/>
    </w:rPr>
  </w:style>
  <w:style w:type="character" w:customStyle="1" w:styleId="TextodegloboCar">
    <w:name w:val="Texto de globo Car"/>
    <w:link w:val="Textodeglobo"/>
    <w:rsid w:val="0066656D"/>
    <w:rPr>
      <w:rFonts w:ascii="Tahoma" w:hAnsi="Tahoma" w:cs="Tahoma"/>
      <w:color w:val="000000"/>
      <w:sz w:val="16"/>
      <w:szCs w:val="16"/>
      <w:lang w:eastAsia="es-ES"/>
    </w:rPr>
  </w:style>
  <w:style w:type="paragraph" w:styleId="Lista">
    <w:name w:val="List"/>
    <w:basedOn w:val="Normal"/>
    <w:rsid w:val="00DB429D"/>
    <w:pPr>
      <w:ind w:left="283" w:hanging="283"/>
      <w:contextualSpacing/>
    </w:pPr>
  </w:style>
  <w:style w:type="paragraph" w:styleId="Continuarlista">
    <w:name w:val="List Continue"/>
    <w:basedOn w:val="Normal"/>
    <w:rsid w:val="00DB429D"/>
    <w:pPr>
      <w:spacing w:after="120"/>
      <w:ind w:left="283"/>
      <w:contextualSpacing/>
    </w:pPr>
  </w:style>
  <w:style w:type="paragraph" w:styleId="Textoindependiente">
    <w:name w:val="Body Text"/>
    <w:basedOn w:val="Normal"/>
    <w:link w:val="TextoindependienteCar"/>
    <w:rsid w:val="00DB429D"/>
    <w:pPr>
      <w:spacing w:after="120"/>
    </w:pPr>
  </w:style>
  <w:style w:type="character" w:customStyle="1" w:styleId="TextoindependienteCar">
    <w:name w:val="Texto independiente Car"/>
    <w:link w:val="Textoindependiente"/>
    <w:rsid w:val="00DB429D"/>
    <w:rPr>
      <w:rFonts w:ascii="Arial" w:hAnsi="Arial" w:cs="Arial"/>
      <w:color w:val="000000"/>
      <w:sz w:val="24"/>
      <w:szCs w:val="24"/>
      <w:lang w:eastAsia="es-ES"/>
    </w:rPr>
  </w:style>
  <w:style w:type="paragraph" w:customStyle="1" w:styleId="DefaultText">
    <w:name w:val="Default Text"/>
    <w:basedOn w:val="Normal"/>
    <w:rsid w:val="00EB2EDC"/>
    <w:pPr>
      <w:overflowPunct w:val="0"/>
      <w:autoSpaceDE w:val="0"/>
      <w:autoSpaceDN w:val="0"/>
      <w:adjustRightInd w:val="0"/>
      <w:spacing w:line="240" w:lineRule="exact"/>
      <w:textAlignment w:val="baseline"/>
    </w:pPr>
    <w:rPr>
      <w:rFonts w:ascii="Times New Roman" w:hAnsi="Times New Roman" w:cs="Times New Roman"/>
      <w:color w:val="auto"/>
      <w:szCs w:val="20"/>
      <w:lang w:val="en-US" w:eastAsia="es-MX"/>
    </w:rPr>
  </w:style>
  <w:style w:type="character" w:customStyle="1" w:styleId="Ttulo6Car">
    <w:name w:val="Título 6 Car"/>
    <w:link w:val="Ttulo6"/>
    <w:semiHidden/>
    <w:rsid w:val="00157100"/>
    <w:rPr>
      <w:rFonts w:ascii="Calibri" w:eastAsia="Times New Roman" w:hAnsi="Calibri" w:cs="Times New Roman"/>
      <w:b/>
      <w:bCs/>
      <w:color w:val="000000"/>
      <w:sz w:val="22"/>
      <w:szCs w:val="22"/>
      <w:lang w:eastAsia="es-ES"/>
    </w:rPr>
  </w:style>
  <w:style w:type="paragraph" w:styleId="Prrafodelista">
    <w:name w:val="List Paragraph"/>
    <w:basedOn w:val="Normal"/>
    <w:uiPriority w:val="34"/>
    <w:qFormat/>
    <w:rsid w:val="00771AD6"/>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039782">
      <w:bodyDiv w:val="1"/>
      <w:marLeft w:val="0"/>
      <w:marRight w:val="0"/>
      <w:marTop w:val="0"/>
      <w:marBottom w:val="0"/>
      <w:divBdr>
        <w:top w:val="none" w:sz="0" w:space="0" w:color="auto"/>
        <w:left w:val="none" w:sz="0" w:space="0" w:color="auto"/>
        <w:bottom w:val="none" w:sz="0" w:space="0" w:color="auto"/>
        <w:right w:val="none" w:sz="0" w:space="0" w:color="auto"/>
      </w:divBdr>
      <w:divsChild>
        <w:div w:id="157423268">
          <w:marLeft w:val="0"/>
          <w:marRight w:val="0"/>
          <w:marTop w:val="0"/>
          <w:marBottom w:val="101"/>
          <w:divBdr>
            <w:top w:val="none" w:sz="0" w:space="0" w:color="auto"/>
            <w:left w:val="none" w:sz="0" w:space="0" w:color="auto"/>
            <w:bottom w:val="none" w:sz="0" w:space="0" w:color="auto"/>
            <w:right w:val="none" w:sz="0" w:space="0" w:color="auto"/>
          </w:divBdr>
        </w:div>
        <w:div w:id="1493325740">
          <w:marLeft w:val="0"/>
          <w:marRight w:val="0"/>
          <w:marTop w:val="0"/>
          <w:marBottom w:val="101"/>
          <w:divBdr>
            <w:top w:val="none" w:sz="0" w:space="0" w:color="auto"/>
            <w:left w:val="none" w:sz="0" w:space="0" w:color="auto"/>
            <w:bottom w:val="none" w:sz="0" w:space="0" w:color="auto"/>
            <w:right w:val="none" w:sz="0" w:space="0" w:color="auto"/>
          </w:divBdr>
        </w:div>
        <w:div w:id="1701736759">
          <w:marLeft w:val="0"/>
          <w:marRight w:val="0"/>
          <w:marTop w:val="240"/>
          <w:marBottom w:val="101"/>
          <w:divBdr>
            <w:top w:val="none" w:sz="0" w:space="0" w:color="auto"/>
            <w:left w:val="none" w:sz="0" w:space="0" w:color="auto"/>
            <w:bottom w:val="none" w:sz="0" w:space="0" w:color="auto"/>
            <w:right w:val="none" w:sz="0" w:space="0" w:color="auto"/>
          </w:divBdr>
        </w:div>
        <w:div w:id="2122800580">
          <w:marLeft w:val="0"/>
          <w:marRight w:val="0"/>
          <w:marTop w:val="0"/>
          <w:marBottom w:val="101"/>
          <w:divBdr>
            <w:top w:val="none" w:sz="0" w:space="0" w:color="auto"/>
            <w:left w:val="none" w:sz="0" w:space="0" w:color="auto"/>
            <w:bottom w:val="none" w:sz="0" w:space="0" w:color="auto"/>
            <w:right w:val="none" w:sz="0" w:space="0" w:color="auto"/>
          </w:divBdr>
        </w:div>
      </w:divsChild>
    </w:div>
    <w:div w:id="269550166">
      <w:bodyDiv w:val="1"/>
      <w:marLeft w:val="0"/>
      <w:marRight w:val="0"/>
      <w:marTop w:val="0"/>
      <w:marBottom w:val="0"/>
      <w:divBdr>
        <w:top w:val="none" w:sz="0" w:space="0" w:color="auto"/>
        <w:left w:val="none" w:sz="0" w:space="0" w:color="auto"/>
        <w:bottom w:val="none" w:sz="0" w:space="0" w:color="auto"/>
        <w:right w:val="none" w:sz="0" w:space="0" w:color="auto"/>
      </w:divBdr>
      <w:divsChild>
        <w:div w:id="495733962">
          <w:marLeft w:val="0"/>
          <w:marRight w:val="0"/>
          <w:marTop w:val="0"/>
          <w:marBottom w:val="0"/>
          <w:divBdr>
            <w:top w:val="none" w:sz="0" w:space="0" w:color="auto"/>
            <w:left w:val="none" w:sz="0" w:space="0" w:color="auto"/>
            <w:bottom w:val="none" w:sz="0" w:space="0" w:color="auto"/>
            <w:right w:val="none" w:sz="0" w:space="0" w:color="auto"/>
          </w:divBdr>
          <w:divsChild>
            <w:div w:id="938370156">
              <w:marLeft w:val="0"/>
              <w:marRight w:val="0"/>
              <w:marTop w:val="0"/>
              <w:marBottom w:val="0"/>
              <w:divBdr>
                <w:top w:val="none" w:sz="0" w:space="0" w:color="auto"/>
                <w:left w:val="none" w:sz="0" w:space="0" w:color="auto"/>
                <w:bottom w:val="none" w:sz="0" w:space="0" w:color="auto"/>
                <w:right w:val="none" w:sz="0" w:space="0" w:color="auto"/>
              </w:divBdr>
              <w:divsChild>
                <w:div w:id="1804032942">
                  <w:marLeft w:val="0"/>
                  <w:marRight w:val="0"/>
                  <w:marTop w:val="0"/>
                  <w:marBottom w:val="0"/>
                  <w:divBdr>
                    <w:top w:val="none" w:sz="0" w:space="0" w:color="auto"/>
                    <w:left w:val="none" w:sz="0" w:space="0" w:color="auto"/>
                    <w:bottom w:val="none" w:sz="0" w:space="0" w:color="auto"/>
                    <w:right w:val="none" w:sz="0" w:space="0" w:color="auto"/>
                  </w:divBdr>
                  <w:divsChild>
                    <w:div w:id="52645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886348">
      <w:bodyDiv w:val="1"/>
      <w:marLeft w:val="0"/>
      <w:marRight w:val="0"/>
      <w:marTop w:val="0"/>
      <w:marBottom w:val="0"/>
      <w:divBdr>
        <w:top w:val="none" w:sz="0" w:space="0" w:color="auto"/>
        <w:left w:val="none" w:sz="0" w:space="0" w:color="auto"/>
        <w:bottom w:val="none" w:sz="0" w:space="0" w:color="auto"/>
        <w:right w:val="none" w:sz="0" w:space="0" w:color="auto"/>
      </w:divBdr>
    </w:div>
    <w:div w:id="449857800">
      <w:bodyDiv w:val="1"/>
      <w:marLeft w:val="0"/>
      <w:marRight w:val="0"/>
      <w:marTop w:val="0"/>
      <w:marBottom w:val="0"/>
      <w:divBdr>
        <w:top w:val="none" w:sz="0" w:space="0" w:color="auto"/>
        <w:left w:val="none" w:sz="0" w:space="0" w:color="auto"/>
        <w:bottom w:val="none" w:sz="0" w:space="0" w:color="auto"/>
        <w:right w:val="none" w:sz="0" w:space="0" w:color="auto"/>
      </w:divBdr>
    </w:div>
    <w:div w:id="867648039">
      <w:bodyDiv w:val="1"/>
      <w:marLeft w:val="0"/>
      <w:marRight w:val="0"/>
      <w:marTop w:val="0"/>
      <w:marBottom w:val="0"/>
      <w:divBdr>
        <w:top w:val="none" w:sz="0" w:space="0" w:color="auto"/>
        <w:left w:val="none" w:sz="0" w:space="0" w:color="auto"/>
        <w:bottom w:val="none" w:sz="0" w:space="0" w:color="auto"/>
        <w:right w:val="none" w:sz="0" w:space="0" w:color="auto"/>
      </w:divBdr>
      <w:divsChild>
        <w:div w:id="738334519">
          <w:marLeft w:val="0"/>
          <w:marRight w:val="0"/>
          <w:marTop w:val="0"/>
          <w:marBottom w:val="0"/>
          <w:divBdr>
            <w:top w:val="none" w:sz="0" w:space="0" w:color="auto"/>
            <w:left w:val="none" w:sz="0" w:space="0" w:color="auto"/>
            <w:bottom w:val="none" w:sz="0" w:space="0" w:color="auto"/>
            <w:right w:val="none" w:sz="0" w:space="0" w:color="auto"/>
          </w:divBdr>
          <w:divsChild>
            <w:div w:id="1328827735">
              <w:marLeft w:val="0"/>
              <w:marRight w:val="0"/>
              <w:marTop w:val="0"/>
              <w:marBottom w:val="0"/>
              <w:divBdr>
                <w:top w:val="none" w:sz="0" w:space="0" w:color="auto"/>
                <w:left w:val="none" w:sz="0" w:space="0" w:color="auto"/>
                <w:bottom w:val="none" w:sz="0" w:space="0" w:color="auto"/>
                <w:right w:val="none" w:sz="0" w:space="0" w:color="auto"/>
              </w:divBdr>
              <w:divsChild>
                <w:div w:id="31629947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891384829">
      <w:bodyDiv w:val="1"/>
      <w:marLeft w:val="0"/>
      <w:marRight w:val="0"/>
      <w:marTop w:val="0"/>
      <w:marBottom w:val="0"/>
      <w:divBdr>
        <w:top w:val="none" w:sz="0" w:space="0" w:color="auto"/>
        <w:left w:val="none" w:sz="0" w:space="0" w:color="auto"/>
        <w:bottom w:val="none" w:sz="0" w:space="0" w:color="auto"/>
        <w:right w:val="none" w:sz="0" w:space="0" w:color="auto"/>
      </w:divBdr>
      <w:divsChild>
        <w:div w:id="755514517">
          <w:marLeft w:val="0"/>
          <w:marRight w:val="0"/>
          <w:marTop w:val="0"/>
          <w:marBottom w:val="60"/>
          <w:divBdr>
            <w:top w:val="none" w:sz="0" w:space="0" w:color="auto"/>
            <w:left w:val="none" w:sz="0" w:space="0" w:color="auto"/>
            <w:bottom w:val="none" w:sz="0" w:space="0" w:color="auto"/>
            <w:right w:val="none" w:sz="0" w:space="0" w:color="auto"/>
          </w:divBdr>
        </w:div>
        <w:div w:id="845905590">
          <w:marLeft w:val="0"/>
          <w:marRight w:val="0"/>
          <w:marTop w:val="0"/>
          <w:marBottom w:val="60"/>
          <w:divBdr>
            <w:top w:val="none" w:sz="0" w:space="0" w:color="auto"/>
            <w:left w:val="none" w:sz="0" w:space="0" w:color="auto"/>
            <w:bottom w:val="none" w:sz="0" w:space="0" w:color="auto"/>
            <w:right w:val="none" w:sz="0" w:space="0" w:color="auto"/>
          </w:divBdr>
        </w:div>
        <w:div w:id="866479867">
          <w:marLeft w:val="0"/>
          <w:marRight w:val="0"/>
          <w:marTop w:val="0"/>
          <w:marBottom w:val="60"/>
          <w:divBdr>
            <w:top w:val="none" w:sz="0" w:space="0" w:color="auto"/>
            <w:left w:val="none" w:sz="0" w:space="0" w:color="auto"/>
            <w:bottom w:val="none" w:sz="0" w:space="0" w:color="auto"/>
            <w:right w:val="none" w:sz="0" w:space="0" w:color="auto"/>
          </w:divBdr>
        </w:div>
        <w:div w:id="1947543759">
          <w:marLeft w:val="0"/>
          <w:marRight w:val="0"/>
          <w:marTop w:val="0"/>
          <w:marBottom w:val="60"/>
          <w:divBdr>
            <w:top w:val="none" w:sz="0" w:space="0" w:color="auto"/>
            <w:left w:val="none" w:sz="0" w:space="0" w:color="auto"/>
            <w:bottom w:val="none" w:sz="0" w:space="0" w:color="auto"/>
            <w:right w:val="none" w:sz="0" w:space="0" w:color="auto"/>
          </w:divBdr>
        </w:div>
      </w:divsChild>
    </w:div>
    <w:div w:id="994914373">
      <w:bodyDiv w:val="1"/>
      <w:marLeft w:val="0"/>
      <w:marRight w:val="0"/>
      <w:marTop w:val="0"/>
      <w:marBottom w:val="0"/>
      <w:divBdr>
        <w:top w:val="none" w:sz="0" w:space="0" w:color="auto"/>
        <w:left w:val="none" w:sz="0" w:space="0" w:color="auto"/>
        <w:bottom w:val="none" w:sz="0" w:space="0" w:color="auto"/>
        <w:right w:val="none" w:sz="0" w:space="0" w:color="auto"/>
      </w:divBdr>
      <w:divsChild>
        <w:div w:id="10038394">
          <w:marLeft w:val="0"/>
          <w:marRight w:val="0"/>
          <w:marTop w:val="0"/>
          <w:marBottom w:val="60"/>
          <w:divBdr>
            <w:top w:val="none" w:sz="0" w:space="0" w:color="auto"/>
            <w:left w:val="none" w:sz="0" w:space="0" w:color="auto"/>
            <w:bottom w:val="none" w:sz="0" w:space="0" w:color="auto"/>
            <w:right w:val="none" w:sz="0" w:space="0" w:color="auto"/>
          </w:divBdr>
        </w:div>
        <w:div w:id="1460762394">
          <w:marLeft w:val="0"/>
          <w:marRight w:val="0"/>
          <w:marTop w:val="0"/>
          <w:marBottom w:val="60"/>
          <w:divBdr>
            <w:top w:val="none" w:sz="0" w:space="0" w:color="auto"/>
            <w:left w:val="none" w:sz="0" w:space="0" w:color="auto"/>
            <w:bottom w:val="none" w:sz="0" w:space="0" w:color="auto"/>
            <w:right w:val="none" w:sz="0" w:space="0" w:color="auto"/>
          </w:divBdr>
        </w:div>
      </w:divsChild>
    </w:div>
    <w:div w:id="1318266531">
      <w:bodyDiv w:val="1"/>
      <w:marLeft w:val="0"/>
      <w:marRight w:val="0"/>
      <w:marTop w:val="0"/>
      <w:marBottom w:val="0"/>
      <w:divBdr>
        <w:top w:val="none" w:sz="0" w:space="0" w:color="auto"/>
        <w:left w:val="none" w:sz="0" w:space="0" w:color="auto"/>
        <w:bottom w:val="none" w:sz="0" w:space="0" w:color="auto"/>
        <w:right w:val="none" w:sz="0" w:space="0" w:color="auto"/>
      </w:divBdr>
      <w:divsChild>
        <w:div w:id="159464988">
          <w:marLeft w:val="0"/>
          <w:marRight w:val="0"/>
          <w:marTop w:val="0"/>
          <w:marBottom w:val="0"/>
          <w:divBdr>
            <w:top w:val="none" w:sz="0" w:space="0" w:color="auto"/>
            <w:left w:val="none" w:sz="0" w:space="0" w:color="auto"/>
            <w:bottom w:val="none" w:sz="0" w:space="0" w:color="auto"/>
            <w:right w:val="none" w:sz="0" w:space="0" w:color="auto"/>
          </w:divBdr>
        </w:div>
        <w:div w:id="341322223">
          <w:marLeft w:val="0"/>
          <w:marRight w:val="0"/>
          <w:marTop w:val="0"/>
          <w:marBottom w:val="0"/>
          <w:divBdr>
            <w:top w:val="none" w:sz="0" w:space="0" w:color="auto"/>
            <w:left w:val="none" w:sz="0" w:space="0" w:color="auto"/>
            <w:bottom w:val="none" w:sz="0" w:space="0" w:color="auto"/>
            <w:right w:val="none" w:sz="0" w:space="0" w:color="auto"/>
          </w:divBdr>
        </w:div>
        <w:div w:id="401099631">
          <w:marLeft w:val="0"/>
          <w:marRight w:val="0"/>
          <w:marTop w:val="0"/>
          <w:marBottom w:val="0"/>
          <w:divBdr>
            <w:top w:val="none" w:sz="0" w:space="0" w:color="auto"/>
            <w:left w:val="none" w:sz="0" w:space="0" w:color="auto"/>
            <w:bottom w:val="none" w:sz="0" w:space="0" w:color="auto"/>
            <w:right w:val="none" w:sz="0" w:space="0" w:color="auto"/>
          </w:divBdr>
        </w:div>
        <w:div w:id="503403370">
          <w:marLeft w:val="0"/>
          <w:marRight w:val="0"/>
          <w:marTop w:val="0"/>
          <w:marBottom w:val="0"/>
          <w:divBdr>
            <w:top w:val="none" w:sz="0" w:space="0" w:color="auto"/>
            <w:left w:val="none" w:sz="0" w:space="0" w:color="auto"/>
            <w:bottom w:val="none" w:sz="0" w:space="0" w:color="auto"/>
            <w:right w:val="none" w:sz="0" w:space="0" w:color="auto"/>
          </w:divBdr>
        </w:div>
        <w:div w:id="706488917">
          <w:marLeft w:val="0"/>
          <w:marRight w:val="0"/>
          <w:marTop w:val="0"/>
          <w:marBottom w:val="0"/>
          <w:divBdr>
            <w:top w:val="none" w:sz="0" w:space="0" w:color="auto"/>
            <w:left w:val="none" w:sz="0" w:space="0" w:color="auto"/>
            <w:bottom w:val="none" w:sz="0" w:space="0" w:color="auto"/>
            <w:right w:val="none" w:sz="0" w:space="0" w:color="auto"/>
          </w:divBdr>
        </w:div>
        <w:div w:id="1381901305">
          <w:marLeft w:val="0"/>
          <w:marRight w:val="0"/>
          <w:marTop w:val="0"/>
          <w:marBottom w:val="0"/>
          <w:divBdr>
            <w:top w:val="none" w:sz="0" w:space="0" w:color="auto"/>
            <w:left w:val="none" w:sz="0" w:space="0" w:color="auto"/>
            <w:bottom w:val="none" w:sz="0" w:space="0" w:color="auto"/>
            <w:right w:val="none" w:sz="0" w:space="0" w:color="auto"/>
          </w:divBdr>
        </w:div>
        <w:div w:id="2083915313">
          <w:marLeft w:val="0"/>
          <w:marRight w:val="0"/>
          <w:marTop w:val="0"/>
          <w:marBottom w:val="0"/>
          <w:divBdr>
            <w:top w:val="none" w:sz="0" w:space="0" w:color="auto"/>
            <w:left w:val="none" w:sz="0" w:space="0" w:color="auto"/>
            <w:bottom w:val="none" w:sz="0" w:space="0" w:color="auto"/>
            <w:right w:val="none" w:sz="0" w:space="0" w:color="auto"/>
          </w:divBdr>
        </w:div>
      </w:divsChild>
    </w:div>
    <w:div w:id="1551989360">
      <w:bodyDiv w:val="1"/>
      <w:marLeft w:val="0"/>
      <w:marRight w:val="0"/>
      <w:marTop w:val="0"/>
      <w:marBottom w:val="0"/>
      <w:divBdr>
        <w:top w:val="none" w:sz="0" w:space="0" w:color="auto"/>
        <w:left w:val="none" w:sz="0" w:space="0" w:color="auto"/>
        <w:bottom w:val="none" w:sz="0" w:space="0" w:color="auto"/>
        <w:right w:val="none" w:sz="0" w:space="0" w:color="auto"/>
      </w:divBdr>
    </w:div>
    <w:div w:id="1795756944">
      <w:bodyDiv w:val="1"/>
      <w:marLeft w:val="0"/>
      <w:marRight w:val="0"/>
      <w:marTop w:val="0"/>
      <w:marBottom w:val="0"/>
      <w:divBdr>
        <w:top w:val="none" w:sz="0" w:space="0" w:color="auto"/>
        <w:left w:val="none" w:sz="0" w:space="0" w:color="auto"/>
        <w:bottom w:val="none" w:sz="0" w:space="0" w:color="auto"/>
        <w:right w:val="none" w:sz="0" w:space="0" w:color="auto"/>
      </w:divBdr>
      <w:divsChild>
        <w:div w:id="108207853">
          <w:marLeft w:val="0"/>
          <w:marRight w:val="0"/>
          <w:marTop w:val="0"/>
          <w:marBottom w:val="60"/>
          <w:divBdr>
            <w:top w:val="none" w:sz="0" w:space="0" w:color="auto"/>
            <w:left w:val="none" w:sz="0" w:space="0" w:color="auto"/>
            <w:bottom w:val="none" w:sz="0" w:space="0" w:color="auto"/>
            <w:right w:val="none" w:sz="0" w:space="0" w:color="auto"/>
          </w:divBdr>
        </w:div>
        <w:div w:id="175924060">
          <w:marLeft w:val="288"/>
          <w:marRight w:val="0"/>
          <w:marTop w:val="0"/>
          <w:marBottom w:val="60"/>
          <w:divBdr>
            <w:top w:val="none" w:sz="0" w:space="0" w:color="auto"/>
            <w:left w:val="none" w:sz="0" w:space="0" w:color="auto"/>
            <w:bottom w:val="none" w:sz="0" w:space="0" w:color="auto"/>
            <w:right w:val="none" w:sz="0" w:space="0" w:color="auto"/>
          </w:divBdr>
        </w:div>
        <w:div w:id="613635958">
          <w:marLeft w:val="0"/>
          <w:marRight w:val="0"/>
          <w:marTop w:val="0"/>
          <w:marBottom w:val="60"/>
          <w:divBdr>
            <w:top w:val="none" w:sz="0" w:space="0" w:color="auto"/>
            <w:left w:val="none" w:sz="0" w:space="0" w:color="auto"/>
            <w:bottom w:val="none" w:sz="0" w:space="0" w:color="auto"/>
            <w:right w:val="none" w:sz="0" w:space="0" w:color="auto"/>
          </w:divBdr>
        </w:div>
        <w:div w:id="1159271792">
          <w:marLeft w:val="288"/>
          <w:marRight w:val="0"/>
          <w:marTop w:val="0"/>
          <w:marBottom w:val="60"/>
          <w:divBdr>
            <w:top w:val="none" w:sz="0" w:space="0" w:color="auto"/>
            <w:left w:val="none" w:sz="0" w:space="0" w:color="auto"/>
            <w:bottom w:val="none" w:sz="0" w:space="0" w:color="auto"/>
            <w:right w:val="none" w:sz="0" w:space="0" w:color="auto"/>
          </w:divBdr>
        </w:div>
        <w:div w:id="1295601995">
          <w:marLeft w:val="0"/>
          <w:marRight w:val="0"/>
          <w:marTop w:val="0"/>
          <w:marBottom w:val="60"/>
          <w:divBdr>
            <w:top w:val="none" w:sz="0" w:space="0" w:color="auto"/>
            <w:left w:val="none" w:sz="0" w:space="0" w:color="auto"/>
            <w:bottom w:val="none" w:sz="0" w:space="0" w:color="auto"/>
            <w:right w:val="none" w:sz="0" w:space="0" w:color="auto"/>
          </w:divBdr>
        </w:div>
        <w:div w:id="1353340911">
          <w:marLeft w:val="0"/>
          <w:marRight w:val="0"/>
          <w:marTop w:val="0"/>
          <w:marBottom w:val="60"/>
          <w:divBdr>
            <w:top w:val="none" w:sz="0" w:space="0" w:color="auto"/>
            <w:left w:val="none" w:sz="0" w:space="0" w:color="auto"/>
            <w:bottom w:val="none" w:sz="0" w:space="0" w:color="auto"/>
            <w:right w:val="none" w:sz="0" w:space="0" w:color="auto"/>
          </w:divBdr>
        </w:div>
        <w:div w:id="1538002547">
          <w:marLeft w:val="0"/>
          <w:marRight w:val="0"/>
          <w:marTop w:val="0"/>
          <w:marBottom w:val="60"/>
          <w:divBdr>
            <w:top w:val="none" w:sz="0" w:space="0" w:color="auto"/>
            <w:left w:val="none" w:sz="0" w:space="0" w:color="auto"/>
            <w:bottom w:val="none" w:sz="0" w:space="0" w:color="auto"/>
            <w:right w:val="none" w:sz="0" w:space="0" w:color="auto"/>
          </w:divBdr>
        </w:div>
        <w:div w:id="1717970683">
          <w:marLeft w:val="288"/>
          <w:marRight w:val="0"/>
          <w:marTop w:val="0"/>
          <w:marBottom w:val="60"/>
          <w:divBdr>
            <w:top w:val="none" w:sz="0" w:space="0" w:color="auto"/>
            <w:left w:val="none" w:sz="0" w:space="0" w:color="auto"/>
            <w:bottom w:val="none" w:sz="0" w:space="0" w:color="auto"/>
            <w:right w:val="none" w:sz="0" w:space="0" w:color="auto"/>
          </w:divBdr>
        </w:div>
        <w:div w:id="1719082959">
          <w:marLeft w:val="0"/>
          <w:marRight w:val="0"/>
          <w:marTop w:val="0"/>
          <w:marBottom w:val="60"/>
          <w:divBdr>
            <w:top w:val="none" w:sz="0" w:space="0" w:color="auto"/>
            <w:left w:val="none" w:sz="0" w:space="0" w:color="auto"/>
            <w:bottom w:val="none" w:sz="0" w:space="0" w:color="auto"/>
            <w:right w:val="none" w:sz="0" w:space="0" w:color="auto"/>
          </w:divBdr>
        </w:div>
        <w:div w:id="1821966542">
          <w:marLeft w:val="288"/>
          <w:marRight w:val="0"/>
          <w:marTop w:val="0"/>
          <w:marBottom w:val="60"/>
          <w:divBdr>
            <w:top w:val="none" w:sz="0" w:space="0" w:color="auto"/>
            <w:left w:val="none" w:sz="0" w:space="0" w:color="auto"/>
            <w:bottom w:val="none" w:sz="0" w:space="0" w:color="auto"/>
            <w:right w:val="none" w:sz="0" w:space="0" w:color="auto"/>
          </w:divBdr>
        </w:div>
        <w:div w:id="1902402728">
          <w:marLeft w:val="0"/>
          <w:marRight w:val="0"/>
          <w:marTop w:val="0"/>
          <w:marBottom w:val="60"/>
          <w:divBdr>
            <w:top w:val="none" w:sz="0" w:space="0" w:color="auto"/>
            <w:left w:val="none" w:sz="0" w:space="0" w:color="auto"/>
            <w:bottom w:val="none" w:sz="0" w:space="0" w:color="auto"/>
            <w:right w:val="none" w:sz="0" w:space="0" w:color="auto"/>
          </w:divBdr>
        </w:div>
        <w:div w:id="1951012625">
          <w:marLeft w:val="288"/>
          <w:marRight w:val="0"/>
          <w:marTop w:val="0"/>
          <w:marBottom w:val="60"/>
          <w:divBdr>
            <w:top w:val="none" w:sz="0" w:space="0" w:color="auto"/>
            <w:left w:val="none" w:sz="0" w:space="0" w:color="auto"/>
            <w:bottom w:val="none" w:sz="0" w:space="0" w:color="auto"/>
            <w:right w:val="none" w:sz="0" w:space="0" w:color="auto"/>
          </w:divBdr>
        </w:div>
        <w:div w:id="1958488264">
          <w:marLeft w:val="288"/>
          <w:marRight w:val="0"/>
          <w:marTop w:val="0"/>
          <w:marBottom w:val="60"/>
          <w:divBdr>
            <w:top w:val="none" w:sz="0" w:space="0" w:color="auto"/>
            <w:left w:val="none" w:sz="0" w:space="0" w:color="auto"/>
            <w:bottom w:val="none" w:sz="0" w:space="0" w:color="auto"/>
            <w:right w:val="none" w:sz="0" w:space="0" w:color="auto"/>
          </w:divBdr>
        </w:div>
        <w:div w:id="2091072261">
          <w:marLeft w:val="288"/>
          <w:marRight w:val="0"/>
          <w:marTop w:val="0"/>
          <w:marBottom w:val="60"/>
          <w:divBdr>
            <w:top w:val="none" w:sz="0" w:space="0" w:color="auto"/>
            <w:left w:val="none" w:sz="0" w:space="0" w:color="auto"/>
            <w:bottom w:val="none" w:sz="0" w:space="0" w:color="auto"/>
            <w:right w:val="none" w:sz="0" w:space="0" w:color="auto"/>
          </w:divBdr>
        </w:div>
        <w:div w:id="2142457520">
          <w:marLeft w:val="288"/>
          <w:marRight w:val="0"/>
          <w:marTop w:val="0"/>
          <w:marBottom w:val="60"/>
          <w:divBdr>
            <w:top w:val="none" w:sz="0" w:space="0" w:color="auto"/>
            <w:left w:val="none" w:sz="0" w:space="0" w:color="auto"/>
            <w:bottom w:val="none" w:sz="0" w:space="0" w:color="auto"/>
            <w:right w:val="none" w:sz="0" w:space="0" w:color="auto"/>
          </w:divBdr>
        </w:div>
      </w:divsChild>
    </w:div>
    <w:div w:id="1958562199">
      <w:bodyDiv w:val="1"/>
      <w:marLeft w:val="0"/>
      <w:marRight w:val="0"/>
      <w:marTop w:val="0"/>
      <w:marBottom w:val="0"/>
      <w:divBdr>
        <w:top w:val="none" w:sz="0" w:space="0" w:color="auto"/>
        <w:left w:val="none" w:sz="0" w:space="0" w:color="auto"/>
        <w:bottom w:val="none" w:sz="0" w:space="0" w:color="auto"/>
        <w:right w:val="none" w:sz="0" w:space="0" w:color="auto"/>
      </w:divBdr>
      <w:divsChild>
        <w:div w:id="349574182">
          <w:marLeft w:val="0"/>
          <w:marRight w:val="0"/>
          <w:marTop w:val="0"/>
          <w:marBottom w:val="0"/>
          <w:divBdr>
            <w:top w:val="none" w:sz="0" w:space="0" w:color="auto"/>
            <w:left w:val="none" w:sz="0" w:space="0" w:color="auto"/>
            <w:bottom w:val="none" w:sz="0" w:space="0" w:color="auto"/>
            <w:right w:val="none" w:sz="0" w:space="0" w:color="auto"/>
          </w:divBdr>
          <w:divsChild>
            <w:div w:id="115485382">
              <w:marLeft w:val="0"/>
              <w:marRight w:val="0"/>
              <w:marTop w:val="0"/>
              <w:marBottom w:val="0"/>
              <w:divBdr>
                <w:top w:val="none" w:sz="0" w:space="0" w:color="auto"/>
                <w:left w:val="none" w:sz="0" w:space="0" w:color="auto"/>
                <w:bottom w:val="none" w:sz="0" w:space="0" w:color="auto"/>
                <w:right w:val="none" w:sz="0" w:space="0" w:color="auto"/>
              </w:divBdr>
              <w:divsChild>
                <w:div w:id="460849676">
                  <w:marLeft w:val="0"/>
                  <w:marRight w:val="0"/>
                  <w:marTop w:val="0"/>
                  <w:marBottom w:val="0"/>
                  <w:divBdr>
                    <w:top w:val="none" w:sz="0" w:space="0" w:color="auto"/>
                    <w:left w:val="none" w:sz="0" w:space="0" w:color="auto"/>
                    <w:bottom w:val="none" w:sz="0" w:space="0" w:color="auto"/>
                    <w:right w:val="none" w:sz="0" w:space="0" w:color="auto"/>
                  </w:divBdr>
                  <w:divsChild>
                    <w:div w:id="1311205090">
                      <w:marLeft w:val="0"/>
                      <w:marRight w:val="0"/>
                      <w:marTop w:val="0"/>
                      <w:marBottom w:val="0"/>
                      <w:divBdr>
                        <w:top w:val="none" w:sz="0" w:space="0" w:color="auto"/>
                        <w:left w:val="none" w:sz="0" w:space="0" w:color="auto"/>
                        <w:bottom w:val="none" w:sz="0" w:space="0" w:color="auto"/>
                        <w:right w:val="none" w:sz="0" w:space="0" w:color="auto"/>
                      </w:divBdr>
                      <w:divsChild>
                        <w:div w:id="1534421071">
                          <w:marLeft w:val="0"/>
                          <w:marRight w:val="0"/>
                          <w:marTop w:val="0"/>
                          <w:marBottom w:val="0"/>
                          <w:divBdr>
                            <w:top w:val="none" w:sz="0" w:space="0" w:color="auto"/>
                            <w:left w:val="none" w:sz="0" w:space="0" w:color="auto"/>
                            <w:bottom w:val="none" w:sz="0" w:space="0" w:color="auto"/>
                            <w:right w:val="none" w:sz="0" w:space="0" w:color="auto"/>
                          </w:divBdr>
                          <w:divsChild>
                            <w:div w:id="532771944">
                              <w:marLeft w:val="0"/>
                              <w:marRight w:val="0"/>
                              <w:marTop w:val="0"/>
                              <w:marBottom w:val="0"/>
                              <w:divBdr>
                                <w:top w:val="none" w:sz="0" w:space="0" w:color="auto"/>
                                <w:left w:val="none" w:sz="0" w:space="0" w:color="auto"/>
                                <w:bottom w:val="none" w:sz="0" w:space="0" w:color="auto"/>
                                <w:right w:val="none" w:sz="0" w:space="0" w:color="auto"/>
                              </w:divBdr>
                              <w:divsChild>
                                <w:div w:id="50616927">
                                  <w:marLeft w:val="0"/>
                                  <w:marRight w:val="0"/>
                                  <w:marTop w:val="0"/>
                                  <w:marBottom w:val="0"/>
                                  <w:divBdr>
                                    <w:top w:val="none" w:sz="0" w:space="0" w:color="auto"/>
                                    <w:left w:val="none" w:sz="0" w:space="0" w:color="auto"/>
                                    <w:bottom w:val="none" w:sz="0" w:space="0" w:color="auto"/>
                                    <w:right w:val="none" w:sz="0" w:space="0" w:color="auto"/>
                                  </w:divBdr>
                                  <w:divsChild>
                                    <w:div w:id="201263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2057192">
      <w:bodyDiv w:val="1"/>
      <w:marLeft w:val="0"/>
      <w:marRight w:val="0"/>
      <w:marTop w:val="0"/>
      <w:marBottom w:val="0"/>
      <w:divBdr>
        <w:top w:val="none" w:sz="0" w:space="0" w:color="auto"/>
        <w:left w:val="none" w:sz="0" w:space="0" w:color="auto"/>
        <w:bottom w:val="none" w:sz="0" w:space="0" w:color="auto"/>
        <w:right w:val="none" w:sz="0" w:space="0" w:color="auto"/>
      </w:divBdr>
      <w:divsChild>
        <w:div w:id="2782857">
          <w:marLeft w:val="0"/>
          <w:marRight w:val="0"/>
          <w:marTop w:val="0"/>
          <w:marBottom w:val="101"/>
          <w:divBdr>
            <w:top w:val="none" w:sz="0" w:space="0" w:color="auto"/>
            <w:left w:val="none" w:sz="0" w:space="0" w:color="auto"/>
            <w:bottom w:val="none" w:sz="0" w:space="0" w:color="auto"/>
            <w:right w:val="none" w:sz="0" w:space="0" w:color="auto"/>
          </w:divBdr>
        </w:div>
        <w:div w:id="99225408">
          <w:marLeft w:val="0"/>
          <w:marRight w:val="0"/>
          <w:marTop w:val="0"/>
          <w:marBottom w:val="101"/>
          <w:divBdr>
            <w:top w:val="none" w:sz="0" w:space="0" w:color="auto"/>
            <w:left w:val="none" w:sz="0" w:space="0" w:color="auto"/>
            <w:bottom w:val="none" w:sz="0" w:space="0" w:color="auto"/>
            <w:right w:val="none" w:sz="0" w:space="0" w:color="auto"/>
          </w:divBdr>
        </w:div>
        <w:div w:id="179786055">
          <w:marLeft w:val="0"/>
          <w:marRight w:val="0"/>
          <w:marTop w:val="0"/>
          <w:marBottom w:val="101"/>
          <w:divBdr>
            <w:top w:val="none" w:sz="0" w:space="0" w:color="auto"/>
            <w:left w:val="none" w:sz="0" w:space="0" w:color="auto"/>
            <w:bottom w:val="none" w:sz="0" w:space="0" w:color="auto"/>
            <w:right w:val="none" w:sz="0" w:space="0" w:color="auto"/>
          </w:divBdr>
        </w:div>
        <w:div w:id="247660838">
          <w:marLeft w:val="0"/>
          <w:marRight w:val="0"/>
          <w:marTop w:val="0"/>
          <w:marBottom w:val="101"/>
          <w:divBdr>
            <w:top w:val="none" w:sz="0" w:space="0" w:color="auto"/>
            <w:left w:val="none" w:sz="0" w:space="0" w:color="auto"/>
            <w:bottom w:val="none" w:sz="0" w:space="0" w:color="auto"/>
            <w:right w:val="none" w:sz="0" w:space="0" w:color="auto"/>
          </w:divBdr>
        </w:div>
        <w:div w:id="592781413">
          <w:marLeft w:val="0"/>
          <w:marRight w:val="0"/>
          <w:marTop w:val="0"/>
          <w:marBottom w:val="101"/>
          <w:divBdr>
            <w:top w:val="none" w:sz="0" w:space="0" w:color="auto"/>
            <w:left w:val="none" w:sz="0" w:space="0" w:color="auto"/>
            <w:bottom w:val="none" w:sz="0" w:space="0" w:color="auto"/>
            <w:right w:val="none" w:sz="0" w:space="0" w:color="auto"/>
          </w:divBdr>
        </w:div>
        <w:div w:id="643891545">
          <w:marLeft w:val="0"/>
          <w:marRight w:val="0"/>
          <w:marTop w:val="0"/>
          <w:marBottom w:val="101"/>
          <w:divBdr>
            <w:top w:val="none" w:sz="0" w:space="0" w:color="auto"/>
            <w:left w:val="none" w:sz="0" w:space="0" w:color="auto"/>
            <w:bottom w:val="none" w:sz="0" w:space="0" w:color="auto"/>
            <w:right w:val="none" w:sz="0" w:space="0" w:color="auto"/>
          </w:divBdr>
        </w:div>
        <w:div w:id="717164000">
          <w:marLeft w:val="0"/>
          <w:marRight w:val="0"/>
          <w:marTop w:val="0"/>
          <w:marBottom w:val="101"/>
          <w:divBdr>
            <w:top w:val="none" w:sz="0" w:space="0" w:color="auto"/>
            <w:left w:val="none" w:sz="0" w:space="0" w:color="auto"/>
            <w:bottom w:val="none" w:sz="0" w:space="0" w:color="auto"/>
            <w:right w:val="none" w:sz="0" w:space="0" w:color="auto"/>
          </w:divBdr>
        </w:div>
        <w:div w:id="874998243">
          <w:marLeft w:val="0"/>
          <w:marRight w:val="0"/>
          <w:marTop w:val="0"/>
          <w:marBottom w:val="101"/>
          <w:divBdr>
            <w:top w:val="none" w:sz="0" w:space="0" w:color="auto"/>
            <w:left w:val="none" w:sz="0" w:space="0" w:color="auto"/>
            <w:bottom w:val="none" w:sz="0" w:space="0" w:color="auto"/>
            <w:right w:val="none" w:sz="0" w:space="0" w:color="auto"/>
          </w:divBdr>
        </w:div>
        <w:div w:id="1163933257">
          <w:marLeft w:val="0"/>
          <w:marRight w:val="0"/>
          <w:marTop w:val="0"/>
          <w:marBottom w:val="101"/>
          <w:divBdr>
            <w:top w:val="none" w:sz="0" w:space="0" w:color="auto"/>
            <w:left w:val="none" w:sz="0" w:space="0" w:color="auto"/>
            <w:bottom w:val="none" w:sz="0" w:space="0" w:color="auto"/>
            <w:right w:val="none" w:sz="0" w:space="0" w:color="auto"/>
          </w:divBdr>
        </w:div>
        <w:div w:id="1407648708">
          <w:marLeft w:val="0"/>
          <w:marRight w:val="0"/>
          <w:marTop w:val="0"/>
          <w:marBottom w:val="101"/>
          <w:divBdr>
            <w:top w:val="none" w:sz="0" w:space="0" w:color="auto"/>
            <w:left w:val="none" w:sz="0" w:space="0" w:color="auto"/>
            <w:bottom w:val="none" w:sz="0" w:space="0" w:color="auto"/>
            <w:right w:val="none" w:sz="0" w:space="0" w:color="auto"/>
          </w:divBdr>
        </w:div>
        <w:div w:id="1442843318">
          <w:marLeft w:val="0"/>
          <w:marRight w:val="0"/>
          <w:marTop w:val="0"/>
          <w:marBottom w:val="101"/>
          <w:divBdr>
            <w:top w:val="none" w:sz="0" w:space="0" w:color="auto"/>
            <w:left w:val="none" w:sz="0" w:space="0" w:color="auto"/>
            <w:bottom w:val="none" w:sz="0" w:space="0" w:color="auto"/>
            <w:right w:val="none" w:sz="0" w:space="0" w:color="auto"/>
          </w:divBdr>
        </w:div>
        <w:div w:id="1527140228">
          <w:marLeft w:val="0"/>
          <w:marRight w:val="0"/>
          <w:marTop w:val="0"/>
          <w:marBottom w:val="101"/>
          <w:divBdr>
            <w:top w:val="none" w:sz="0" w:space="0" w:color="auto"/>
            <w:left w:val="none" w:sz="0" w:space="0" w:color="auto"/>
            <w:bottom w:val="none" w:sz="0" w:space="0" w:color="auto"/>
            <w:right w:val="none" w:sz="0" w:space="0" w:color="auto"/>
          </w:divBdr>
        </w:div>
        <w:div w:id="1705062476">
          <w:marLeft w:val="0"/>
          <w:marRight w:val="0"/>
          <w:marTop w:val="0"/>
          <w:marBottom w:val="101"/>
          <w:divBdr>
            <w:top w:val="none" w:sz="0" w:space="0" w:color="auto"/>
            <w:left w:val="none" w:sz="0" w:space="0" w:color="auto"/>
            <w:bottom w:val="none" w:sz="0" w:space="0" w:color="auto"/>
            <w:right w:val="none" w:sz="0" w:space="0" w:color="auto"/>
          </w:divBdr>
        </w:div>
        <w:div w:id="1744445756">
          <w:marLeft w:val="0"/>
          <w:marRight w:val="0"/>
          <w:marTop w:val="0"/>
          <w:marBottom w:val="101"/>
          <w:divBdr>
            <w:top w:val="none" w:sz="0" w:space="0" w:color="auto"/>
            <w:left w:val="none" w:sz="0" w:space="0" w:color="auto"/>
            <w:bottom w:val="none" w:sz="0" w:space="0" w:color="auto"/>
            <w:right w:val="none" w:sz="0" w:space="0" w:color="auto"/>
          </w:divBdr>
        </w:div>
        <w:div w:id="1845708477">
          <w:marLeft w:val="0"/>
          <w:marRight w:val="0"/>
          <w:marTop w:val="0"/>
          <w:marBottom w:val="101"/>
          <w:divBdr>
            <w:top w:val="none" w:sz="0" w:space="0" w:color="auto"/>
            <w:left w:val="none" w:sz="0" w:space="0" w:color="auto"/>
            <w:bottom w:val="none" w:sz="0" w:space="0" w:color="auto"/>
            <w:right w:val="none" w:sz="0" w:space="0" w:color="auto"/>
          </w:divBdr>
        </w:div>
        <w:div w:id="1981575117">
          <w:marLeft w:val="0"/>
          <w:marRight w:val="0"/>
          <w:marTop w:val="0"/>
          <w:marBottom w:val="101"/>
          <w:divBdr>
            <w:top w:val="none" w:sz="0" w:space="0" w:color="auto"/>
            <w:left w:val="none" w:sz="0" w:space="0" w:color="auto"/>
            <w:bottom w:val="none" w:sz="0" w:space="0" w:color="auto"/>
            <w:right w:val="none" w:sz="0" w:space="0" w:color="auto"/>
          </w:divBdr>
        </w:div>
        <w:div w:id="1997538447">
          <w:marLeft w:val="0"/>
          <w:marRight w:val="0"/>
          <w:marTop w:val="0"/>
          <w:marBottom w:val="101"/>
          <w:divBdr>
            <w:top w:val="none" w:sz="0" w:space="0" w:color="auto"/>
            <w:left w:val="none" w:sz="0" w:space="0" w:color="auto"/>
            <w:bottom w:val="none" w:sz="0" w:space="0" w:color="auto"/>
            <w:right w:val="none" w:sz="0" w:space="0" w:color="auto"/>
          </w:divBdr>
        </w:div>
      </w:divsChild>
    </w:div>
    <w:div w:id="2041468029">
      <w:bodyDiv w:val="1"/>
      <w:marLeft w:val="0"/>
      <w:marRight w:val="0"/>
      <w:marTop w:val="0"/>
      <w:marBottom w:val="0"/>
      <w:divBdr>
        <w:top w:val="none" w:sz="0" w:space="0" w:color="auto"/>
        <w:left w:val="none" w:sz="0" w:space="0" w:color="auto"/>
        <w:bottom w:val="none" w:sz="0" w:space="0" w:color="auto"/>
        <w:right w:val="none" w:sz="0" w:space="0" w:color="auto"/>
      </w:divBdr>
      <w:divsChild>
        <w:div w:id="1847359576">
          <w:marLeft w:val="0"/>
          <w:marRight w:val="0"/>
          <w:marTop w:val="0"/>
          <w:marBottom w:val="0"/>
          <w:divBdr>
            <w:top w:val="none" w:sz="0" w:space="0" w:color="auto"/>
            <w:left w:val="none" w:sz="0" w:space="0" w:color="auto"/>
            <w:bottom w:val="none" w:sz="0" w:space="0" w:color="auto"/>
            <w:right w:val="none" w:sz="0" w:space="0" w:color="auto"/>
          </w:divBdr>
          <w:divsChild>
            <w:div w:id="1549029618">
              <w:marLeft w:val="0"/>
              <w:marRight w:val="0"/>
              <w:marTop w:val="0"/>
              <w:marBottom w:val="0"/>
              <w:divBdr>
                <w:top w:val="none" w:sz="0" w:space="0" w:color="auto"/>
                <w:left w:val="single" w:sz="4" w:space="0" w:color="C4CED9"/>
                <w:bottom w:val="single" w:sz="4" w:space="0" w:color="C4CED9"/>
                <w:right w:val="single" w:sz="4" w:space="0" w:color="C4CED9"/>
              </w:divBdr>
              <w:divsChild>
                <w:div w:id="96844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468DF-383D-4529-A850-7747A0F6C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4285</Words>
  <Characters>23570</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Una de las principales actividades de nuestro estado es la minería, por esto con la presentación de esta iniciativa se tiene el fin de promover la creación de condiciones económicas e infraestructura para atraer al Estado inversiones nacionales y extranj</vt:lpstr>
    </vt:vector>
  </TitlesOfParts>
  <Company>H. Congreso</Company>
  <LinksUpToDate>false</LinksUpToDate>
  <CharactersWithSpaces>27800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Una de las principales actividades de nuestro estado es la minería, por esto con la presentación de esta iniciativa se tiene el fin de promover la creación de condiciones económicas e infraestructura para atraer al Estado inversiones nacionales y extranj</dc:title>
  <dc:subject/>
  <dc:creator>Dagoberto</dc:creator>
  <cp:keywords/>
  <cp:lastModifiedBy>Toshiba</cp:lastModifiedBy>
  <cp:revision>2</cp:revision>
  <cp:lastPrinted>2017-12-20T19:02:00Z</cp:lastPrinted>
  <dcterms:created xsi:type="dcterms:W3CDTF">2020-09-14T16:50:00Z</dcterms:created>
  <dcterms:modified xsi:type="dcterms:W3CDTF">2020-09-14T16:50:00Z</dcterms:modified>
</cp:coreProperties>
</file>