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126B6" w14:textId="6816ECC1" w:rsidR="004A35C2" w:rsidRPr="005C1A57" w:rsidRDefault="004A35C2" w:rsidP="005C1A57">
      <w:pPr>
        <w:jc w:val="center"/>
        <w:rPr>
          <w:rFonts w:ascii="Baskerville Old Face" w:hAnsi="Baskerville Old Face"/>
          <w:b/>
          <w:bCs/>
          <w:sz w:val="28"/>
          <w:szCs w:val="28"/>
          <w:lang w:val="es-MX"/>
        </w:rPr>
      </w:pPr>
      <w:r w:rsidRPr="005C1A57">
        <w:rPr>
          <w:rFonts w:ascii="Baskerville Old Face" w:hAnsi="Baskerville Old Face"/>
          <w:b/>
          <w:bCs/>
          <w:sz w:val="28"/>
          <w:szCs w:val="28"/>
        </w:rPr>
        <w:t>LEY DE FOMENTO Y CULTURA DE LA PAZ PARA EL ESTADO DE DURANGO</w:t>
      </w:r>
      <w:r w:rsidR="007873B8">
        <w:rPr>
          <w:rFonts w:ascii="Baskerville Old Face" w:hAnsi="Baskerville Old Face"/>
          <w:b/>
          <w:bCs/>
          <w:sz w:val="28"/>
          <w:szCs w:val="28"/>
        </w:rPr>
        <w:t>.</w:t>
      </w:r>
    </w:p>
    <w:p w14:paraId="0C9730D2" w14:textId="1B75605E" w:rsidR="000516F1" w:rsidRPr="00F76183" w:rsidRDefault="000516F1" w:rsidP="000516F1">
      <w:pPr>
        <w:jc w:val="center"/>
        <w:rPr>
          <w:rFonts w:asciiTheme="minorHAnsi" w:hAnsiTheme="minorHAnsi"/>
          <w:sz w:val="16"/>
          <w:szCs w:val="16"/>
          <w:lang w:val="es-MX"/>
        </w:rPr>
      </w:pPr>
      <w:r w:rsidRPr="00F76183">
        <w:rPr>
          <w:rFonts w:asciiTheme="minorHAnsi" w:hAnsiTheme="minorHAnsi"/>
          <w:sz w:val="16"/>
          <w:szCs w:val="16"/>
          <w:lang w:val="es-MX"/>
        </w:rPr>
        <w:t xml:space="preserve">PUBLICADO EN EL PERIÓDICO OFICIAL </w:t>
      </w:r>
      <w:proofErr w:type="spellStart"/>
      <w:r w:rsidRPr="00F76183">
        <w:rPr>
          <w:rFonts w:asciiTheme="minorHAnsi" w:hAnsiTheme="minorHAnsi"/>
          <w:sz w:val="16"/>
          <w:szCs w:val="16"/>
          <w:lang w:val="es-MX"/>
        </w:rPr>
        <w:t>N°</w:t>
      </w:r>
      <w:proofErr w:type="spellEnd"/>
      <w:r w:rsidRPr="00F76183">
        <w:rPr>
          <w:rFonts w:asciiTheme="minorHAnsi" w:hAnsiTheme="minorHAnsi"/>
          <w:sz w:val="16"/>
          <w:szCs w:val="16"/>
          <w:lang w:val="es-MX"/>
        </w:rPr>
        <w:t xml:space="preserve"> </w:t>
      </w:r>
      <w:r w:rsidR="004A35C2">
        <w:rPr>
          <w:rFonts w:asciiTheme="minorHAnsi" w:hAnsiTheme="minorHAnsi"/>
          <w:sz w:val="16"/>
          <w:szCs w:val="16"/>
          <w:lang w:val="es-MX"/>
        </w:rPr>
        <w:t>3</w:t>
      </w:r>
      <w:r>
        <w:rPr>
          <w:rFonts w:asciiTheme="minorHAnsi" w:hAnsiTheme="minorHAnsi"/>
          <w:sz w:val="16"/>
          <w:szCs w:val="16"/>
          <w:lang w:val="es-MX"/>
        </w:rPr>
        <w:t>9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 DE FECHA </w:t>
      </w:r>
      <w:r w:rsidR="004A35C2">
        <w:rPr>
          <w:rFonts w:asciiTheme="minorHAnsi" w:hAnsiTheme="minorHAnsi"/>
          <w:sz w:val="16"/>
          <w:szCs w:val="16"/>
          <w:lang w:val="es-MX"/>
        </w:rPr>
        <w:t>14</w:t>
      </w:r>
      <w:r>
        <w:rPr>
          <w:rFonts w:asciiTheme="minorHAnsi" w:hAnsiTheme="minorHAnsi"/>
          <w:sz w:val="16"/>
          <w:szCs w:val="16"/>
          <w:lang w:val="es-MX"/>
        </w:rPr>
        <w:t xml:space="preserve"> DE </w:t>
      </w:r>
      <w:r w:rsidR="004A35C2">
        <w:rPr>
          <w:rFonts w:asciiTheme="minorHAnsi" w:hAnsiTheme="minorHAnsi"/>
          <w:sz w:val="16"/>
          <w:szCs w:val="16"/>
          <w:lang w:val="es-MX"/>
        </w:rPr>
        <w:t>MAYO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 DE 20</w:t>
      </w:r>
      <w:r>
        <w:rPr>
          <w:rFonts w:asciiTheme="minorHAnsi" w:hAnsiTheme="minorHAnsi"/>
          <w:sz w:val="16"/>
          <w:szCs w:val="16"/>
          <w:lang w:val="es-MX"/>
        </w:rPr>
        <w:t>2</w:t>
      </w:r>
      <w:r w:rsidR="004A35C2">
        <w:rPr>
          <w:rFonts w:asciiTheme="minorHAnsi" w:hAnsiTheme="minorHAnsi"/>
          <w:sz w:val="16"/>
          <w:szCs w:val="16"/>
          <w:lang w:val="es-MX"/>
        </w:rPr>
        <w:t>3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. DECRETO </w:t>
      </w:r>
      <w:r w:rsidR="004A35C2">
        <w:rPr>
          <w:rFonts w:asciiTheme="minorHAnsi" w:hAnsiTheme="minorHAnsi"/>
          <w:sz w:val="16"/>
          <w:szCs w:val="16"/>
          <w:lang w:val="es-MX"/>
        </w:rPr>
        <w:t>366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 DE LA LX</w:t>
      </w:r>
      <w:r>
        <w:rPr>
          <w:rFonts w:asciiTheme="minorHAnsi" w:hAnsiTheme="minorHAnsi"/>
          <w:sz w:val="16"/>
          <w:szCs w:val="16"/>
          <w:lang w:val="es-MX"/>
        </w:rPr>
        <w:t>IX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 LEGISLATURA</w:t>
      </w:r>
      <w:r>
        <w:rPr>
          <w:rFonts w:asciiTheme="minorHAnsi" w:hAnsiTheme="minorHAnsi"/>
          <w:sz w:val="16"/>
          <w:szCs w:val="16"/>
          <w:lang w:val="es-MX"/>
        </w:rPr>
        <w:t>.</w:t>
      </w:r>
    </w:p>
    <w:p w14:paraId="6631A124" w14:textId="18FFC669" w:rsidR="00FF6D40" w:rsidRDefault="00FF6D40" w:rsidP="00BE7927">
      <w:pPr>
        <w:spacing w:line="276" w:lineRule="auto"/>
        <w:jc w:val="center"/>
        <w:rPr>
          <w:rFonts w:asciiTheme="minorHAnsi" w:hAnsiTheme="minorHAnsi"/>
          <w:sz w:val="16"/>
          <w:szCs w:val="16"/>
        </w:rPr>
      </w:pPr>
    </w:p>
    <w:p w14:paraId="276B65F0" w14:textId="5E328014" w:rsidR="00FF6D40" w:rsidRDefault="00FF6D40" w:rsidP="00FF6D40">
      <w:pPr>
        <w:jc w:val="both"/>
        <w:rPr>
          <w:rFonts w:asciiTheme="minorHAnsi" w:hAnsiTheme="minorHAnsi"/>
          <w:sz w:val="16"/>
          <w:szCs w:val="16"/>
        </w:rPr>
      </w:pPr>
    </w:p>
    <w:p w14:paraId="52685B94" w14:textId="0565F698" w:rsidR="00FF6D40" w:rsidRDefault="002D29BD" w:rsidP="002D29B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TÍTULO PRIMERO</w:t>
      </w:r>
    </w:p>
    <w:p w14:paraId="33B1CBCF" w14:textId="3A259014" w:rsidR="002D29BD" w:rsidRDefault="002D29BD" w:rsidP="002D29B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DISPOSICIONES GENERALES</w:t>
      </w:r>
    </w:p>
    <w:p w14:paraId="4E15262F" w14:textId="1C66A787" w:rsidR="002D29BD" w:rsidRDefault="002D29BD" w:rsidP="002D29B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35A057" w14:textId="393932BA" w:rsidR="002D29BD" w:rsidRDefault="002D29BD" w:rsidP="002D29B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CAPÍTULO I</w:t>
      </w:r>
    </w:p>
    <w:p w14:paraId="625BCCC7" w14:textId="040F39F2" w:rsidR="002D29BD" w:rsidRDefault="002D29BD" w:rsidP="002D29B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DEL OBJETO DE LA LEY</w:t>
      </w:r>
    </w:p>
    <w:p w14:paraId="572EAC17" w14:textId="52858C97" w:rsidR="002D29BD" w:rsidRDefault="002D29BD" w:rsidP="002D29B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6F6CF2" w14:textId="77777777" w:rsidR="007873B8" w:rsidRDefault="007873B8" w:rsidP="002D29B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4213D4" w14:textId="61A508B5" w:rsidR="002D29BD" w:rsidRPr="002D29BD" w:rsidRDefault="002D29BD" w:rsidP="002D29B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Artículo 1.</w:t>
      </w:r>
      <w:r w:rsidRPr="002D29BD">
        <w:rPr>
          <w:rFonts w:ascii="Arial" w:hAnsi="Arial" w:cs="Arial"/>
          <w:sz w:val="22"/>
          <w:szCs w:val="22"/>
        </w:rPr>
        <w:t xml:space="preserve"> La presente Ley es de orden público, interés social y de aplicación obligatoria en el territorio del Estado de Durango y sus municipios, la cual tiene como fundamento lo contenido en el artículo 3º de la Constitución Política del Estado Libre y Soberano de Durango.</w:t>
      </w:r>
    </w:p>
    <w:p w14:paraId="640E6BFA" w14:textId="77777777" w:rsidR="00BB1818" w:rsidRPr="002D29BD" w:rsidRDefault="00BB1818" w:rsidP="00BB1818">
      <w:pPr>
        <w:tabs>
          <w:tab w:val="left" w:pos="48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DF4742F" w14:textId="2FF6F8D6" w:rsidR="00BB1818" w:rsidRPr="002D29BD" w:rsidRDefault="002D29BD" w:rsidP="00BB1818">
      <w:p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Artículo 2.</w:t>
      </w:r>
      <w:r w:rsidRPr="002D29BD">
        <w:rPr>
          <w:rFonts w:ascii="Arial" w:hAnsi="Arial" w:cs="Arial"/>
          <w:sz w:val="22"/>
          <w:szCs w:val="22"/>
        </w:rPr>
        <w:t xml:space="preserve"> Esta Ley reconoce el derecho humano a la paz, establecido en los tratados, convenciones internacionales y en la Constitución Política del Estado Libre y Soberano de Durango.</w:t>
      </w:r>
    </w:p>
    <w:p w14:paraId="60DB2CC9" w14:textId="4158EE4F" w:rsidR="000F03B4" w:rsidRDefault="000F03B4" w:rsidP="00BB1818">
      <w:p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BB1442" w14:textId="40CB1102" w:rsidR="002D29BD" w:rsidRDefault="002D29BD" w:rsidP="00BB1818">
      <w:p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Artículo 3.</w:t>
      </w:r>
      <w:r w:rsidRPr="002D29BD">
        <w:rPr>
          <w:rFonts w:ascii="Arial" w:hAnsi="Arial" w:cs="Arial"/>
          <w:sz w:val="22"/>
          <w:szCs w:val="22"/>
        </w:rPr>
        <w:t xml:space="preserve"> La aplicación de esta Ley corresponde a la persona titular del Poder Ejecutivo, por conducto de la Secretaría General de Gobierno, así como a los ayuntamientos, en sus respectivos ámbitos de competencia.</w:t>
      </w:r>
    </w:p>
    <w:p w14:paraId="739B75C1" w14:textId="77777777" w:rsidR="002D29BD" w:rsidRDefault="002D29BD" w:rsidP="00BB1818">
      <w:pPr>
        <w:tabs>
          <w:tab w:val="left" w:pos="480"/>
        </w:tabs>
        <w:spacing w:line="276" w:lineRule="auto"/>
        <w:jc w:val="both"/>
      </w:pPr>
    </w:p>
    <w:p w14:paraId="49585870" w14:textId="6801B925" w:rsidR="002D29BD" w:rsidRDefault="002D29BD" w:rsidP="00BB1818">
      <w:p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Artículo 4.</w:t>
      </w:r>
      <w:r w:rsidRPr="002D29BD">
        <w:rPr>
          <w:rFonts w:ascii="Arial" w:hAnsi="Arial" w:cs="Arial"/>
          <w:sz w:val="22"/>
          <w:szCs w:val="22"/>
        </w:rPr>
        <w:t xml:space="preserve"> El objeto de la presente Ley es garantizar el respeto, protección y promoción del derecho humano a la paz, establecer los principios rectores en materia de cultura de la paz para el estado de Durango, impulsar acciones coordinadas para la implementación de políticas, planes y programas en el Estado y en los municipios que garanticen el debido ejercicio del derecho a la paz.</w:t>
      </w:r>
    </w:p>
    <w:p w14:paraId="2528BA34" w14:textId="267C16BD" w:rsidR="002D29BD" w:rsidRDefault="002D29BD" w:rsidP="00BB1818">
      <w:p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810CD5" w14:textId="0EBFE1FF" w:rsidR="002D29BD" w:rsidRPr="002D29BD" w:rsidRDefault="002D29BD" w:rsidP="00BB1818">
      <w:p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9BD">
        <w:rPr>
          <w:rFonts w:ascii="Arial" w:hAnsi="Arial" w:cs="Arial"/>
          <w:b/>
          <w:bCs/>
          <w:sz w:val="22"/>
          <w:szCs w:val="22"/>
        </w:rPr>
        <w:t>Artículo 5.</w:t>
      </w:r>
      <w:r w:rsidRPr="002D29BD">
        <w:rPr>
          <w:rFonts w:ascii="Arial" w:hAnsi="Arial" w:cs="Arial"/>
          <w:sz w:val="22"/>
          <w:szCs w:val="22"/>
        </w:rPr>
        <w:t xml:space="preserve"> Para la consecución de lo anterior, se deberán aplicar las siguientes políticas:</w:t>
      </w:r>
    </w:p>
    <w:p w14:paraId="1423AE36" w14:textId="77777777" w:rsidR="002D29BD" w:rsidRDefault="002D29BD" w:rsidP="00BB1818">
      <w:pPr>
        <w:tabs>
          <w:tab w:val="left" w:pos="480"/>
        </w:tabs>
        <w:spacing w:line="276" w:lineRule="auto"/>
        <w:jc w:val="both"/>
      </w:pPr>
    </w:p>
    <w:p w14:paraId="4FF0199D" w14:textId="535AE4E9" w:rsidR="002D29BD" w:rsidRDefault="002D29BD" w:rsidP="00D85378">
      <w:pPr>
        <w:pStyle w:val="Prrafodelista"/>
        <w:numPr>
          <w:ilvl w:val="0"/>
          <w:numId w:val="3"/>
        </w:num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Promover y garantizar el efectivo respeto a los derechos humanos y libertades fundamentales de todas las personas sin discriminación alguna;</w:t>
      </w:r>
    </w:p>
    <w:p w14:paraId="610CA299" w14:textId="77777777" w:rsidR="001A7454" w:rsidRPr="001A7454" w:rsidRDefault="001A7454" w:rsidP="001A7454">
      <w:p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7C4EC3" w14:textId="45B3F82B" w:rsidR="002D29BD" w:rsidRDefault="002D29BD" w:rsidP="00D85378">
      <w:pPr>
        <w:pStyle w:val="Prrafodelista"/>
        <w:numPr>
          <w:ilvl w:val="0"/>
          <w:numId w:val="3"/>
        </w:num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35818991"/>
      <w:r w:rsidRPr="001A7454">
        <w:rPr>
          <w:rFonts w:ascii="Arial" w:hAnsi="Arial" w:cs="Arial"/>
          <w:sz w:val="22"/>
          <w:szCs w:val="22"/>
        </w:rPr>
        <w:t>Erradicar todo tipo y manifestación de violencia en todos los ámbitos de las relaciones sociales y humanas, especialmente en el intrafamiliar, la que se presente en el sector educativo, laboral, vecinal, y colectivo;</w:t>
      </w:r>
    </w:p>
    <w:p w14:paraId="2646BB81" w14:textId="77777777" w:rsidR="001A7454" w:rsidRPr="001A7454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bookmarkEnd w:id="0"/>
    <w:p w14:paraId="6F839B37" w14:textId="31D132FE" w:rsidR="002D29BD" w:rsidRDefault="002D29BD" w:rsidP="00D85378">
      <w:pPr>
        <w:pStyle w:val="Prrafodelista"/>
        <w:numPr>
          <w:ilvl w:val="0"/>
          <w:numId w:val="3"/>
        </w:num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Fomentar y garantizar las prerrogativas de los grupos vulnerables en relación a la cultura de la paz y la no violencia;</w:t>
      </w:r>
    </w:p>
    <w:p w14:paraId="67DB3530" w14:textId="77777777" w:rsidR="001A7454" w:rsidRPr="001A7454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02A1D6A7" w14:textId="7B481E09" w:rsidR="002D29BD" w:rsidRDefault="002D29BD" w:rsidP="00D85378">
      <w:pPr>
        <w:pStyle w:val="Prrafodelista"/>
        <w:numPr>
          <w:ilvl w:val="0"/>
          <w:numId w:val="3"/>
        </w:num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lastRenderedPageBreak/>
        <w:t xml:space="preserve"> Establecer los principios de las acciones en materia de la cultura de la paz, en conjunto con las dependencias y organismos de la administración pública estatal y municipal;</w:t>
      </w:r>
    </w:p>
    <w:p w14:paraId="7A820B99" w14:textId="77777777" w:rsidR="001A7454" w:rsidRPr="001A7454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5326AE1B" w14:textId="7E77366C" w:rsidR="002D29BD" w:rsidRDefault="002D29BD" w:rsidP="00D85378">
      <w:pPr>
        <w:pStyle w:val="Prrafodelista"/>
        <w:numPr>
          <w:ilvl w:val="0"/>
          <w:numId w:val="3"/>
        </w:num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Consolidar la satisfacción de los derechos económicos, sociales y culturales de las personas contemplados en la Constitución Política Estatal, con la finalidad de erradicar la violencia originada a consecuencia de las desigualdades económicas y sociales; y</w:t>
      </w:r>
    </w:p>
    <w:p w14:paraId="62A1CE00" w14:textId="77777777" w:rsidR="001A7454" w:rsidRPr="001A7454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1E01FE5F" w14:textId="6709B175" w:rsidR="002D29BD" w:rsidRPr="001A7454" w:rsidRDefault="002D29BD" w:rsidP="00D85378">
      <w:pPr>
        <w:pStyle w:val="Prrafodelista"/>
        <w:numPr>
          <w:ilvl w:val="0"/>
          <w:numId w:val="3"/>
        </w:numPr>
        <w:tabs>
          <w:tab w:val="left" w:pos="4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Erradicar todo tipo y manifestación de violencia de género.</w:t>
      </w:r>
    </w:p>
    <w:p w14:paraId="153BD5E8" w14:textId="3389E50C" w:rsidR="00F13CE0" w:rsidRDefault="00F13CE0" w:rsidP="00F13CE0">
      <w:pPr>
        <w:rPr>
          <w:rFonts w:ascii="Arial" w:hAnsi="Arial" w:cs="Arial"/>
          <w:b/>
          <w:bCs/>
          <w:sz w:val="22"/>
          <w:szCs w:val="22"/>
        </w:rPr>
      </w:pPr>
    </w:p>
    <w:p w14:paraId="4C24C6F0" w14:textId="1955779B" w:rsidR="00F13CE0" w:rsidRDefault="00F13CE0" w:rsidP="00F13CE0">
      <w:pPr>
        <w:rPr>
          <w:rFonts w:ascii="Arial" w:hAnsi="Arial" w:cs="Arial"/>
          <w:b/>
          <w:bCs/>
          <w:sz w:val="22"/>
          <w:szCs w:val="22"/>
        </w:rPr>
      </w:pPr>
      <w:r w:rsidRPr="00F13CE0">
        <w:rPr>
          <w:rFonts w:ascii="Arial" w:hAnsi="Arial" w:cs="Arial"/>
          <w:b/>
          <w:bCs/>
          <w:sz w:val="22"/>
          <w:szCs w:val="22"/>
        </w:rPr>
        <w:t>Artículo 6.</w:t>
      </w:r>
      <w:r w:rsidRPr="00F13CE0">
        <w:rPr>
          <w:rFonts w:ascii="Arial" w:hAnsi="Arial" w:cs="Arial"/>
          <w:sz w:val="22"/>
          <w:szCs w:val="22"/>
        </w:rPr>
        <w:t xml:space="preserve"> Para los efectos de la presente Ley, se entenderá por:</w:t>
      </w:r>
    </w:p>
    <w:p w14:paraId="7EDA3405" w14:textId="140AB0CC" w:rsidR="00F13CE0" w:rsidRDefault="00F13CE0" w:rsidP="00F13CE0">
      <w:pPr>
        <w:rPr>
          <w:rFonts w:ascii="Arial" w:hAnsi="Arial" w:cs="Arial"/>
          <w:b/>
          <w:bCs/>
          <w:sz w:val="22"/>
          <w:szCs w:val="22"/>
        </w:rPr>
      </w:pPr>
    </w:p>
    <w:p w14:paraId="792D3F79" w14:textId="06E22114" w:rsidR="00F13CE0" w:rsidRDefault="00F13CE0" w:rsidP="00D8537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Consejo Estatal:</w:t>
      </w:r>
      <w:r w:rsidRPr="001A7454">
        <w:rPr>
          <w:rFonts w:ascii="Arial" w:hAnsi="Arial" w:cs="Arial"/>
          <w:sz w:val="22"/>
          <w:szCs w:val="22"/>
        </w:rPr>
        <w:t xml:space="preserve"> El Consejo Estatal para la Observancia de la Cultura de la Paz;</w:t>
      </w:r>
    </w:p>
    <w:p w14:paraId="2C1BB0A5" w14:textId="77777777" w:rsidR="001A7454" w:rsidRPr="001A7454" w:rsidRDefault="001A7454" w:rsidP="0092735F">
      <w:pPr>
        <w:jc w:val="both"/>
        <w:rPr>
          <w:rFonts w:ascii="Arial" w:hAnsi="Arial" w:cs="Arial"/>
          <w:sz w:val="22"/>
          <w:szCs w:val="22"/>
        </w:rPr>
      </w:pPr>
    </w:p>
    <w:p w14:paraId="4A4B8AC1" w14:textId="143D9073" w:rsidR="00F13CE0" w:rsidRDefault="00F13CE0" w:rsidP="00D8537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Consejos Municipales:</w:t>
      </w:r>
      <w:r w:rsidRPr="001A7454">
        <w:rPr>
          <w:rFonts w:ascii="Arial" w:hAnsi="Arial" w:cs="Arial"/>
          <w:sz w:val="22"/>
          <w:szCs w:val="22"/>
        </w:rPr>
        <w:t xml:space="preserve"> Los Consejos Municipales para la Cultura de la Paz;</w:t>
      </w:r>
    </w:p>
    <w:p w14:paraId="3240E24E" w14:textId="77777777" w:rsidR="001A7454" w:rsidRPr="001A7454" w:rsidRDefault="001A7454" w:rsidP="0092735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A5CA4C2" w14:textId="4BCB5FEB" w:rsidR="00F13CE0" w:rsidRDefault="00F13CE0" w:rsidP="00D8537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Cultura de la Paz:</w:t>
      </w:r>
      <w:r w:rsidRPr="001A7454">
        <w:rPr>
          <w:rFonts w:ascii="Arial" w:hAnsi="Arial" w:cs="Arial"/>
          <w:sz w:val="22"/>
          <w:szCs w:val="22"/>
        </w:rPr>
        <w:t xml:space="preserve"> Conjunto de valores, actitudes, tradiciones, comportamientos y estilos de vida basados en la libertad, justicia, democracia, tolerancia, solidaridad, cooperación, pluralismo, diversidad cultural, diálogo y entendimiento a todos los niveles de la sociedad, el respeto a la vida, el fin de la violencia y la promoción y la práctica de la no violencia por medio de la educación, el diálogo y la cooperación, en cumplimiento de los principios y valores democráticos, indispensables para generar el desarrollo sostenible;</w:t>
      </w:r>
    </w:p>
    <w:p w14:paraId="2931D2A6" w14:textId="77777777" w:rsidR="001A7454" w:rsidRPr="001A7454" w:rsidRDefault="001A7454" w:rsidP="0092735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4C9C6B7" w14:textId="55B706C8" w:rsidR="00F13CE0" w:rsidRDefault="00F13CE0" w:rsidP="00D8537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Ley:</w:t>
      </w:r>
      <w:r w:rsidRPr="001A7454">
        <w:rPr>
          <w:rFonts w:ascii="Arial" w:hAnsi="Arial" w:cs="Arial"/>
          <w:sz w:val="22"/>
          <w:szCs w:val="22"/>
        </w:rPr>
        <w:t xml:space="preserve"> Ley de Fomento y Cultura de la Paz para el Estado de Durango;</w:t>
      </w:r>
    </w:p>
    <w:p w14:paraId="3A38629A" w14:textId="77777777" w:rsidR="001A7454" w:rsidRPr="001A7454" w:rsidRDefault="001A7454" w:rsidP="0092735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52EBB3E9" w14:textId="15999699" w:rsidR="00F13CE0" w:rsidRDefault="00F13CE0" w:rsidP="00D8537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Programa Estatal:</w:t>
      </w:r>
      <w:r w:rsidRPr="001A7454">
        <w:rPr>
          <w:rFonts w:ascii="Arial" w:hAnsi="Arial" w:cs="Arial"/>
          <w:sz w:val="22"/>
          <w:szCs w:val="22"/>
        </w:rPr>
        <w:t xml:space="preserve"> Programa Estatal de Fomento a la Cultura de la Paz;</w:t>
      </w:r>
    </w:p>
    <w:p w14:paraId="07065BF4" w14:textId="77777777" w:rsidR="001A7454" w:rsidRPr="001A7454" w:rsidRDefault="001A7454" w:rsidP="0092735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1CE4DA5F" w14:textId="6C6DB7B0" w:rsidR="00F13CE0" w:rsidRDefault="00F13CE0" w:rsidP="00D8537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Espacios de Paz:</w:t>
      </w:r>
      <w:r w:rsidRPr="001A7454">
        <w:rPr>
          <w:rFonts w:ascii="Arial" w:hAnsi="Arial" w:cs="Arial"/>
          <w:sz w:val="22"/>
          <w:szCs w:val="22"/>
        </w:rPr>
        <w:t xml:space="preserve"> Lugar de carácter público para el encuentro colectivo, donde existen diversas interacciones que generan o fortalecen el sentido de pertenencia comunitaria y favorecen la organización social, con el fin de garantizar el derecho a la paz, la seguridad humana y el respeto pleno de los derechos humanos; y</w:t>
      </w:r>
    </w:p>
    <w:p w14:paraId="7B83C9F6" w14:textId="77777777" w:rsidR="001A7454" w:rsidRPr="001A7454" w:rsidRDefault="001A7454" w:rsidP="0092735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5E4C7DD8" w14:textId="67CAE600" w:rsidR="00F13CE0" w:rsidRPr="001A7454" w:rsidRDefault="00F13CE0" w:rsidP="00D8537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Secretaría:</w:t>
      </w:r>
      <w:r w:rsidRPr="001A7454">
        <w:rPr>
          <w:rFonts w:ascii="Arial" w:hAnsi="Arial" w:cs="Arial"/>
          <w:sz w:val="22"/>
          <w:szCs w:val="22"/>
        </w:rPr>
        <w:t xml:space="preserve"> Secretaría General de Gobierno.</w:t>
      </w:r>
    </w:p>
    <w:p w14:paraId="7678C882" w14:textId="12B127A1" w:rsidR="00F13CE0" w:rsidRDefault="00F13CE0" w:rsidP="00F13CE0">
      <w:pPr>
        <w:rPr>
          <w:rFonts w:ascii="Arial" w:hAnsi="Arial" w:cs="Arial"/>
          <w:b/>
          <w:bCs/>
          <w:sz w:val="22"/>
          <w:szCs w:val="22"/>
        </w:rPr>
      </w:pPr>
    </w:p>
    <w:p w14:paraId="32B7219A" w14:textId="77777777" w:rsidR="0092735F" w:rsidRDefault="0092735F" w:rsidP="00F13C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49FD77" w14:textId="44776053" w:rsidR="00F13CE0" w:rsidRPr="00F13CE0" w:rsidRDefault="00F13CE0" w:rsidP="00F13C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3CE0">
        <w:rPr>
          <w:rFonts w:ascii="Arial" w:hAnsi="Arial" w:cs="Arial"/>
          <w:b/>
          <w:bCs/>
          <w:sz w:val="22"/>
          <w:szCs w:val="22"/>
        </w:rPr>
        <w:t>CAPÍTULO II</w:t>
      </w:r>
    </w:p>
    <w:p w14:paraId="05F51D82" w14:textId="3690D56E" w:rsidR="00F13CE0" w:rsidRDefault="00F13CE0" w:rsidP="00F13C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3CE0">
        <w:rPr>
          <w:rFonts w:ascii="Arial" w:hAnsi="Arial" w:cs="Arial"/>
          <w:b/>
          <w:bCs/>
          <w:sz w:val="22"/>
          <w:szCs w:val="22"/>
        </w:rPr>
        <w:t>DE LA CULTURA DE LA PAZ Y LOS PRINCIPIOS RECTORES</w:t>
      </w:r>
    </w:p>
    <w:p w14:paraId="6D58B78C" w14:textId="77777777" w:rsidR="0092735F" w:rsidRDefault="0092735F" w:rsidP="00F13C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515AB8" w14:textId="4E123B28" w:rsidR="00F13CE0" w:rsidRDefault="00F13CE0" w:rsidP="00F13CE0">
      <w:pPr>
        <w:rPr>
          <w:rFonts w:ascii="Arial" w:hAnsi="Arial" w:cs="Arial"/>
          <w:b/>
          <w:bCs/>
          <w:sz w:val="22"/>
          <w:szCs w:val="22"/>
        </w:rPr>
      </w:pPr>
    </w:p>
    <w:p w14:paraId="2C74401B" w14:textId="1AA6A36A" w:rsidR="00F13CE0" w:rsidRDefault="00F13CE0" w:rsidP="0092735F">
      <w:pPr>
        <w:jc w:val="both"/>
        <w:rPr>
          <w:rFonts w:ascii="Arial" w:hAnsi="Arial" w:cs="Arial"/>
          <w:sz w:val="22"/>
          <w:szCs w:val="22"/>
        </w:rPr>
      </w:pPr>
      <w:r w:rsidRPr="00F13CE0">
        <w:rPr>
          <w:rFonts w:ascii="Arial" w:hAnsi="Arial" w:cs="Arial"/>
          <w:b/>
          <w:bCs/>
          <w:sz w:val="22"/>
          <w:szCs w:val="22"/>
        </w:rPr>
        <w:t>Artículo 7.</w:t>
      </w:r>
      <w:r w:rsidRPr="00F13CE0">
        <w:rPr>
          <w:rFonts w:ascii="Arial" w:hAnsi="Arial" w:cs="Arial"/>
          <w:sz w:val="22"/>
          <w:szCs w:val="22"/>
        </w:rPr>
        <w:t xml:space="preserve"> La implementación de las políticas y acciones de la cultura de la paz en el Estado de Durango, será de naturaleza transversal tanto a nivel gubernamental como para las relaciones entre los habitantes, misma que se aplicará bajo los siguientes principios:</w:t>
      </w:r>
    </w:p>
    <w:p w14:paraId="05D7D408" w14:textId="43EDE510" w:rsidR="00F13CE0" w:rsidRDefault="00F13CE0" w:rsidP="00F13CE0">
      <w:pPr>
        <w:rPr>
          <w:rFonts w:ascii="Arial" w:hAnsi="Arial" w:cs="Arial"/>
          <w:sz w:val="22"/>
          <w:szCs w:val="22"/>
        </w:rPr>
      </w:pPr>
    </w:p>
    <w:p w14:paraId="18796C75" w14:textId="0B1D869A" w:rsidR="00F13CE0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Respeto de la dignidad humana y derechos Humanos;</w:t>
      </w:r>
    </w:p>
    <w:p w14:paraId="06C1762D" w14:textId="77777777" w:rsidR="001A7454" w:rsidRPr="001A7454" w:rsidRDefault="001A7454" w:rsidP="001A7454">
      <w:pPr>
        <w:rPr>
          <w:rFonts w:ascii="Arial" w:hAnsi="Arial" w:cs="Arial"/>
          <w:sz w:val="22"/>
          <w:szCs w:val="22"/>
        </w:rPr>
      </w:pPr>
    </w:p>
    <w:p w14:paraId="535BE575" w14:textId="70B2EA2E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Democracia;</w:t>
      </w:r>
    </w:p>
    <w:p w14:paraId="0F6C0619" w14:textId="77777777" w:rsidR="001A7454" w:rsidRPr="0056314B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75A4A45A" w14:textId="57C485BB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Desarrollo y progreso;</w:t>
      </w:r>
    </w:p>
    <w:p w14:paraId="43DD3623" w14:textId="77777777" w:rsidR="001A7454" w:rsidRPr="0056314B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584BD6E1" w14:textId="7C7B6A0F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Inclusión;</w:t>
      </w:r>
    </w:p>
    <w:p w14:paraId="218B685A" w14:textId="77777777" w:rsidR="001A7454" w:rsidRPr="0056314B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74E68941" w14:textId="5727189A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Igualdad y perspectiva de género;</w:t>
      </w:r>
    </w:p>
    <w:p w14:paraId="01BB4012" w14:textId="77777777" w:rsidR="001A7454" w:rsidRPr="0056314B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67CB50C0" w14:textId="5B78222A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Participación Ciudadana;</w:t>
      </w:r>
    </w:p>
    <w:p w14:paraId="2B42B8FC" w14:textId="77777777" w:rsidR="001A7454" w:rsidRPr="0056314B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29389A91" w14:textId="7443D6C3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Respeto y Tolerancia;</w:t>
      </w:r>
    </w:p>
    <w:p w14:paraId="4472C5E2" w14:textId="77777777" w:rsidR="001A7454" w:rsidRPr="0056314B" w:rsidRDefault="001A7454" w:rsidP="001A7454">
      <w:pPr>
        <w:pStyle w:val="Prrafodelista"/>
        <w:rPr>
          <w:rFonts w:ascii="Arial" w:hAnsi="Arial" w:cs="Arial"/>
          <w:sz w:val="22"/>
          <w:szCs w:val="22"/>
        </w:rPr>
      </w:pPr>
    </w:p>
    <w:p w14:paraId="61B43C44" w14:textId="60E3D2F2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Justicia y Equidad;</w:t>
      </w:r>
    </w:p>
    <w:p w14:paraId="390E0ABA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6421EE27" w14:textId="112FCA7A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Estado de Derecho;</w:t>
      </w:r>
    </w:p>
    <w:p w14:paraId="0D501606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352E9764" w14:textId="224E05D2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No discriminación.</w:t>
      </w:r>
    </w:p>
    <w:p w14:paraId="4EBB43A8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44612D22" w14:textId="51A8E97B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Solidaridad;</w:t>
      </w:r>
    </w:p>
    <w:p w14:paraId="45F11B66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32660429" w14:textId="3F34BAFA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Cooperación; y</w:t>
      </w:r>
    </w:p>
    <w:p w14:paraId="47B7A28F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31D0CC3C" w14:textId="69992651" w:rsidR="00F13CE0" w:rsidRPr="0056314B" w:rsidRDefault="00F13CE0" w:rsidP="00D8537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 xml:space="preserve"> Libertad.</w:t>
      </w:r>
    </w:p>
    <w:p w14:paraId="22B361E5" w14:textId="56BF4809" w:rsidR="00F13CE0" w:rsidRDefault="00F13CE0" w:rsidP="00F13CE0">
      <w:pPr>
        <w:rPr>
          <w:sz w:val="22"/>
          <w:szCs w:val="22"/>
        </w:rPr>
      </w:pPr>
    </w:p>
    <w:p w14:paraId="033B63CE" w14:textId="01E182E3" w:rsidR="00F13CE0" w:rsidRDefault="00F13CE0" w:rsidP="005C1A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13CE0">
        <w:rPr>
          <w:rFonts w:ascii="Arial" w:hAnsi="Arial" w:cs="Arial"/>
          <w:b/>
          <w:bCs/>
          <w:sz w:val="22"/>
          <w:szCs w:val="22"/>
        </w:rPr>
        <w:t>Artículo 8.</w:t>
      </w:r>
      <w:r w:rsidRPr="00F13CE0">
        <w:rPr>
          <w:rFonts w:ascii="Arial" w:hAnsi="Arial" w:cs="Arial"/>
          <w:sz w:val="22"/>
          <w:szCs w:val="22"/>
        </w:rPr>
        <w:t xml:space="preserve"> Para el fomento a la cultura de la paz, la presente Ley tiene como objetivos los siguientes:</w:t>
      </w:r>
    </w:p>
    <w:p w14:paraId="4366FB62" w14:textId="60C6ABEE" w:rsidR="00F13CE0" w:rsidRDefault="00F13CE0" w:rsidP="00F13CE0">
      <w:pPr>
        <w:rPr>
          <w:rFonts w:ascii="Arial" w:hAnsi="Arial" w:cs="Arial"/>
          <w:b/>
          <w:bCs/>
          <w:sz w:val="22"/>
          <w:szCs w:val="22"/>
        </w:rPr>
      </w:pPr>
    </w:p>
    <w:p w14:paraId="40BEA553" w14:textId="560A7A91" w:rsidR="00F13CE0" w:rsidRPr="0056314B" w:rsidRDefault="00F13CE0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Promover el respeto a los derechos humanos y libertades fundamentales de todas las personas;</w:t>
      </w:r>
    </w:p>
    <w:p w14:paraId="6A518FE7" w14:textId="1E07BB1A" w:rsidR="0056314B" w:rsidRDefault="0056314B" w:rsidP="0056314B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p w14:paraId="33FD3147" w14:textId="150EB99C" w:rsidR="00F13CE0" w:rsidRDefault="00F13CE0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Establecer los criterios y principios rectores que orienten la política estatal para promover y edificar la cultura de la paz;</w:t>
      </w:r>
    </w:p>
    <w:p w14:paraId="41105F8E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270582C5" w14:textId="24FBC2DF" w:rsidR="00F13CE0" w:rsidRDefault="00F13CE0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Establecer las bases generales para la participación y coordinación de los sectores público, privado y social para la definición e implementación de acciones que contribuyan a garantizar la construcción, establecimiento y mantenimiento de la cultura de la paz en el Estado;</w:t>
      </w:r>
    </w:p>
    <w:p w14:paraId="7CBD7C9A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54928BD6" w14:textId="1CC8A9C5" w:rsidR="00F13CE0" w:rsidRDefault="00F13CE0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Implementar mecanismos, programas y acciones interinstitucionales que contribuyan satisfacer las necesidades básicas de todas las personas para erradicar la violencia, originada por las desigualdades económicas y sociales;</w:t>
      </w:r>
    </w:p>
    <w:p w14:paraId="1803C5EE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6DAFC22B" w14:textId="77777777" w:rsidR="0056314B" w:rsidRDefault="0056314B" w:rsidP="0056314B">
      <w:pPr>
        <w:ind w:left="1134"/>
        <w:jc w:val="both"/>
        <w:rPr>
          <w:rFonts w:ascii="Arial" w:hAnsi="Arial" w:cs="Arial"/>
          <w:sz w:val="22"/>
          <w:szCs w:val="22"/>
        </w:rPr>
      </w:pPr>
      <w:r w:rsidRPr="00CA1D5E">
        <w:rPr>
          <w:rFonts w:ascii="Arial" w:hAnsi="Arial" w:cs="Arial"/>
          <w:sz w:val="22"/>
          <w:szCs w:val="22"/>
        </w:rPr>
        <w:t>Diseñar y promover estrategias integrales y métodos de prevención, gestión, resolución pacífica de controversias y manejo de conflictos orientados a superar formas de violencia, intolerancia o discriminación en la sociedad;</w:t>
      </w:r>
    </w:p>
    <w:p w14:paraId="0AB8CC82" w14:textId="77777777" w:rsidR="0056314B" w:rsidRDefault="0056314B" w:rsidP="0056314B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5925BE56" w14:textId="77777777" w:rsidR="0056314B" w:rsidRDefault="0056314B" w:rsidP="0056314B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p w14:paraId="6FD03515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465590DA" w14:textId="68AE6603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1" w:name="_Hlk135819539"/>
      <w:r w:rsidRPr="0056314B">
        <w:rPr>
          <w:rFonts w:ascii="Arial" w:hAnsi="Arial" w:cs="Arial"/>
          <w:sz w:val="22"/>
          <w:szCs w:val="22"/>
        </w:rPr>
        <w:t>Establecer programas, estrategias y metodologías para impulsar la educación para la paz de manera formal en todas las escuelas públicas o privadas, y no formal en comunidades, fraccionamientos, barrios, colonias y ejidos del Estado;</w:t>
      </w:r>
    </w:p>
    <w:p w14:paraId="058C5F81" w14:textId="77777777" w:rsidR="0056314B" w:rsidRDefault="0056314B" w:rsidP="0056314B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bookmarkEnd w:id="1"/>
    <w:p w14:paraId="0497D759" w14:textId="034E5D37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Garantizar la participación de la sociedad civil en el desarrollo de una cultura de la paz en el Estado, a través de la construcción de espacios de paz, el fortalecimiento de mecanismos de integración social, gestión de presupuestos participativos; formación cívica, y promoción de la creación de observatorios ciudadanos de cultura de la paz;</w:t>
      </w:r>
    </w:p>
    <w:p w14:paraId="6459848C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11A1153B" w14:textId="17E7F2BC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 xml:space="preserve"> Promover ante los medios de comunicación masiva, la difusión permanente de la cultura de la paz;</w:t>
      </w:r>
    </w:p>
    <w:p w14:paraId="1F0C12C1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0D47D488" w14:textId="65FB2646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Promover el fortalecimiento de una cultura de la paz y tolerancia a través de las organizaciones políticas;</w:t>
      </w:r>
    </w:p>
    <w:p w14:paraId="42B1A31B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1C721420" w14:textId="6FEB363B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Incluir en escuelas para padres temas de cultura de la paz con la finalidad de educar, sensibilizar, promover y fortalecer en niñas, niños y adolescentes, los valores y los principios de la cultura de la paz y mediación de conflictos;</w:t>
      </w:r>
    </w:p>
    <w:p w14:paraId="7F254FFF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3D11BF9C" w14:textId="2C9A5E12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Divulgar la cultura de la paz por medio de metodologías y estrategias destinadas a eliminar todas las formas de discriminación y violencia contra las mujeres;</w:t>
      </w:r>
    </w:p>
    <w:p w14:paraId="5A688456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596FA12A" w14:textId="20B6D869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Incluir la cultura de la paz para la creación de estrategias y proyectos de desarrollo dedicados a la sostenibilidad del medio ambiente, incluidas la conservación y la regeneración de los recursos naturales;</w:t>
      </w:r>
    </w:p>
    <w:p w14:paraId="066CDD39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35585AF0" w14:textId="3E0ABAD3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Promover la cultura de la paz desde una perspectiva democrática encaminada al entendimiento, la tolerancia y la solidaridad;</w:t>
      </w:r>
    </w:p>
    <w:p w14:paraId="78BED902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6BE76C86" w14:textId="0AD571FB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Impulsar una cultura de la paz en la cultura física y el deporte;</w:t>
      </w:r>
    </w:p>
    <w:p w14:paraId="5ADC9C38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73CF2799" w14:textId="34E7A07B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Promover el respeto de las tradiciones de los pueblos y comunidades indígenas;</w:t>
      </w:r>
    </w:p>
    <w:p w14:paraId="020012D3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71DBDD05" w14:textId="3807FAE2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Desarrollar programas de cultura de la paz encaminados a la prevención de adicciones en niñas, niños, adolescentes y jóvenes;</w:t>
      </w:r>
    </w:p>
    <w:p w14:paraId="5228B439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6151EA7E" w14:textId="0944F28B" w:rsidR="009C0E19" w:rsidRPr="009C0E19" w:rsidRDefault="009C0E19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C0E19">
        <w:rPr>
          <w:rFonts w:ascii="Arial" w:hAnsi="Arial" w:cs="Arial"/>
          <w:sz w:val="22"/>
          <w:szCs w:val="22"/>
        </w:rPr>
        <w:t>Desarrollar programas mediante la cultura de paz encaminados a la prevención de la participación de niñas, niños y adolescentes en conductas delictivas y fomentar la concientización sobre la importancia de actuar con legalidad;</w:t>
      </w:r>
    </w:p>
    <w:p w14:paraId="1E9DCAF4" w14:textId="77777777" w:rsidR="009C0E19" w:rsidRPr="009C0E19" w:rsidRDefault="009C0E19" w:rsidP="009C0E19">
      <w:pPr>
        <w:pStyle w:val="Prrafodelista"/>
        <w:rPr>
          <w:rFonts w:ascii="Arial" w:hAnsi="Arial" w:cs="Arial"/>
          <w:sz w:val="22"/>
          <w:szCs w:val="22"/>
        </w:rPr>
      </w:pPr>
    </w:p>
    <w:p w14:paraId="28E23305" w14:textId="134536BF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Impulsar la cultura de la paz desde una perspectiva de solidaridad social con los grupos vulnerables;</w:t>
      </w:r>
    </w:p>
    <w:p w14:paraId="4D363E37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55BB0583" w14:textId="304B2D69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lastRenderedPageBreak/>
        <w:t>Promover la cultura de la paz a través de una comunicación participativa y de libre expresión hacia la información;</w:t>
      </w:r>
    </w:p>
    <w:p w14:paraId="2CE739C7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683C1C81" w14:textId="7F85ACCF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Combatir la inseguridad en el Estado a través de diferentes mecanismos de cultura de la paz;</w:t>
      </w:r>
    </w:p>
    <w:p w14:paraId="24BCF5B4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4F5DDE81" w14:textId="5659CF99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Promocionar y organizar actividades recreativas, culturales y deportivas para generar cultura de la paz;</w:t>
      </w:r>
    </w:p>
    <w:p w14:paraId="55A02901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50D85AB1" w14:textId="4FE7316A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Impulsar la investigación y estudios de paz en las diferentes universidades públicas y privadas del Estado; y</w:t>
      </w:r>
    </w:p>
    <w:p w14:paraId="33448B95" w14:textId="77777777" w:rsidR="0056314B" w:rsidRPr="0056314B" w:rsidRDefault="0056314B" w:rsidP="0056314B">
      <w:pPr>
        <w:pStyle w:val="Prrafodelista"/>
        <w:rPr>
          <w:rFonts w:ascii="Arial" w:hAnsi="Arial" w:cs="Arial"/>
          <w:sz w:val="22"/>
          <w:szCs w:val="22"/>
        </w:rPr>
      </w:pPr>
    </w:p>
    <w:p w14:paraId="739C0CD3" w14:textId="7E1144E7" w:rsidR="00CA1D5E" w:rsidRDefault="00CA1D5E" w:rsidP="00D853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314B">
        <w:rPr>
          <w:rFonts w:ascii="Arial" w:hAnsi="Arial" w:cs="Arial"/>
          <w:sz w:val="22"/>
          <w:szCs w:val="22"/>
        </w:rPr>
        <w:t>Las demás que contribuyan al cumplimiento de la presente Ley.</w:t>
      </w:r>
    </w:p>
    <w:p w14:paraId="04A274DB" w14:textId="6FC58D54" w:rsidR="009C0E19" w:rsidRPr="009C0E19" w:rsidRDefault="009C0E19" w:rsidP="009C0E19">
      <w:pPr>
        <w:pStyle w:val="Prrafodelista"/>
        <w:jc w:val="right"/>
        <w:rPr>
          <w:rFonts w:asciiTheme="minorHAnsi" w:hAnsiTheme="minorHAnsi" w:cstheme="minorHAnsi"/>
          <w:color w:val="0070C0"/>
          <w:sz w:val="16"/>
          <w:szCs w:val="16"/>
        </w:rPr>
      </w:pPr>
      <w:r w:rsidRPr="009C0E19">
        <w:rPr>
          <w:rFonts w:asciiTheme="minorHAnsi" w:hAnsiTheme="minorHAnsi" w:cstheme="minorHAnsi"/>
          <w:color w:val="0070C0"/>
          <w:sz w:val="16"/>
          <w:szCs w:val="16"/>
        </w:rPr>
        <w:t>ARTÍCULO REFORMADO POR DECRETO 243, P.O. 92 BIS DEL 16 DE NOVIEMBRE DE 2025.</w:t>
      </w:r>
    </w:p>
    <w:p w14:paraId="778D5929" w14:textId="77777777" w:rsidR="009C0E19" w:rsidRPr="0056314B" w:rsidRDefault="009C0E19" w:rsidP="009C0E19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p w14:paraId="5E6AA405" w14:textId="3C234123" w:rsidR="00CA1D5E" w:rsidRDefault="00CA1D5E" w:rsidP="00CA1D5E">
      <w:pPr>
        <w:rPr>
          <w:rFonts w:ascii="Arial" w:hAnsi="Arial" w:cs="Arial"/>
          <w:b/>
          <w:bCs/>
          <w:sz w:val="22"/>
          <w:szCs w:val="22"/>
        </w:rPr>
      </w:pPr>
    </w:p>
    <w:p w14:paraId="2F86B614" w14:textId="5E03F95A" w:rsidR="00CA1D5E" w:rsidRDefault="00CA1D5E" w:rsidP="00CA1D5E">
      <w:pPr>
        <w:rPr>
          <w:rFonts w:ascii="Arial" w:hAnsi="Arial" w:cs="Arial"/>
          <w:b/>
          <w:bCs/>
          <w:sz w:val="22"/>
          <w:szCs w:val="22"/>
        </w:rPr>
      </w:pPr>
    </w:p>
    <w:p w14:paraId="5981D499" w14:textId="04F92C89" w:rsidR="00CA1D5E" w:rsidRPr="00CA1D5E" w:rsidRDefault="00CA1D5E" w:rsidP="00CA1D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TÍTULO SEGUNDO</w:t>
      </w:r>
    </w:p>
    <w:p w14:paraId="662E42A2" w14:textId="3571C7DD" w:rsidR="00CA1D5E" w:rsidRPr="00CA1D5E" w:rsidRDefault="00CA1D5E" w:rsidP="00CA1D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DE LA DISTRIBUCIÓN DE COMPETENCIAS</w:t>
      </w:r>
    </w:p>
    <w:p w14:paraId="690D2959" w14:textId="38F820C9" w:rsidR="00CA1D5E" w:rsidRPr="00CA1D5E" w:rsidRDefault="00CA1D5E" w:rsidP="00CA1D5E">
      <w:pPr>
        <w:rPr>
          <w:rFonts w:ascii="Arial" w:hAnsi="Arial" w:cs="Arial"/>
          <w:b/>
          <w:bCs/>
          <w:sz w:val="22"/>
          <w:szCs w:val="22"/>
        </w:rPr>
      </w:pPr>
    </w:p>
    <w:p w14:paraId="220E969D" w14:textId="1E5462E4" w:rsidR="00CA1D5E" w:rsidRPr="00CA1D5E" w:rsidRDefault="00CA1D5E" w:rsidP="00CA1D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CAPÍTULO I</w:t>
      </w:r>
    </w:p>
    <w:p w14:paraId="266277B5" w14:textId="75C3D8C9" w:rsidR="00CA1D5E" w:rsidRDefault="00CA1D5E" w:rsidP="00CA1D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DE LOS ENTES PÚBLICOS</w:t>
      </w:r>
    </w:p>
    <w:p w14:paraId="7560834A" w14:textId="129999DC" w:rsidR="00CA1D5E" w:rsidRPr="00CA1D5E" w:rsidRDefault="00CA1D5E" w:rsidP="00CA1D5E">
      <w:pPr>
        <w:rPr>
          <w:rFonts w:ascii="Arial" w:hAnsi="Arial" w:cs="Arial"/>
          <w:sz w:val="22"/>
          <w:szCs w:val="22"/>
        </w:rPr>
      </w:pPr>
    </w:p>
    <w:p w14:paraId="29B036A9" w14:textId="682DAB89" w:rsidR="00CA1D5E" w:rsidRDefault="00CA1D5E" w:rsidP="00CA1D5E">
      <w:pPr>
        <w:rPr>
          <w:rFonts w:ascii="Arial" w:hAnsi="Arial" w:cs="Arial"/>
          <w:b/>
          <w:bCs/>
          <w:sz w:val="22"/>
          <w:szCs w:val="22"/>
        </w:rPr>
      </w:pPr>
    </w:p>
    <w:p w14:paraId="3B1AA52D" w14:textId="083F733D" w:rsidR="00CA1D5E" w:rsidRDefault="00CA1D5E" w:rsidP="00CA1D5E">
      <w:pPr>
        <w:rPr>
          <w:rFonts w:ascii="Arial" w:hAnsi="Arial" w:cs="Arial"/>
          <w:b/>
          <w:bCs/>
          <w:sz w:val="22"/>
          <w:szCs w:val="22"/>
        </w:rPr>
      </w:pPr>
    </w:p>
    <w:p w14:paraId="05348E01" w14:textId="2382808E" w:rsidR="00CA1D5E" w:rsidRPr="00CA1D5E" w:rsidRDefault="00CA1D5E" w:rsidP="00E058AE">
      <w:pPr>
        <w:jc w:val="both"/>
        <w:rPr>
          <w:rFonts w:ascii="Arial" w:hAnsi="Arial" w:cs="Arial"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Artículo 9.</w:t>
      </w:r>
      <w:r w:rsidRPr="00CA1D5E">
        <w:rPr>
          <w:rFonts w:ascii="Arial" w:hAnsi="Arial" w:cs="Arial"/>
          <w:sz w:val="22"/>
          <w:szCs w:val="22"/>
        </w:rPr>
        <w:t xml:space="preserve"> El Derecho Humano a la Paz se constituirá como uno de los ejes principales de las estrategias, políticas, programas y acciones implementadas por los entes públicos del Estado y los Municipios.</w:t>
      </w:r>
    </w:p>
    <w:p w14:paraId="608A8780" w14:textId="3D7D1104" w:rsidR="00CA1D5E" w:rsidRPr="00CA1D5E" w:rsidRDefault="00CA1D5E" w:rsidP="00E058AE">
      <w:pPr>
        <w:jc w:val="both"/>
        <w:rPr>
          <w:rFonts w:ascii="Arial" w:hAnsi="Arial" w:cs="Arial"/>
          <w:sz w:val="22"/>
          <w:szCs w:val="22"/>
        </w:rPr>
      </w:pPr>
    </w:p>
    <w:p w14:paraId="0202A64A" w14:textId="2984D460" w:rsidR="00CA1D5E" w:rsidRPr="00CA1D5E" w:rsidRDefault="00CA1D5E" w:rsidP="00E058AE">
      <w:pPr>
        <w:jc w:val="both"/>
        <w:rPr>
          <w:rFonts w:ascii="Arial" w:hAnsi="Arial" w:cs="Arial"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Artículo 10.</w:t>
      </w:r>
      <w:r w:rsidRPr="00CA1D5E">
        <w:rPr>
          <w:rFonts w:ascii="Arial" w:hAnsi="Arial" w:cs="Arial"/>
          <w:sz w:val="22"/>
          <w:szCs w:val="22"/>
        </w:rPr>
        <w:t xml:space="preserve"> Los entes públicos, atenderán los requerimientos de información de la Secretaría, en lo relativo a la política estatal en materia de cultura de la paz, además se coordinarán con la misma para la consecución de los objetivos de la presente Ley.</w:t>
      </w:r>
    </w:p>
    <w:p w14:paraId="67D42CB5" w14:textId="51C400AE" w:rsidR="00CA1D5E" w:rsidRPr="00CA1D5E" w:rsidRDefault="00CA1D5E" w:rsidP="00E058AE">
      <w:pPr>
        <w:jc w:val="both"/>
        <w:rPr>
          <w:rFonts w:ascii="Arial" w:hAnsi="Arial" w:cs="Arial"/>
          <w:sz w:val="22"/>
          <w:szCs w:val="22"/>
        </w:rPr>
      </w:pPr>
    </w:p>
    <w:p w14:paraId="675B06C0" w14:textId="74730911" w:rsidR="00CA1D5E" w:rsidRPr="00CA1D5E" w:rsidRDefault="00CA1D5E" w:rsidP="00E058AE">
      <w:pPr>
        <w:jc w:val="both"/>
        <w:rPr>
          <w:rFonts w:ascii="Arial" w:hAnsi="Arial" w:cs="Arial"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Artículo 11.</w:t>
      </w:r>
      <w:r w:rsidRPr="00CA1D5E">
        <w:rPr>
          <w:rFonts w:ascii="Arial" w:hAnsi="Arial" w:cs="Arial"/>
          <w:sz w:val="22"/>
          <w:szCs w:val="22"/>
        </w:rPr>
        <w:t xml:space="preserve"> Los entes públicos del Estado y los Municipios, en el ámbito de su competencia, podrán incluir modalidades en los programas o bien elaborar programas específicos en materia de cultura de la paz, en los términos de la presente Ley.</w:t>
      </w:r>
    </w:p>
    <w:p w14:paraId="7C2FBB92" w14:textId="4E3BCD8B" w:rsidR="00CA1D5E" w:rsidRPr="00CA1D5E" w:rsidRDefault="00CA1D5E" w:rsidP="00E058AE">
      <w:pPr>
        <w:jc w:val="both"/>
        <w:rPr>
          <w:rFonts w:ascii="Arial" w:hAnsi="Arial" w:cs="Arial"/>
          <w:sz w:val="22"/>
          <w:szCs w:val="22"/>
        </w:rPr>
      </w:pPr>
    </w:p>
    <w:p w14:paraId="674930ED" w14:textId="5C240436" w:rsidR="00CA1D5E" w:rsidRDefault="00CA1D5E" w:rsidP="00E058AE">
      <w:pPr>
        <w:jc w:val="both"/>
        <w:rPr>
          <w:rFonts w:ascii="Arial" w:hAnsi="Arial" w:cs="Arial"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Artículo 12.</w:t>
      </w:r>
      <w:r w:rsidRPr="00CA1D5E">
        <w:rPr>
          <w:rFonts w:ascii="Arial" w:hAnsi="Arial" w:cs="Arial"/>
          <w:sz w:val="22"/>
          <w:szCs w:val="22"/>
        </w:rPr>
        <w:t xml:space="preserve"> El Estado y los municipios preverán en sus respectivos presupuestos anuales, recursos para la ejecución de acciones que fortalezcan la implementación de los programas de prevención de la violencia y la delincuencia.</w:t>
      </w:r>
    </w:p>
    <w:p w14:paraId="6CC27869" w14:textId="7B924A74" w:rsidR="00CA1D5E" w:rsidRDefault="00CA1D5E" w:rsidP="00CA1D5E">
      <w:pPr>
        <w:rPr>
          <w:rFonts w:ascii="Arial" w:hAnsi="Arial" w:cs="Arial"/>
          <w:sz w:val="22"/>
          <w:szCs w:val="22"/>
        </w:rPr>
      </w:pPr>
    </w:p>
    <w:p w14:paraId="363F3D27" w14:textId="5ACB49E0" w:rsidR="00CA1D5E" w:rsidRPr="00CA1D5E" w:rsidRDefault="00CA1D5E" w:rsidP="00CA1D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CAPÍTULO II</w:t>
      </w:r>
    </w:p>
    <w:p w14:paraId="43DE03B2" w14:textId="5F3B6D1E" w:rsidR="00CA1D5E" w:rsidRDefault="00CA1D5E" w:rsidP="00CA1D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t>DE LA SECRETARÍA</w:t>
      </w:r>
    </w:p>
    <w:p w14:paraId="05D60E5D" w14:textId="7FF1BFED" w:rsidR="00CA1D5E" w:rsidRPr="00CA1D5E" w:rsidRDefault="00CA1D5E" w:rsidP="00CA1D5E">
      <w:pPr>
        <w:rPr>
          <w:rFonts w:ascii="Arial" w:hAnsi="Arial" w:cs="Arial"/>
          <w:sz w:val="22"/>
          <w:szCs w:val="22"/>
        </w:rPr>
      </w:pPr>
    </w:p>
    <w:p w14:paraId="785CE580" w14:textId="1EDD49D3" w:rsidR="00CA1D5E" w:rsidRPr="00CA1D5E" w:rsidRDefault="00CA1D5E" w:rsidP="00CA1D5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65F3E7" w14:textId="7ED24631" w:rsidR="00CA1D5E" w:rsidRDefault="00CA1D5E" w:rsidP="00CA1D5E">
      <w:pPr>
        <w:jc w:val="both"/>
        <w:rPr>
          <w:rFonts w:ascii="Arial" w:hAnsi="Arial" w:cs="Arial"/>
          <w:sz w:val="22"/>
          <w:szCs w:val="22"/>
        </w:rPr>
      </w:pPr>
      <w:r w:rsidRPr="00CA1D5E">
        <w:rPr>
          <w:rFonts w:ascii="Arial" w:hAnsi="Arial" w:cs="Arial"/>
          <w:b/>
          <w:bCs/>
          <w:sz w:val="22"/>
          <w:szCs w:val="22"/>
        </w:rPr>
        <w:lastRenderedPageBreak/>
        <w:t>Artículo 13.</w:t>
      </w:r>
      <w:r w:rsidRPr="00CA1D5E">
        <w:rPr>
          <w:rFonts w:ascii="Arial" w:hAnsi="Arial" w:cs="Arial"/>
          <w:sz w:val="22"/>
          <w:szCs w:val="22"/>
        </w:rPr>
        <w:t xml:space="preserve"> La Secretaría, es el ente público responsable de establecer, coordinar y conducir la política de cultura de la paz en el Estado, las acciones emitidas por la persona titular del poder Ejecutivo en materia de derecho a la paz a fin de integrar de manera progresiva el enfoque del derecho de paz en las acciones de gobierno, en los términos de esta Ley y las demás disposiciones legales aplicables.</w:t>
      </w:r>
    </w:p>
    <w:p w14:paraId="63DBBDD6" w14:textId="000E9449" w:rsidR="00CA1D5E" w:rsidRDefault="00CA1D5E" w:rsidP="00CA1D5E">
      <w:pPr>
        <w:rPr>
          <w:rFonts w:ascii="Arial" w:hAnsi="Arial" w:cs="Arial"/>
          <w:sz w:val="22"/>
          <w:szCs w:val="22"/>
        </w:rPr>
      </w:pPr>
    </w:p>
    <w:p w14:paraId="4A5B6A51" w14:textId="230B0EAE" w:rsidR="00CA1D5E" w:rsidRPr="007368D7" w:rsidRDefault="00CA1D5E" w:rsidP="007368D7">
      <w:p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b/>
          <w:bCs/>
          <w:sz w:val="22"/>
          <w:szCs w:val="22"/>
        </w:rPr>
        <w:t>Artículo 14.</w:t>
      </w:r>
      <w:r w:rsidRPr="007368D7">
        <w:rPr>
          <w:rFonts w:ascii="Arial" w:hAnsi="Arial" w:cs="Arial"/>
          <w:sz w:val="22"/>
          <w:szCs w:val="22"/>
        </w:rPr>
        <w:t xml:space="preserve"> La Secretaría tiene las siguientes atribuciones:</w:t>
      </w:r>
    </w:p>
    <w:p w14:paraId="7A3EECDE" w14:textId="5B1201AC" w:rsidR="00CA1D5E" w:rsidRPr="007368D7" w:rsidRDefault="00CA1D5E" w:rsidP="007368D7">
      <w:pPr>
        <w:jc w:val="both"/>
        <w:rPr>
          <w:rFonts w:ascii="Arial" w:hAnsi="Arial" w:cs="Arial"/>
          <w:sz w:val="22"/>
          <w:szCs w:val="22"/>
        </w:rPr>
      </w:pPr>
    </w:p>
    <w:p w14:paraId="5CD71B98" w14:textId="7A957D6B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Coordinar el diseño, implementación, supervisión y evaluación interna del Programa Estatal;</w:t>
      </w:r>
    </w:p>
    <w:p w14:paraId="53F95BE5" w14:textId="77777777" w:rsidR="003713C1" w:rsidRPr="003713C1" w:rsidRDefault="003713C1" w:rsidP="003713C1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p w14:paraId="091889CF" w14:textId="55795FBD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Promover, apoyar, gestionar, coordinar, realizar asesoría, estudios, capacitación, investigaciones y actividades formativas, en el ámbito estatal y municipal a favor del derecho a la paz;</w:t>
      </w:r>
    </w:p>
    <w:p w14:paraId="2D847940" w14:textId="77777777" w:rsidR="00E058AE" w:rsidRPr="00E058AE" w:rsidRDefault="00E058AE" w:rsidP="00E058AE">
      <w:pPr>
        <w:pStyle w:val="Prrafodelista"/>
        <w:rPr>
          <w:rFonts w:ascii="Arial" w:hAnsi="Arial" w:cs="Arial"/>
          <w:sz w:val="22"/>
          <w:szCs w:val="22"/>
        </w:rPr>
      </w:pPr>
    </w:p>
    <w:p w14:paraId="564C572E" w14:textId="2A748919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Promover la colaboración y coordinación entre dependencias y entidades federales, estatales y municipales, así como solicitar su apoyo y participación, en el ámbito de sus competencias para realizar acciones de no violencia y construcción de paz;</w:t>
      </w:r>
    </w:p>
    <w:p w14:paraId="53BC3F33" w14:textId="7CD0E2F3" w:rsidR="003713C1" w:rsidRDefault="003713C1" w:rsidP="003713C1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p w14:paraId="66AE3CDC" w14:textId="7EEFF138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Promover y gestionar la realización de investigaciones, estudios y diagnósticos relativos a las causas de violencia y su prevención en el Estado, así como priorizar las zonas de atención de acuerdo a los diagnósticos y a la incidencia delictiva;</w:t>
      </w:r>
    </w:p>
    <w:p w14:paraId="3EA2C780" w14:textId="77777777" w:rsidR="003713C1" w:rsidRPr="003713C1" w:rsidRDefault="003713C1" w:rsidP="003713C1">
      <w:pPr>
        <w:pStyle w:val="Prrafodelista"/>
        <w:rPr>
          <w:rFonts w:ascii="Arial" w:hAnsi="Arial" w:cs="Arial"/>
          <w:sz w:val="22"/>
          <w:szCs w:val="22"/>
        </w:rPr>
      </w:pPr>
    </w:p>
    <w:p w14:paraId="3F98A286" w14:textId="0A0FCC69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Promover la implementación de programas de capacitación para el desarrollo de proyectos comunitarios en materia de cultura de la paz en zonas con alta incidencia delictiva y en situaciones conflictivas;</w:t>
      </w:r>
    </w:p>
    <w:p w14:paraId="734929A9" w14:textId="77777777" w:rsidR="003713C1" w:rsidRPr="003713C1" w:rsidRDefault="003713C1" w:rsidP="003713C1">
      <w:pPr>
        <w:pStyle w:val="Prrafodelista"/>
        <w:rPr>
          <w:rFonts w:ascii="Arial" w:hAnsi="Arial" w:cs="Arial"/>
          <w:sz w:val="22"/>
          <w:szCs w:val="22"/>
        </w:rPr>
      </w:pPr>
    </w:p>
    <w:p w14:paraId="314D6BAE" w14:textId="2AB775C2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Promover y colaborar con los Ayuntamientos en la creación e impulso de programas y acciones para el fomento de la cultura de la paz en los municipios;</w:t>
      </w:r>
    </w:p>
    <w:p w14:paraId="757D53FD" w14:textId="77777777" w:rsidR="003713C1" w:rsidRPr="003713C1" w:rsidRDefault="003713C1" w:rsidP="003713C1">
      <w:pPr>
        <w:pStyle w:val="Prrafodelista"/>
        <w:rPr>
          <w:rFonts w:ascii="Arial" w:hAnsi="Arial" w:cs="Arial"/>
          <w:sz w:val="22"/>
          <w:szCs w:val="22"/>
        </w:rPr>
      </w:pPr>
    </w:p>
    <w:p w14:paraId="02D6DB90" w14:textId="19775CD2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Coordinación con las diferentes instancias de gobierno estatal para que las acciones, programas y políticas públicas que se impulsen en el Estado, cuenten con enfoque del respeto al derecho a la paz;</w:t>
      </w:r>
    </w:p>
    <w:p w14:paraId="4D8DE598" w14:textId="77777777" w:rsidR="003713C1" w:rsidRPr="003713C1" w:rsidRDefault="003713C1" w:rsidP="003713C1">
      <w:pPr>
        <w:pStyle w:val="Prrafodelista"/>
        <w:rPr>
          <w:rFonts w:ascii="Arial" w:hAnsi="Arial" w:cs="Arial"/>
          <w:sz w:val="22"/>
          <w:szCs w:val="22"/>
        </w:rPr>
      </w:pPr>
    </w:p>
    <w:p w14:paraId="6970C4BC" w14:textId="6876E10D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Promover mesas de trabajo en el Estado y los municipios, a fin de impulsar estrategias y proyectos que ayuden a la consolidación de paz en las distintas regiones del Estado;</w:t>
      </w:r>
    </w:p>
    <w:p w14:paraId="4C85B0BB" w14:textId="77777777" w:rsidR="003713C1" w:rsidRPr="003713C1" w:rsidRDefault="003713C1" w:rsidP="003713C1">
      <w:pPr>
        <w:pStyle w:val="Prrafodelista"/>
        <w:rPr>
          <w:rFonts w:ascii="Arial" w:hAnsi="Arial" w:cs="Arial"/>
          <w:sz w:val="22"/>
          <w:szCs w:val="22"/>
        </w:rPr>
      </w:pPr>
    </w:p>
    <w:p w14:paraId="6C10ADBC" w14:textId="54078A0F" w:rsidR="00CA1D5E" w:rsidRDefault="00CA1D5E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Promover convenios de colaboración con universidades públicas y privadas, para impulsar la realización de proyectos de investigación, estudios, estrategias y metodologías de prevención y atención de la violencia, así como para la construcción de paz en el Estado;</w:t>
      </w:r>
      <w:r w:rsidR="007368D7" w:rsidRPr="00D97B48">
        <w:rPr>
          <w:rFonts w:ascii="Arial" w:hAnsi="Arial" w:cs="Arial"/>
          <w:sz w:val="22"/>
          <w:szCs w:val="22"/>
        </w:rPr>
        <w:t xml:space="preserve"> </w:t>
      </w:r>
    </w:p>
    <w:p w14:paraId="2CF7E47D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2150F180" w14:textId="78C99D71" w:rsidR="007368D7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Impulsar la cultura para de paz en el Estado y los municipios de Durango, mediante la educación formal y no formal de la población, para la adquisición y fortalecimiento de valores, competencias, conocimientos, actitudes, habilidades y comportamientos indispensables para alcanzar la paz;</w:t>
      </w:r>
    </w:p>
    <w:p w14:paraId="35474E29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455E2F35" w14:textId="3D6F2DCD" w:rsidR="007368D7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lastRenderedPageBreak/>
        <w:t>Visibilizar los espacios de paz en el Estado para hacer un reconocimiento y fortalecimiento de las actuaciones sociales a favor de la paz;</w:t>
      </w:r>
    </w:p>
    <w:p w14:paraId="5510AE40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0BCE7B3A" w14:textId="2E641AE6" w:rsidR="007368D7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Establecer indicadores, instrumentos de análisis y sistemas de información en coordinación con los entes públicos estatales y los ayuntamientos, a fin de dar seguimiento a las acciones del Programa Estatal;</w:t>
      </w:r>
    </w:p>
    <w:p w14:paraId="38486BF4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0B616662" w14:textId="5D79FFAA" w:rsidR="007368D7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Incluir la cultura de la paz para la creación de estrategias y proyectos de desarrollo dedicados al cuidado, conservación y en general a la sostenibilidad del medio ambiente;</w:t>
      </w:r>
    </w:p>
    <w:p w14:paraId="62597BA1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4576F5C4" w14:textId="0E2575EA" w:rsidR="007368D7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Impulsar acciones para prevenir y erradicar las causas económicas, sociales y políticas de la violencia;</w:t>
      </w:r>
    </w:p>
    <w:p w14:paraId="22EADA3C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0E03110E" w14:textId="0644318F" w:rsidR="007368D7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Promover el respeto y el valor de la interculturalidad en las relaciones comunitarias;</w:t>
      </w:r>
    </w:p>
    <w:p w14:paraId="57ED369E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166947D9" w14:textId="5ADF2F55" w:rsidR="007368D7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Promover la cultura de la paz a través de la participación ciudadana y del respeto a la libertad de expresión;</w:t>
      </w:r>
    </w:p>
    <w:p w14:paraId="6F9E29E7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520C8819" w14:textId="7E744607" w:rsidR="007368D7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Fomentar la cultura de la paz a través del acceso a la información; y</w:t>
      </w:r>
    </w:p>
    <w:p w14:paraId="5F584AE4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780BFF72" w14:textId="68A8FA01" w:rsidR="007368D7" w:rsidRPr="00D97B48" w:rsidRDefault="007368D7" w:rsidP="00D8537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Las demás que señalen las leyes y los reglamentos aplicables.</w:t>
      </w:r>
    </w:p>
    <w:p w14:paraId="703A7D65" w14:textId="0EE970FF" w:rsidR="007368D7" w:rsidRDefault="007368D7" w:rsidP="007368D7">
      <w:pPr>
        <w:rPr>
          <w:rFonts w:ascii="Arial" w:hAnsi="Arial" w:cs="Arial"/>
          <w:sz w:val="22"/>
          <w:szCs w:val="22"/>
        </w:rPr>
      </w:pPr>
    </w:p>
    <w:p w14:paraId="53BEC95C" w14:textId="77777777" w:rsidR="007368D7" w:rsidRDefault="007368D7" w:rsidP="007368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A0B04B" w14:textId="5123569E" w:rsidR="007368D7" w:rsidRPr="007368D7" w:rsidRDefault="007368D7" w:rsidP="007368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>CAPÍTULO III</w:t>
      </w:r>
    </w:p>
    <w:p w14:paraId="2FEB4A42" w14:textId="7E2D6842" w:rsidR="007368D7" w:rsidRDefault="007368D7" w:rsidP="007368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>DE LOS MUNICIPIOS</w:t>
      </w:r>
    </w:p>
    <w:p w14:paraId="2F05B253" w14:textId="0896E7DB" w:rsidR="007368D7" w:rsidRPr="007368D7" w:rsidRDefault="007368D7" w:rsidP="007368D7">
      <w:pPr>
        <w:rPr>
          <w:rFonts w:ascii="Arial" w:hAnsi="Arial" w:cs="Arial"/>
          <w:sz w:val="22"/>
          <w:szCs w:val="22"/>
        </w:rPr>
      </w:pPr>
    </w:p>
    <w:p w14:paraId="20497DE6" w14:textId="3E6FA304" w:rsidR="007368D7" w:rsidRDefault="007368D7" w:rsidP="007368D7">
      <w:pPr>
        <w:rPr>
          <w:rFonts w:ascii="Arial" w:hAnsi="Arial" w:cs="Arial"/>
          <w:b/>
          <w:bCs/>
          <w:sz w:val="22"/>
          <w:szCs w:val="22"/>
        </w:rPr>
      </w:pPr>
    </w:p>
    <w:p w14:paraId="5BCDAEB6" w14:textId="593F9FB8" w:rsidR="007368D7" w:rsidRDefault="007368D7" w:rsidP="005B0E3C">
      <w:pPr>
        <w:jc w:val="both"/>
        <w:rPr>
          <w:rFonts w:ascii="Arial" w:hAnsi="Arial" w:cs="Arial"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 xml:space="preserve">Artículo 15. </w:t>
      </w:r>
      <w:r w:rsidRPr="007368D7">
        <w:rPr>
          <w:rFonts w:ascii="Arial" w:hAnsi="Arial" w:cs="Arial"/>
          <w:sz w:val="22"/>
          <w:szCs w:val="22"/>
        </w:rPr>
        <w:t>Para fortalecer los principios, objetivos y acciones previstos en la presente Ley, los ayuntamientos expedirán reglamentos o disposiciones administrativas de carácter general y elaborarán, programas y acciones que les permitan colaborar con el Estado, en la implementación de la política estatal en materia para garantizar el derecho a la paz, teniendo como bases mínimas las establecidas en este ordenamiento.</w:t>
      </w:r>
    </w:p>
    <w:p w14:paraId="78DF32C0" w14:textId="25AAF8F2" w:rsidR="007368D7" w:rsidRDefault="007368D7" w:rsidP="005B0E3C">
      <w:pPr>
        <w:jc w:val="both"/>
        <w:rPr>
          <w:rFonts w:ascii="Arial" w:hAnsi="Arial" w:cs="Arial"/>
          <w:sz w:val="22"/>
          <w:szCs w:val="22"/>
        </w:rPr>
      </w:pPr>
    </w:p>
    <w:p w14:paraId="2B1D25DF" w14:textId="6B957E5F" w:rsidR="007368D7" w:rsidRDefault="007368D7" w:rsidP="005B0E3C">
      <w:pPr>
        <w:jc w:val="both"/>
        <w:rPr>
          <w:rFonts w:ascii="Arial" w:hAnsi="Arial" w:cs="Arial"/>
          <w:sz w:val="22"/>
          <w:szCs w:val="22"/>
        </w:rPr>
      </w:pPr>
      <w:r w:rsidRPr="007368D7">
        <w:rPr>
          <w:rFonts w:ascii="Arial" w:hAnsi="Arial" w:cs="Arial"/>
          <w:sz w:val="22"/>
          <w:szCs w:val="22"/>
        </w:rPr>
        <w:t>En la elaboración de sus presupuestos de egresos del ejercicio fiscal correspondiente, se podrán contemplar partidas presupuestales para cumplir con dicho objetivo.</w:t>
      </w:r>
    </w:p>
    <w:p w14:paraId="611DE1BE" w14:textId="526A3121" w:rsidR="007368D7" w:rsidRDefault="007368D7" w:rsidP="007368D7">
      <w:pPr>
        <w:rPr>
          <w:rFonts w:ascii="Arial" w:hAnsi="Arial" w:cs="Arial"/>
          <w:sz w:val="22"/>
          <w:szCs w:val="22"/>
        </w:rPr>
      </w:pPr>
    </w:p>
    <w:p w14:paraId="4EEBA989" w14:textId="48057E50" w:rsidR="007368D7" w:rsidRPr="007368D7" w:rsidRDefault="007368D7" w:rsidP="007368D7">
      <w:pPr>
        <w:jc w:val="both"/>
        <w:rPr>
          <w:rFonts w:ascii="Arial" w:hAnsi="Arial" w:cs="Arial"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>Artículo 16.</w:t>
      </w:r>
      <w:r w:rsidRPr="007368D7">
        <w:rPr>
          <w:rFonts w:ascii="Arial" w:hAnsi="Arial" w:cs="Arial"/>
          <w:sz w:val="22"/>
          <w:szCs w:val="22"/>
        </w:rPr>
        <w:t xml:space="preserve"> Los ayuntamientos, serán responsables de realizar acciones de seguimiento y evaluación en materia de cultura de la paz, así como de recolección de información para tal efecto.</w:t>
      </w:r>
    </w:p>
    <w:p w14:paraId="15CBA8AC" w14:textId="41127E4A" w:rsidR="007368D7" w:rsidRPr="007368D7" w:rsidRDefault="007368D7" w:rsidP="007368D7">
      <w:pPr>
        <w:jc w:val="both"/>
        <w:rPr>
          <w:rFonts w:ascii="Arial" w:hAnsi="Arial" w:cs="Arial"/>
          <w:sz w:val="22"/>
          <w:szCs w:val="22"/>
        </w:rPr>
      </w:pPr>
    </w:p>
    <w:p w14:paraId="7D83B25F" w14:textId="1EF9B04D" w:rsidR="007368D7" w:rsidRPr="007368D7" w:rsidRDefault="007368D7" w:rsidP="007368D7">
      <w:pPr>
        <w:jc w:val="both"/>
        <w:rPr>
          <w:rFonts w:ascii="Arial" w:hAnsi="Arial" w:cs="Arial"/>
          <w:sz w:val="22"/>
          <w:szCs w:val="22"/>
        </w:rPr>
      </w:pPr>
      <w:r w:rsidRPr="007368D7">
        <w:rPr>
          <w:rFonts w:ascii="Arial" w:hAnsi="Arial" w:cs="Arial"/>
          <w:sz w:val="22"/>
          <w:szCs w:val="22"/>
        </w:rPr>
        <w:t xml:space="preserve">Los ayuntamientos podrán conformar las comisiones </w:t>
      </w:r>
      <w:proofErr w:type="spellStart"/>
      <w:r w:rsidRPr="007368D7">
        <w:rPr>
          <w:rFonts w:ascii="Arial" w:hAnsi="Arial" w:cs="Arial"/>
          <w:sz w:val="22"/>
          <w:szCs w:val="22"/>
        </w:rPr>
        <w:t>edílicas</w:t>
      </w:r>
      <w:proofErr w:type="spellEnd"/>
      <w:r w:rsidRPr="007368D7">
        <w:rPr>
          <w:rFonts w:ascii="Arial" w:hAnsi="Arial" w:cs="Arial"/>
          <w:sz w:val="22"/>
          <w:szCs w:val="22"/>
        </w:rPr>
        <w:t>, dependencias, unidades administrativas, que estimen convenientes para dar cumplimiento a las disposiciones de la presente Ley, los cuales se vincularán con la Secretaría para el debido cumplimiento.</w:t>
      </w:r>
    </w:p>
    <w:p w14:paraId="6BED3936" w14:textId="06B8B226" w:rsidR="007368D7" w:rsidRPr="007368D7" w:rsidRDefault="007368D7" w:rsidP="007368D7">
      <w:pPr>
        <w:jc w:val="both"/>
        <w:rPr>
          <w:rFonts w:ascii="Arial" w:hAnsi="Arial" w:cs="Arial"/>
          <w:sz w:val="22"/>
          <w:szCs w:val="22"/>
        </w:rPr>
      </w:pPr>
    </w:p>
    <w:p w14:paraId="76971413" w14:textId="59166AB5" w:rsidR="007368D7" w:rsidRDefault="007368D7" w:rsidP="007368D7">
      <w:pPr>
        <w:jc w:val="both"/>
        <w:rPr>
          <w:rFonts w:ascii="Arial" w:hAnsi="Arial" w:cs="Arial"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>Artículo 17.</w:t>
      </w:r>
      <w:r w:rsidRPr="007368D7">
        <w:rPr>
          <w:rFonts w:ascii="Arial" w:hAnsi="Arial" w:cs="Arial"/>
          <w:sz w:val="22"/>
          <w:szCs w:val="22"/>
        </w:rPr>
        <w:t xml:space="preserve"> Se podrán conformar mesas de gobernanza y paz municipales, a efecto de garantizar la representación y participación activa de los sectores sociales para la toma consensuada de decisiones </w:t>
      </w:r>
      <w:r w:rsidRPr="007368D7">
        <w:rPr>
          <w:rFonts w:ascii="Arial" w:hAnsi="Arial" w:cs="Arial"/>
          <w:sz w:val="22"/>
          <w:szCs w:val="22"/>
        </w:rPr>
        <w:lastRenderedPageBreak/>
        <w:t>públicas en materia de cultura de la paz en los municipios; elaborar diagnósticos colaborativos sobre la violencia presente en el municipio; generar políticas públicas para visibilizar, fortalecer y garantizar el derecho a la paz desde la gobernanza municipal; así como fortalecer las capacidades ciudadanas y gubernamentales para la construcción de paz en su territorio.</w:t>
      </w:r>
    </w:p>
    <w:p w14:paraId="4C087DB1" w14:textId="7CCAC444" w:rsidR="007368D7" w:rsidRDefault="007368D7" w:rsidP="007368D7">
      <w:pPr>
        <w:jc w:val="both"/>
        <w:rPr>
          <w:rFonts w:ascii="Arial" w:hAnsi="Arial" w:cs="Arial"/>
          <w:sz w:val="22"/>
          <w:szCs w:val="22"/>
        </w:rPr>
      </w:pPr>
    </w:p>
    <w:p w14:paraId="5B4A91B2" w14:textId="77777777" w:rsidR="005C1A57" w:rsidRDefault="005C1A57" w:rsidP="007368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7679CE" w14:textId="77777777" w:rsidR="005C1A57" w:rsidRDefault="005C1A57" w:rsidP="007368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D86429" w14:textId="79A05E2B" w:rsidR="007368D7" w:rsidRPr="007368D7" w:rsidRDefault="007368D7" w:rsidP="007368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>CAPÍTULO IV</w:t>
      </w:r>
    </w:p>
    <w:p w14:paraId="0AF54D07" w14:textId="1E3839CE" w:rsidR="007368D7" w:rsidRDefault="007368D7" w:rsidP="007368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>DEL CONSEJO ESTATAL</w:t>
      </w:r>
    </w:p>
    <w:p w14:paraId="6E0E4A88" w14:textId="354E342D" w:rsidR="007368D7" w:rsidRDefault="007368D7" w:rsidP="007368D7">
      <w:pPr>
        <w:rPr>
          <w:rFonts w:ascii="Arial" w:hAnsi="Arial" w:cs="Arial"/>
          <w:b/>
          <w:bCs/>
          <w:sz w:val="22"/>
          <w:szCs w:val="22"/>
        </w:rPr>
      </w:pPr>
    </w:p>
    <w:p w14:paraId="14346410" w14:textId="1539E465" w:rsidR="007368D7" w:rsidRDefault="007368D7" w:rsidP="00F12B36">
      <w:pPr>
        <w:jc w:val="both"/>
        <w:rPr>
          <w:rFonts w:ascii="Arial" w:hAnsi="Arial" w:cs="Arial"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>Artículo 18.</w:t>
      </w:r>
      <w:r w:rsidRPr="007368D7">
        <w:rPr>
          <w:rFonts w:ascii="Arial" w:hAnsi="Arial" w:cs="Arial"/>
          <w:sz w:val="22"/>
          <w:szCs w:val="22"/>
        </w:rPr>
        <w:t xml:space="preserve"> El Consejo Estatal será la instancia de carácter consultivo y de coordinación, encargado de contribuir a establecer las bases, principios y mecanismos de colaboración de los sectores público, privado y social, y concertar e implementar acciones para fomentar la cultura de la paz en el Estado y garantizar el derecho humano a la paz.</w:t>
      </w:r>
    </w:p>
    <w:p w14:paraId="68FBA49F" w14:textId="18E74EDE" w:rsidR="007368D7" w:rsidRDefault="007368D7" w:rsidP="007368D7">
      <w:pPr>
        <w:rPr>
          <w:rFonts w:ascii="Arial" w:hAnsi="Arial" w:cs="Arial"/>
          <w:sz w:val="22"/>
          <w:szCs w:val="22"/>
        </w:rPr>
      </w:pPr>
    </w:p>
    <w:p w14:paraId="7CC94BB9" w14:textId="2F66EEE3" w:rsidR="007368D7" w:rsidRDefault="007368D7" w:rsidP="007368D7">
      <w:pPr>
        <w:rPr>
          <w:rFonts w:ascii="Arial" w:hAnsi="Arial" w:cs="Arial"/>
          <w:b/>
          <w:bCs/>
          <w:sz w:val="22"/>
          <w:szCs w:val="22"/>
        </w:rPr>
      </w:pPr>
      <w:r w:rsidRPr="007368D7">
        <w:rPr>
          <w:rFonts w:ascii="Arial" w:hAnsi="Arial" w:cs="Arial"/>
          <w:b/>
          <w:bCs/>
          <w:sz w:val="22"/>
          <w:szCs w:val="22"/>
        </w:rPr>
        <w:t>Artículo 19.</w:t>
      </w:r>
      <w:r w:rsidRPr="007368D7">
        <w:rPr>
          <w:rFonts w:ascii="Arial" w:hAnsi="Arial" w:cs="Arial"/>
          <w:sz w:val="22"/>
          <w:szCs w:val="22"/>
        </w:rPr>
        <w:t xml:space="preserve"> El Consejo Estatal estará integrado de la siguiente manera:</w:t>
      </w:r>
    </w:p>
    <w:p w14:paraId="1AE750B6" w14:textId="37102338" w:rsidR="007402EB" w:rsidRDefault="007402EB" w:rsidP="007402EB">
      <w:pPr>
        <w:rPr>
          <w:rFonts w:ascii="Arial" w:hAnsi="Arial" w:cs="Arial"/>
          <w:b/>
          <w:bCs/>
          <w:sz w:val="22"/>
          <w:szCs w:val="22"/>
        </w:rPr>
      </w:pPr>
    </w:p>
    <w:p w14:paraId="0123F1AA" w14:textId="595C294E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del poder Ejecutivo, que fungirá como Presidente Honorario;</w:t>
      </w:r>
    </w:p>
    <w:p w14:paraId="3FA96F66" w14:textId="0D65B38C" w:rsidR="00D97B48" w:rsidRDefault="00D97B48" w:rsidP="00D97B48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p w14:paraId="58B0C736" w14:textId="053093C2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 xml:space="preserve">Persona titular de la Secretaría General de Gobierno, que fungirá como </w:t>
      </w:r>
      <w:proofErr w:type="gramStart"/>
      <w:r w:rsidRPr="00D97B48">
        <w:rPr>
          <w:rFonts w:ascii="Arial" w:hAnsi="Arial" w:cs="Arial"/>
          <w:sz w:val="22"/>
          <w:szCs w:val="22"/>
        </w:rPr>
        <w:t>Vicepresidente</w:t>
      </w:r>
      <w:proofErr w:type="gramEnd"/>
      <w:r w:rsidRPr="00D97B48">
        <w:rPr>
          <w:rFonts w:ascii="Arial" w:hAnsi="Arial" w:cs="Arial"/>
          <w:sz w:val="22"/>
          <w:szCs w:val="22"/>
        </w:rPr>
        <w:t>, el cual suplirá al Presidente en sus ausencias;</w:t>
      </w:r>
    </w:p>
    <w:p w14:paraId="487487C1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2B1A9C9F" w14:textId="47530629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 la Dirección de Derechos Humanos de la Secretaría General de Gobierno, quien estará a cargo de la Secretaría Técnica;</w:t>
      </w:r>
    </w:p>
    <w:p w14:paraId="09F367DE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601A8322" w14:textId="11C9D48D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 la Secretaría de Bienestar Social;</w:t>
      </w:r>
    </w:p>
    <w:p w14:paraId="21EAB0EF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54976E10" w14:textId="0BFE4A55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 la Fiscalía General del Estado;</w:t>
      </w:r>
    </w:p>
    <w:p w14:paraId="15CC8F8C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1C629A44" w14:textId="4DCA031A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 la Secretaría de Educación;</w:t>
      </w:r>
    </w:p>
    <w:p w14:paraId="625494F0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2BC1605A" w14:textId="48C3B848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 la Secretaría de Seguridad Publica;</w:t>
      </w:r>
    </w:p>
    <w:p w14:paraId="5D2E3AEE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75D92300" w14:textId="79F404CA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 la Secretaría de Salud;</w:t>
      </w:r>
    </w:p>
    <w:p w14:paraId="4AEC327F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7203A91F" w14:textId="2766EF4E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del Instituto Estatal de las Mujeres;</w:t>
      </w:r>
    </w:p>
    <w:p w14:paraId="56AFF9AA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52774D46" w14:textId="59B5C7CC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del Centro Estatal de Justicia Alternativa del Poder Judicial del Estado;</w:t>
      </w:r>
    </w:p>
    <w:p w14:paraId="0BFE319A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61DB86B0" w14:textId="66F8FD69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del Sistema Estatal para el Desarrollo Integral de la Familia;</w:t>
      </w:r>
    </w:p>
    <w:p w14:paraId="26C8A3DE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05C41821" w14:textId="59284D57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Persona titular de la Comisión Estatal de Derechos Humanos;</w:t>
      </w:r>
    </w:p>
    <w:p w14:paraId="7EC35DF2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25C4B544" w14:textId="0EF7E592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Tres vocales del sector privado, que serán miembros distinguidos, designados por las organizaciones empresariales del Estado a convocatoria del Consejo;</w:t>
      </w:r>
    </w:p>
    <w:p w14:paraId="3A1C9673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2587A89A" w14:textId="78AB5E18" w:rsidR="007402EB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Tres vocales del sector social, que serán miembros distinguidos designados por las Organizaciones de la Sociedad Civil en la entidad a convocatoria del Consejo; y</w:t>
      </w:r>
    </w:p>
    <w:p w14:paraId="4A1C481B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3DE0302B" w14:textId="1D92594D" w:rsidR="007402EB" w:rsidRPr="00D97B48" w:rsidRDefault="007402EB" w:rsidP="00D8537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Tres vocales del sector académico, especialistas en materias afines de la presente Ley.</w:t>
      </w:r>
    </w:p>
    <w:p w14:paraId="5E4FA857" w14:textId="30FA0539" w:rsidR="007402EB" w:rsidRPr="007402EB" w:rsidRDefault="007402EB" w:rsidP="007402EB">
      <w:pPr>
        <w:rPr>
          <w:rFonts w:ascii="Arial" w:hAnsi="Arial" w:cs="Arial"/>
          <w:sz w:val="22"/>
          <w:szCs w:val="22"/>
        </w:rPr>
      </w:pPr>
    </w:p>
    <w:p w14:paraId="02A7199A" w14:textId="5F8DDDC5" w:rsidR="007402EB" w:rsidRDefault="007402EB" w:rsidP="007402EB">
      <w:pPr>
        <w:rPr>
          <w:rFonts w:ascii="Arial" w:hAnsi="Arial" w:cs="Arial"/>
          <w:sz w:val="22"/>
          <w:szCs w:val="22"/>
        </w:rPr>
      </w:pPr>
    </w:p>
    <w:p w14:paraId="6081AA94" w14:textId="71B52AB9" w:rsid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  <w:r w:rsidRPr="007402EB">
        <w:rPr>
          <w:rFonts w:ascii="Arial" w:hAnsi="Arial" w:cs="Arial"/>
          <w:sz w:val="22"/>
          <w:szCs w:val="22"/>
        </w:rPr>
        <w:t>Por cada integrante propietario o propietaria del Consejo, deberá nombrarse una persona suplente que participará en las sesiones en su ausencia, los cuales contarán con voz y voto.</w:t>
      </w:r>
    </w:p>
    <w:p w14:paraId="4E34FB55" w14:textId="619ADD18" w:rsid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</w:p>
    <w:p w14:paraId="0D20CD2B" w14:textId="05118243" w:rsid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  <w:r w:rsidRPr="007402EB">
        <w:rPr>
          <w:rFonts w:ascii="Arial" w:hAnsi="Arial" w:cs="Arial"/>
          <w:sz w:val="22"/>
          <w:szCs w:val="22"/>
        </w:rPr>
        <w:t>El cargo de integrante del Consejo será honorífico y sus acuerdos serán por mayoría de votos. La persona titular a cargo de la Presidencia dirigirá las sesiones ordinarias y extraordinarias, quien tendrá voto de calidad en caso de empate.</w:t>
      </w:r>
    </w:p>
    <w:p w14:paraId="0BBEEF21" w14:textId="36E86D9A" w:rsidR="007402EB" w:rsidRDefault="007402EB" w:rsidP="007402EB">
      <w:pPr>
        <w:rPr>
          <w:rFonts w:ascii="Arial" w:hAnsi="Arial" w:cs="Arial"/>
          <w:sz w:val="22"/>
          <w:szCs w:val="22"/>
        </w:rPr>
      </w:pPr>
    </w:p>
    <w:p w14:paraId="0DC171A8" w14:textId="3EDB34BA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  <w:r w:rsidRPr="007402EB">
        <w:rPr>
          <w:rFonts w:ascii="Arial" w:hAnsi="Arial" w:cs="Arial"/>
          <w:b/>
          <w:bCs/>
          <w:sz w:val="22"/>
          <w:szCs w:val="22"/>
        </w:rPr>
        <w:t>Artículo 20.</w:t>
      </w:r>
      <w:r w:rsidRPr="007402EB">
        <w:rPr>
          <w:rFonts w:ascii="Arial" w:hAnsi="Arial" w:cs="Arial"/>
          <w:sz w:val="22"/>
          <w:szCs w:val="22"/>
        </w:rPr>
        <w:t xml:space="preserve"> Al Consejo Estatal le corresponde:</w:t>
      </w:r>
    </w:p>
    <w:p w14:paraId="7A8290F8" w14:textId="7E006C48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</w:p>
    <w:p w14:paraId="7146FF76" w14:textId="376248AB" w:rsidR="007402EB" w:rsidRPr="00D97B48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Elaborar y aprobar el Programa Estatal;</w:t>
      </w:r>
    </w:p>
    <w:p w14:paraId="7098F7AB" w14:textId="50CD6514" w:rsidR="00D97B48" w:rsidRDefault="00D97B48" w:rsidP="00D97B48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p w14:paraId="1CF2C78E" w14:textId="61CB4203" w:rsidR="007402EB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Evaluar el cumplimiento y eficacia del Programa Estatal;</w:t>
      </w:r>
    </w:p>
    <w:p w14:paraId="7F0B2537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07B7A229" w14:textId="56BB1AB8" w:rsidR="007402EB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Cumplir y dar seguimiento al Programa Estatal de Fomento a la Cultura de la Paz;</w:t>
      </w:r>
    </w:p>
    <w:p w14:paraId="1BA6DDDA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7BD24F8B" w14:textId="79228311" w:rsidR="007402EB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Proponer el establecimiento de lineamientos técnicos y administrativos que faciliten la ejecución del Programa Estatal;</w:t>
      </w:r>
    </w:p>
    <w:p w14:paraId="12E02BFC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7E927E1B" w14:textId="01EB870F" w:rsidR="007402EB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Instrumentar proyectos interinstitucionales orientados a la promoción, divulgación y a la definición de políticas públicas desde una perspectiva de cultura de la paz;</w:t>
      </w:r>
    </w:p>
    <w:p w14:paraId="46BD4C47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31055684" w14:textId="771A6F48" w:rsidR="007402EB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Formular estrategias y métodos de prevención, gestión y resolución pacífica de conflictos sociales;</w:t>
      </w:r>
    </w:p>
    <w:p w14:paraId="5474B879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26A5F217" w14:textId="165D85C2" w:rsidR="007402EB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Diseñar campañas de fomento a la cultura de la paz dirigida a diversos sectores de la sociedad</w:t>
      </w:r>
      <w:r w:rsidR="00D97B48">
        <w:rPr>
          <w:rFonts w:ascii="Arial" w:hAnsi="Arial" w:cs="Arial"/>
          <w:sz w:val="22"/>
          <w:szCs w:val="22"/>
        </w:rPr>
        <w:t>;</w:t>
      </w:r>
    </w:p>
    <w:p w14:paraId="0248BFAC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42D9D217" w14:textId="75F1B9B6" w:rsidR="007402EB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Proponer acciones para el fomento de la participación de la sociedad civil en actividades tendientes a la promoción de la cultura de la paz; y</w:t>
      </w:r>
    </w:p>
    <w:p w14:paraId="0B5280F8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765683C3" w14:textId="107DDC6D" w:rsidR="007402EB" w:rsidRPr="00D97B48" w:rsidRDefault="007402EB" w:rsidP="00D8537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Realizar los convenios entre las entidades de la administración pública estatal y los gobiernos municipales para la difusión y promoción de la cultura de la paz y en el manejo de conflictos sociales, así como aquellos que estimen necesarios para el cumplimiento de esta Ley.</w:t>
      </w:r>
    </w:p>
    <w:p w14:paraId="106E22CA" w14:textId="6C3955DA" w:rsidR="007402EB" w:rsidRPr="007402EB" w:rsidRDefault="007402EB" w:rsidP="007402EB">
      <w:pPr>
        <w:rPr>
          <w:rFonts w:ascii="Arial" w:hAnsi="Arial" w:cs="Arial"/>
          <w:sz w:val="22"/>
          <w:szCs w:val="22"/>
        </w:rPr>
      </w:pPr>
    </w:p>
    <w:p w14:paraId="6E9F8E6B" w14:textId="4B037C0A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  <w:r w:rsidRPr="007402EB">
        <w:rPr>
          <w:rFonts w:ascii="Arial" w:hAnsi="Arial" w:cs="Arial"/>
          <w:b/>
          <w:bCs/>
          <w:sz w:val="22"/>
          <w:szCs w:val="22"/>
        </w:rPr>
        <w:t>Artículo 21.</w:t>
      </w:r>
      <w:r w:rsidRPr="007402EB">
        <w:rPr>
          <w:rFonts w:ascii="Arial" w:hAnsi="Arial" w:cs="Arial"/>
          <w:sz w:val="22"/>
          <w:szCs w:val="22"/>
        </w:rPr>
        <w:t xml:space="preserve"> El Consejo Estatal celebrará sesiones ordinarias por lo menos de forma trimestral y extraordinarias cuando sea necesario.</w:t>
      </w:r>
    </w:p>
    <w:p w14:paraId="5FBA56DC" w14:textId="0AA31DDA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</w:p>
    <w:p w14:paraId="2EBCE533" w14:textId="10031E52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  <w:r w:rsidRPr="007402EB">
        <w:rPr>
          <w:rFonts w:ascii="Arial" w:hAnsi="Arial" w:cs="Arial"/>
          <w:sz w:val="22"/>
          <w:szCs w:val="22"/>
        </w:rPr>
        <w:lastRenderedPageBreak/>
        <w:t xml:space="preserve">Por instrucciones del </w:t>
      </w:r>
      <w:proofErr w:type="gramStart"/>
      <w:r w:rsidRPr="007402EB">
        <w:rPr>
          <w:rFonts w:ascii="Arial" w:hAnsi="Arial" w:cs="Arial"/>
          <w:sz w:val="22"/>
          <w:szCs w:val="22"/>
        </w:rPr>
        <w:t>Presidente</w:t>
      </w:r>
      <w:proofErr w:type="gramEnd"/>
      <w:r w:rsidRPr="007402EB">
        <w:rPr>
          <w:rFonts w:ascii="Arial" w:hAnsi="Arial" w:cs="Arial"/>
          <w:sz w:val="22"/>
          <w:szCs w:val="22"/>
        </w:rPr>
        <w:t xml:space="preserve"> o Vicepresidente, el Secretario Técnico convocará mediante escrito, a sus integrantes para la realización de las sesiones ordinarias y extraordinarias que considere necesarias, y podrá convocar a los invitados especiales que estime conveniente para la consecución de la presente Ley, los cuales tendrán derecho a voz.</w:t>
      </w:r>
    </w:p>
    <w:p w14:paraId="62AEE4B0" w14:textId="6A8816EA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</w:p>
    <w:p w14:paraId="01E40D31" w14:textId="210FC637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  <w:r w:rsidRPr="007402EB">
        <w:rPr>
          <w:rFonts w:ascii="Arial" w:hAnsi="Arial" w:cs="Arial"/>
          <w:sz w:val="22"/>
          <w:szCs w:val="22"/>
        </w:rPr>
        <w:t>Las sesiones del Consejo Estatal, se realizarán con la asistencia de la mayoría de sus integrantes y sus acuerdos serán por mayoría simple.</w:t>
      </w:r>
    </w:p>
    <w:p w14:paraId="7533E898" w14:textId="636F0D65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</w:p>
    <w:p w14:paraId="3661D766" w14:textId="1847E185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  <w:r w:rsidRPr="007402EB">
        <w:rPr>
          <w:rFonts w:ascii="Arial" w:hAnsi="Arial" w:cs="Arial"/>
          <w:sz w:val="22"/>
          <w:szCs w:val="22"/>
        </w:rPr>
        <w:t xml:space="preserve">Por cada integrante del Consejo deberá nombrarse un suplente que participará en las sesiones en su </w:t>
      </w:r>
      <w:r w:rsidR="001A7454">
        <w:rPr>
          <w:rFonts w:ascii="Arial" w:hAnsi="Arial" w:cs="Arial"/>
          <w:sz w:val="22"/>
          <w:szCs w:val="22"/>
        </w:rPr>
        <w:t>ausencia.</w:t>
      </w:r>
    </w:p>
    <w:p w14:paraId="607F3B69" w14:textId="0C17195E" w:rsidR="007402EB" w:rsidRP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</w:p>
    <w:p w14:paraId="6D34E60A" w14:textId="3D26FC1F" w:rsidR="007402EB" w:rsidRDefault="007402EB" w:rsidP="007402EB">
      <w:pPr>
        <w:jc w:val="both"/>
        <w:rPr>
          <w:rFonts w:ascii="Arial" w:hAnsi="Arial" w:cs="Arial"/>
          <w:sz w:val="22"/>
          <w:szCs w:val="22"/>
        </w:rPr>
      </w:pPr>
      <w:r w:rsidRPr="007402EB">
        <w:rPr>
          <w:rFonts w:ascii="Arial" w:hAnsi="Arial" w:cs="Arial"/>
          <w:sz w:val="22"/>
          <w:szCs w:val="22"/>
        </w:rPr>
        <w:t>La persona titular de la Presidencia o su suplente, dirigirá las sesiones ordinarias y extraordinarias, quien tendrá el voto de calidad en caso de empate.</w:t>
      </w:r>
    </w:p>
    <w:p w14:paraId="1BA30B54" w14:textId="77777777" w:rsidR="005B0E3C" w:rsidRDefault="005B0E3C" w:rsidP="007402EB">
      <w:pPr>
        <w:jc w:val="both"/>
        <w:rPr>
          <w:rFonts w:ascii="Arial" w:hAnsi="Arial" w:cs="Arial"/>
          <w:sz w:val="22"/>
          <w:szCs w:val="22"/>
        </w:rPr>
      </w:pPr>
    </w:p>
    <w:p w14:paraId="51EADBB7" w14:textId="39FBD5B2" w:rsidR="001A7454" w:rsidRDefault="001A7454" w:rsidP="001A7454">
      <w:pPr>
        <w:rPr>
          <w:rFonts w:ascii="Arial" w:hAnsi="Arial" w:cs="Arial"/>
          <w:sz w:val="22"/>
          <w:szCs w:val="22"/>
        </w:rPr>
      </w:pPr>
    </w:p>
    <w:p w14:paraId="0D41DBD1" w14:textId="6C1EB7B1" w:rsidR="001A7454" w:rsidRPr="001A7454" w:rsidRDefault="001A7454" w:rsidP="001A74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CAPÍTULO V</w:t>
      </w:r>
    </w:p>
    <w:p w14:paraId="7179FEA7" w14:textId="56639074" w:rsidR="001A7454" w:rsidRDefault="001A7454" w:rsidP="001A74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DE LAS ATRIBUCIONES DE LOS ÓRGANOS DEL CONSEJO ESTATAL</w:t>
      </w:r>
    </w:p>
    <w:p w14:paraId="44A98AEE" w14:textId="3743AFAB" w:rsidR="001A7454" w:rsidRDefault="001A7454" w:rsidP="001A745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B6F97B" w14:textId="63AFA912" w:rsidR="001A7454" w:rsidRDefault="001A7454" w:rsidP="001A745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F6041C" w14:textId="2A5F4A29" w:rsidR="001A7454" w:rsidRPr="001A7454" w:rsidRDefault="001A7454" w:rsidP="001A7454">
      <w:p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b/>
          <w:bCs/>
          <w:sz w:val="22"/>
          <w:szCs w:val="22"/>
        </w:rPr>
        <w:t>Artículo 22.</w:t>
      </w:r>
      <w:r w:rsidRPr="001A7454">
        <w:rPr>
          <w:rFonts w:ascii="Arial" w:hAnsi="Arial" w:cs="Arial"/>
          <w:sz w:val="22"/>
          <w:szCs w:val="22"/>
        </w:rPr>
        <w:t xml:space="preserve"> Corresponde a la Vicepresidencia:</w:t>
      </w:r>
    </w:p>
    <w:p w14:paraId="24ACC2B0" w14:textId="12B5B1D5" w:rsidR="001A7454" w:rsidRPr="001A7454" w:rsidRDefault="001A7454" w:rsidP="001A7454">
      <w:pPr>
        <w:jc w:val="both"/>
        <w:rPr>
          <w:rFonts w:ascii="Arial" w:hAnsi="Arial" w:cs="Arial"/>
          <w:sz w:val="22"/>
          <w:szCs w:val="22"/>
        </w:rPr>
      </w:pPr>
    </w:p>
    <w:p w14:paraId="5F73EE53" w14:textId="7BBD5BDC" w:rsidR="001A7454" w:rsidRDefault="001A7454" w:rsidP="00D8537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Ser representante legal del Consejo;</w:t>
      </w:r>
    </w:p>
    <w:p w14:paraId="2A7A1044" w14:textId="06C4F30C" w:rsidR="00D97B48" w:rsidRDefault="00D97B48" w:rsidP="00D97B48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</w:p>
    <w:p w14:paraId="3563E5EF" w14:textId="19DADAB6" w:rsidR="001A7454" w:rsidRPr="00D97B48" w:rsidRDefault="001A7454" w:rsidP="00D8537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Rendir anualmente al Consejo un informe de actividades;</w:t>
      </w:r>
    </w:p>
    <w:p w14:paraId="7C0544C4" w14:textId="77777777" w:rsidR="001A7454" w:rsidRPr="001A7454" w:rsidRDefault="001A7454" w:rsidP="001A7454">
      <w:pPr>
        <w:jc w:val="both"/>
        <w:rPr>
          <w:rFonts w:ascii="Arial" w:hAnsi="Arial" w:cs="Arial"/>
          <w:sz w:val="22"/>
          <w:szCs w:val="22"/>
        </w:rPr>
      </w:pPr>
    </w:p>
    <w:p w14:paraId="6BC258F0" w14:textId="71CB8208" w:rsidR="001A7454" w:rsidRPr="001A7454" w:rsidRDefault="001A7454" w:rsidP="00D8537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Promover la instalación de los Consejos Municipales y los Observatorios Ciudadanos en los municipios;</w:t>
      </w:r>
    </w:p>
    <w:p w14:paraId="2043E049" w14:textId="77777777" w:rsidR="001A7454" w:rsidRPr="001A7454" w:rsidRDefault="001A7454" w:rsidP="001A7454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7486B2A" w14:textId="11014C93" w:rsidR="001A7454" w:rsidRPr="001A7454" w:rsidRDefault="001A7454" w:rsidP="00D8537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Auxiliar al presidente en las encomiendas que el Consejo Estatal Instruya; y</w:t>
      </w:r>
    </w:p>
    <w:p w14:paraId="228E5BA5" w14:textId="77777777" w:rsidR="001A7454" w:rsidRPr="001A7454" w:rsidRDefault="001A7454" w:rsidP="001A7454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9E35DB1" w14:textId="36D4C5F1" w:rsidR="001A7454" w:rsidRPr="001A7454" w:rsidRDefault="001A7454" w:rsidP="00D8537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A7454">
        <w:rPr>
          <w:rFonts w:ascii="Arial" w:hAnsi="Arial" w:cs="Arial"/>
          <w:sz w:val="22"/>
          <w:szCs w:val="22"/>
        </w:rPr>
        <w:t>Las demás que el propio Consejo Estatal determine.</w:t>
      </w:r>
    </w:p>
    <w:p w14:paraId="0F19F57A" w14:textId="622CABF5" w:rsidR="001A7454" w:rsidRPr="001A7454" w:rsidRDefault="001A7454" w:rsidP="001A7454">
      <w:pPr>
        <w:jc w:val="both"/>
        <w:rPr>
          <w:rFonts w:ascii="Arial" w:hAnsi="Arial" w:cs="Arial"/>
          <w:sz w:val="22"/>
          <w:szCs w:val="22"/>
        </w:rPr>
      </w:pPr>
    </w:p>
    <w:p w14:paraId="66CDB5AF" w14:textId="77777777" w:rsidR="001A7454" w:rsidRPr="00D97B48" w:rsidRDefault="001A7454" w:rsidP="001A7454">
      <w:pPr>
        <w:jc w:val="both"/>
        <w:rPr>
          <w:rFonts w:ascii="Arial" w:hAnsi="Arial" w:cs="Arial"/>
          <w:sz w:val="22"/>
          <w:szCs w:val="22"/>
        </w:rPr>
      </w:pPr>
    </w:p>
    <w:p w14:paraId="6B8EEEA8" w14:textId="1109B1BE" w:rsidR="001A7454" w:rsidRDefault="00D97B48" w:rsidP="001A74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7B48">
        <w:rPr>
          <w:rFonts w:ascii="Arial" w:hAnsi="Arial" w:cs="Arial"/>
          <w:b/>
          <w:bCs/>
          <w:sz w:val="22"/>
          <w:szCs w:val="22"/>
        </w:rPr>
        <w:t>Artículo 23.</w:t>
      </w:r>
      <w:r w:rsidRPr="00D97B48">
        <w:rPr>
          <w:rFonts w:ascii="Arial" w:hAnsi="Arial" w:cs="Arial"/>
          <w:sz w:val="22"/>
          <w:szCs w:val="22"/>
        </w:rPr>
        <w:t xml:space="preserve"> Corresponde a la Secretaría Técnica:</w:t>
      </w:r>
    </w:p>
    <w:p w14:paraId="3BF4808B" w14:textId="2DF42904" w:rsidR="00D97B48" w:rsidRDefault="00D97B48" w:rsidP="00D97B48">
      <w:pPr>
        <w:rPr>
          <w:rFonts w:ascii="Arial" w:hAnsi="Arial" w:cs="Arial"/>
          <w:b/>
          <w:bCs/>
          <w:sz w:val="22"/>
          <w:szCs w:val="22"/>
        </w:rPr>
      </w:pPr>
    </w:p>
    <w:p w14:paraId="0AD6541A" w14:textId="75AFEB07" w:rsidR="00D97B48" w:rsidRPr="00D97B48" w:rsidRDefault="00D97B48" w:rsidP="00D85378">
      <w:pPr>
        <w:pStyle w:val="Prrafodelist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Convocar a sesiones cuando menos con treinta días de anticipación, proponiendo para tal efecto el orden del día correspondiente;</w:t>
      </w:r>
    </w:p>
    <w:p w14:paraId="13C7DE82" w14:textId="356DF6C3" w:rsidR="00D97B48" w:rsidRDefault="00D97B48" w:rsidP="00D97B48">
      <w:pPr>
        <w:pStyle w:val="Prrafodelista"/>
        <w:ind w:left="1080"/>
        <w:rPr>
          <w:rFonts w:ascii="Arial" w:hAnsi="Arial" w:cs="Arial"/>
          <w:sz w:val="22"/>
          <w:szCs w:val="22"/>
        </w:rPr>
      </w:pPr>
    </w:p>
    <w:p w14:paraId="2088A6A6" w14:textId="075A8E26" w:rsidR="00D97B48" w:rsidRDefault="00D97B48" w:rsidP="00D85378">
      <w:pPr>
        <w:pStyle w:val="Prrafodelist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Levantar el acta respectiva</w:t>
      </w:r>
      <w:r>
        <w:rPr>
          <w:rFonts w:ascii="Arial" w:hAnsi="Arial" w:cs="Arial"/>
          <w:sz w:val="22"/>
          <w:szCs w:val="22"/>
        </w:rPr>
        <w:t>;</w:t>
      </w:r>
    </w:p>
    <w:p w14:paraId="41404D79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380C0C4A" w14:textId="522327F0" w:rsidR="00D97B48" w:rsidRDefault="00D97B48" w:rsidP="00D85378">
      <w:pPr>
        <w:pStyle w:val="Prrafodelist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97B48">
        <w:rPr>
          <w:rFonts w:ascii="Arial" w:hAnsi="Arial" w:cs="Arial"/>
          <w:sz w:val="22"/>
          <w:szCs w:val="22"/>
        </w:rPr>
        <w:t>Vigilar el cumplimiento de los acuerdos del Consejo;</w:t>
      </w:r>
    </w:p>
    <w:p w14:paraId="469EA84E" w14:textId="77777777" w:rsidR="00D97B48" w:rsidRPr="00D97B48" w:rsidRDefault="00D97B48" w:rsidP="00D97B48">
      <w:pPr>
        <w:pStyle w:val="Prrafodelista"/>
        <w:rPr>
          <w:rFonts w:ascii="Arial" w:hAnsi="Arial" w:cs="Arial"/>
          <w:sz w:val="22"/>
          <w:szCs w:val="22"/>
        </w:rPr>
      </w:pPr>
    </w:p>
    <w:p w14:paraId="29C00578" w14:textId="38694759" w:rsidR="00D97B48" w:rsidRPr="00267A8B" w:rsidRDefault="00D97B48" w:rsidP="00D85378">
      <w:pPr>
        <w:pStyle w:val="Prrafodelist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67A8B">
        <w:rPr>
          <w:rFonts w:ascii="Arial" w:hAnsi="Arial" w:cs="Arial"/>
          <w:sz w:val="22"/>
          <w:szCs w:val="22"/>
        </w:rPr>
        <w:t xml:space="preserve">Elaborar el anteproyecto del Programa Estatal para su aprobación por el </w:t>
      </w:r>
      <w:proofErr w:type="gramStart"/>
      <w:r w:rsidRPr="00267A8B">
        <w:rPr>
          <w:rFonts w:ascii="Arial" w:hAnsi="Arial" w:cs="Arial"/>
          <w:sz w:val="22"/>
          <w:szCs w:val="22"/>
        </w:rPr>
        <w:t>Presidente</w:t>
      </w:r>
      <w:proofErr w:type="gramEnd"/>
      <w:r w:rsidRPr="00267A8B">
        <w:rPr>
          <w:rFonts w:ascii="Arial" w:hAnsi="Arial" w:cs="Arial"/>
          <w:sz w:val="22"/>
          <w:szCs w:val="22"/>
        </w:rPr>
        <w:t xml:space="preserve"> del Consejo, el cual deberá someterlo a consideración del Consejo;</w:t>
      </w:r>
    </w:p>
    <w:p w14:paraId="5101B8BA" w14:textId="77777777" w:rsidR="00C42DCC" w:rsidRPr="00267A8B" w:rsidRDefault="00C42DCC" w:rsidP="00C42DCC">
      <w:pPr>
        <w:pStyle w:val="Prrafodelista"/>
        <w:rPr>
          <w:rFonts w:ascii="Arial" w:hAnsi="Arial" w:cs="Arial"/>
          <w:sz w:val="22"/>
          <w:szCs w:val="22"/>
        </w:rPr>
      </w:pPr>
    </w:p>
    <w:p w14:paraId="39E2E897" w14:textId="12146EFF" w:rsidR="00C42DCC" w:rsidRPr="00267A8B" w:rsidRDefault="00C42DCC" w:rsidP="00D85378">
      <w:pPr>
        <w:pStyle w:val="Prrafodelist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67A8B">
        <w:rPr>
          <w:rFonts w:ascii="Arial" w:hAnsi="Arial" w:cs="Arial"/>
          <w:sz w:val="22"/>
          <w:szCs w:val="22"/>
        </w:rPr>
        <w:lastRenderedPageBreak/>
        <w:t>Llevar el registro y mantener bajo su custodia los libros que contengan las actas y acuerdos de las sesiones;</w:t>
      </w:r>
    </w:p>
    <w:p w14:paraId="643C0DD4" w14:textId="77777777" w:rsidR="00C42DCC" w:rsidRPr="00267A8B" w:rsidRDefault="00C42DCC" w:rsidP="00C42DCC">
      <w:pPr>
        <w:pStyle w:val="Prrafodelista"/>
        <w:rPr>
          <w:rFonts w:ascii="Arial" w:hAnsi="Arial" w:cs="Arial"/>
          <w:sz w:val="22"/>
          <w:szCs w:val="22"/>
        </w:rPr>
      </w:pPr>
    </w:p>
    <w:p w14:paraId="34F2DE04" w14:textId="1963488A" w:rsidR="00C42DCC" w:rsidRPr="00267A8B" w:rsidRDefault="00C42DCC" w:rsidP="00D85378">
      <w:pPr>
        <w:pStyle w:val="Prrafodelist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67A8B">
        <w:rPr>
          <w:rFonts w:ascii="Arial" w:hAnsi="Arial" w:cs="Arial"/>
          <w:sz w:val="22"/>
          <w:szCs w:val="22"/>
        </w:rPr>
        <w:t>Preparar el informe anual y el informe de actividades; y</w:t>
      </w:r>
    </w:p>
    <w:p w14:paraId="61974B5F" w14:textId="77777777" w:rsidR="00C42DCC" w:rsidRPr="00267A8B" w:rsidRDefault="00C42DCC" w:rsidP="00C42DCC">
      <w:pPr>
        <w:pStyle w:val="Prrafodelista"/>
        <w:rPr>
          <w:rFonts w:ascii="Arial" w:hAnsi="Arial" w:cs="Arial"/>
          <w:sz w:val="22"/>
          <w:szCs w:val="22"/>
        </w:rPr>
      </w:pPr>
    </w:p>
    <w:p w14:paraId="10E2A316" w14:textId="43CAFBD5" w:rsidR="00C42DCC" w:rsidRDefault="00267A8B" w:rsidP="00D85378">
      <w:pPr>
        <w:pStyle w:val="Prrafodelist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67A8B">
        <w:rPr>
          <w:rFonts w:ascii="Arial" w:hAnsi="Arial" w:cs="Arial"/>
          <w:sz w:val="22"/>
          <w:szCs w:val="22"/>
        </w:rPr>
        <w:t>Las demás que el propio Consejo Estatal determine</w:t>
      </w:r>
      <w:r>
        <w:rPr>
          <w:rFonts w:ascii="Arial" w:hAnsi="Arial" w:cs="Arial"/>
          <w:sz w:val="22"/>
          <w:szCs w:val="22"/>
        </w:rPr>
        <w:t>.</w:t>
      </w:r>
    </w:p>
    <w:p w14:paraId="77EC150B" w14:textId="77777777" w:rsidR="00267A8B" w:rsidRPr="00267A8B" w:rsidRDefault="00267A8B" w:rsidP="00267A8B">
      <w:pPr>
        <w:pStyle w:val="Prrafodelista"/>
        <w:rPr>
          <w:rFonts w:ascii="Arial" w:hAnsi="Arial" w:cs="Arial"/>
          <w:sz w:val="22"/>
          <w:szCs w:val="22"/>
        </w:rPr>
      </w:pPr>
    </w:p>
    <w:p w14:paraId="5D2BE48E" w14:textId="77777777" w:rsidR="00267A8B" w:rsidRPr="00267A8B" w:rsidRDefault="00267A8B" w:rsidP="00267A8B">
      <w:pPr>
        <w:rPr>
          <w:rFonts w:ascii="Arial" w:hAnsi="Arial" w:cs="Arial"/>
          <w:sz w:val="22"/>
          <w:szCs w:val="22"/>
        </w:rPr>
      </w:pPr>
    </w:p>
    <w:p w14:paraId="7537D4EC" w14:textId="6DB44763" w:rsidR="00D97B48" w:rsidRDefault="00267A8B" w:rsidP="00F12B36">
      <w:pPr>
        <w:jc w:val="both"/>
        <w:rPr>
          <w:rFonts w:ascii="Arial" w:hAnsi="Arial" w:cs="Arial"/>
          <w:sz w:val="22"/>
          <w:szCs w:val="22"/>
        </w:rPr>
      </w:pPr>
      <w:r w:rsidRPr="00267A8B">
        <w:rPr>
          <w:rFonts w:ascii="Arial" w:hAnsi="Arial" w:cs="Arial"/>
          <w:b/>
          <w:bCs/>
          <w:sz w:val="22"/>
          <w:szCs w:val="22"/>
        </w:rPr>
        <w:t>Artículo 24.</w:t>
      </w:r>
      <w:r w:rsidRPr="00267A8B">
        <w:rPr>
          <w:rFonts w:ascii="Arial" w:hAnsi="Arial" w:cs="Arial"/>
          <w:sz w:val="22"/>
          <w:szCs w:val="22"/>
        </w:rPr>
        <w:t xml:space="preserve"> Los ayuntamientos podrán conformar los consejos u órganos de colaboración entre el sector público, privado y social, que estimen convenientes para dar cumplimiento a las disposiciones de la presente Ley, los cuales se vincularán con la Secretaría para el cumplimiento de la presente Ley.</w:t>
      </w:r>
    </w:p>
    <w:p w14:paraId="38239BD9" w14:textId="491EA97A" w:rsidR="00267A8B" w:rsidRPr="00267A8B" w:rsidRDefault="00267A8B" w:rsidP="00F12B36">
      <w:pPr>
        <w:jc w:val="both"/>
        <w:rPr>
          <w:rFonts w:ascii="Arial" w:hAnsi="Arial" w:cs="Arial"/>
          <w:sz w:val="22"/>
          <w:szCs w:val="22"/>
        </w:rPr>
      </w:pPr>
    </w:p>
    <w:p w14:paraId="38587866" w14:textId="350FBB0B" w:rsidR="00267A8B" w:rsidRDefault="00267A8B" w:rsidP="00267A8B">
      <w:pPr>
        <w:rPr>
          <w:rFonts w:ascii="Arial" w:hAnsi="Arial" w:cs="Arial"/>
          <w:sz w:val="22"/>
          <w:szCs w:val="22"/>
        </w:rPr>
      </w:pPr>
    </w:p>
    <w:p w14:paraId="19240666" w14:textId="48E5F58C" w:rsidR="00267A8B" w:rsidRDefault="00267A8B" w:rsidP="00267A8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67A8B">
        <w:rPr>
          <w:rFonts w:ascii="Arial" w:hAnsi="Arial" w:cs="Arial"/>
          <w:b/>
          <w:bCs/>
          <w:sz w:val="22"/>
          <w:szCs w:val="22"/>
        </w:rPr>
        <w:t>TÍTULO TERCERO</w:t>
      </w:r>
    </w:p>
    <w:p w14:paraId="3909E2D0" w14:textId="77777777" w:rsidR="007873B8" w:rsidRPr="00267A8B" w:rsidRDefault="007873B8" w:rsidP="00267A8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53761C" w14:textId="7BE70A87" w:rsidR="00267A8B" w:rsidRPr="00267A8B" w:rsidRDefault="00267A8B" w:rsidP="00267A8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67A8B">
        <w:rPr>
          <w:rFonts w:ascii="Arial" w:hAnsi="Arial" w:cs="Arial"/>
          <w:b/>
          <w:bCs/>
          <w:sz w:val="22"/>
          <w:szCs w:val="22"/>
        </w:rPr>
        <w:t>CAPÍTULO ÚNICO</w:t>
      </w:r>
    </w:p>
    <w:p w14:paraId="3787749B" w14:textId="58F655BA" w:rsidR="00267A8B" w:rsidRDefault="00267A8B" w:rsidP="00267A8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67A8B">
        <w:rPr>
          <w:rFonts w:ascii="Arial" w:hAnsi="Arial" w:cs="Arial"/>
          <w:b/>
          <w:bCs/>
          <w:sz w:val="22"/>
          <w:szCs w:val="22"/>
        </w:rPr>
        <w:t>DEL PROGRAMA ESTATAL</w:t>
      </w:r>
    </w:p>
    <w:p w14:paraId="7D43B3F5" w14:textId="77777777" w:rsidR="005B0E3C" w:rsidRDefault="005B0E3C" w:rsidP="00267A8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85CB6B" w14:textId="513F05E5" w:rsidR="00267A8B" w:rsidRDefault="00267A8B" w:rsidP="00267A8B">
      <w:pPr>
        <w:jc w:val="both"/>
        <w:rPr>
          <w:rFonts w:ascii="Arial" w:hAnsi="Arial" w:cs="Arial"/>
          <w:sz w:val="22"/>
          <w:szCs w:val="22"/>
        </w:rPr>
      </w:pPr>
      <w:r w:rsidRPr="00267A8B">
        <w:rPr>
          <w:rFonts w:ascii="Arial" w:hAnsi="Arial" w:cs="Arial"/>
          <w:b/>
          <w:bCs/>
          <w:sz w:val="22"/>
          <w:szCs w:val="22"/>
        </w:rPr>
        <w:t>Artículo 25.</w:t>
      </w:r>
      <w:r w:rsidRPr="00267A8B">
        <w:rPr>
          <w:rFonts w:ascii="Arial" w:hAnsi="Arial" w:cs="Arial"/>
          <w:sz w:val="22"/>
          <w:szCs w:val="22"/>
        </w:rPr>
        <w:t xml:space="preserve"> El Programa Estatal deberá contribuir al objetivo general de proveer a las personas el derecho humano a la paz con base en objetivos precisos, claros y medibles, a través de las acciones siguientes:</w:t>
      </w:r>
    </w:p>
    <w:p w14:paraId="79D208EA" w14:textId="09ACFA56" w:rsidR="00267A8B" w:rsidRDefault="00267A8B" w:rsidP="00267A8B">
      <w:pPr>
        <w:jc w:val="both"/>
        <w:rPr>
          <w:rFonts w:ascii="Arial" w:hAnsi="Arial" w:cs="Arial"/>
          <w:sz w:val="22"/>
          <w:szCs w:val="22"/>
        </w:rPr>
      </w:pPr>
    </w:p>
    <w:p w14:paraId="4C0C7C80" w14:textId="33DDC310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Incorporar el fomento a la cultura de la paz, como elemento central de las prioridades en el desarrollo del individuo;</w:t>
      </w:r>
    </w:p>
    <w:p w14:paraId="51C31542" w14:textId="39B765C2" w:rsidR="00267A8B" w:rsidRPr="00F12B36" w:rsidRDefault="00267A8B" w:rsidP="00267A8B">
      <w:pPr>
        <w:pStyle w:val="Prrafodelista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14847CE0" w14:textId="1AF8630B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Formular, monitorear y evaluar acciones y programas orientados a fomentar la cultura de la paz y de respeto a los derechos humanos;</w:t>
      </w:r>
    </w:p>
    <w:p w14:paraId="7BA243E2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45FC5052" w14:textId="7FF82C7E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Promover dentro de la política educativa en el Estado y municipios la educación para la paz, los principios de igualdad, equidad, la ciencia para la paz, la psicología para la paz, no discriminación y el respeto pleno a los derechos humanos, a las diferencias religiosas, ideológicas y el respeto a la diversidad sexual;</w:t>
      </w:r>
    </w:p>
    <w:p w14:paraId="39245EBE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6ECFE8D6" w14:textId="1416AA07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Desarrollar e implementar programas educativos, así como estrategias, que fomenten la cultura de la paz;</w:t>
      </w:r>
    </w:p>
    <w:p w14:paraId="5130079C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44858444" w14:textId="0A7E791C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Capacitar al personal docente del Estado en materia de educación para la paz;</w:t>
      </w:r>
    </w:p>
    <w:p w14:paraId="56140209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30F8DBC6" w14:textId="5A392EC2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Promover campañas de difusión con materiales educativos que promuevan la cultura de la paz e información sobre los servicios en la materia;</w:t>
      </w:r>
    </w:p>
    <w:p w14:paraId="143C37D2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5EC3AFCD" w14:textId="73AF8FC9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Elaborar un diagnóstico de paz a través del análisis, investigación y estudios al respecto;</w:t>
      </w:r>
    </w:p>
    <w:p w14:paraId="02342CED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312C0E7A" w14:textId="17F1699F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Incluir diagnósticos participativos en la formulación de programas y acciones para la cultura de la paz;</w:t>
      </w:r>
    </w:p>
    <w:p w14:paraId="41CBADF4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236DAE7D" w14:textId="62598E17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Promover congresos, seminarios, conferencias y foros; con el fin de informar a los ciudadanos las bondades de la cultura de la paz;</w:t>
      </w:r>
    </w:p>
    <w:p w14:paraId="258511C9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20ACF022" w14:textId="1F8FA32E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Realizar campañas de prevención en el tráfico de armas, así como de entrega de armas en poder de civiles en coordinación con las demás autoridades competentes en la materia;</w:t>
      </w:r>
    </w:p>
    <w:p w14:paraId="4F0A7A9E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6473F1A7" w14:textId="3F4769CC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Realizar acciones tendientes a mejorar las condiciones de las familias que se encuentren en situación de exclusión y de pobreza;</w:t>
      </w:r>
    </w:p>
    <w:p w14:paraId="2B24A3CE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31B295AC" w14:textId="39CACA38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Realizar programas de cultura de la paz en apoyo a organizaciones no gubernamentales;</w:t>
      </w:r>
    </w:p>
    <w:p w14:paraId="64A51067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33BC94CB" w14:textId="10A5A3E8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Capacitar al personal administrativo y elementos del poder judicial en temas de psicología y neurociencias de la paz;</w:t>
      </w:r>
    </w:p>
    <w:p w14:paraId="02A6756D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3D8DC409" w14:textId="7FCF98A5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El fomento de la capacitación de los servidores públicos cuyas atribuciones se encuentran relacionadas con la materia objeto de la presente ley;</w:t>
      </w:r>
    </w:p>
    <w:p w14:paraId="15D5CFFC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5A1FED0C" w14:textId="58454574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La movilización y construcción de acciones interinstitucionales que tengan la capacidad para abordar las causas que incluyan a la sociedad civil;</w:t>
      </w:r>
    </w:p>
    <w:p w14:paraId="63B657A4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74866AA6" w14:textId="603F7A94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Determinar la prevalencia por factores de riesgo y protección relacionados a la conducta adictiva;</w:t>
      </w:r>
    </w:p>
    <w:p w14:paraId="2074251B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7E4E648B" w14:textId="6FECA1A7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Diseñar y promover programas y talleres de prevención de adicciones con enfoque de cultura de la paz en la sociedad, con especial énfasis en la juventud;</w:t>
      </w:r>
    </w:p>
    <w:p w14:paraId="502ACC84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64028810" w14:textId="01F0D21D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Proporcionar atención, asesoría en cultura de la paz y jurídica, así como tratamiento psicológico especializado y gratuito a las víctimas de violencia;</w:t>
      </w:r>
    </w:p>
    <w:p w14:paraId="783F3616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0EB95D5B" w14:textId="4EA65C42" w:rsidR="00267A8B" w:rsidRPr="00F12B36" w:rsidRDefault="00267A8B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Programas de prevención en adolescentes para prevenir la trata de personas;</w:t>
      </w:r>
    </w:p>
    <w:p w14:paraId="0BE127C1" w14:textId="77777777" w:rsidR="00267A8B" w:rsidRPr="00F12B36" w:rsidRDefault="00267A8B" w:rsidP="00267A8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5F2E3CD9" w14:textId="43BF1B5A" w:rsidR="00267A8B" w:rsidRPr="00F12B36" w:rsidRDefault="00FB01B6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Promover casas de cultura de la paz en las comunidades de mayor violencia, con apoyo de los gobiernos municipales;</w:t>
      </w:r>
    </w:p>
    <w:p w14:paraId="470D85FD" w14:textId="77777777" w:rsidR="00FB01B6" w:rsidRPr="00F12B3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15891594" w14:textId="4423F5CD" w:rsidR="00FB01B6" w:rsidRPr="00F12B36" w:rsidRDefault="00FB01B6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Establecer programas de apoyo para los sectores de la sociedad con mayores condiciones de vulnerabilidad que tiendan a fortalecer su desarrollo integral;</w:t>
      </w:r>
    </w:p>
    <w:p w14:paraId="4B3638E5" w14:textId="77777777" w:rsidR="00FB01B6" w:rsidRPr="00F12B3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3299A406" w14:textId="38703549" w:rsidR="00FB01B6" w:rsidRPr="00F12B36" w:rsidRDefault="00FB01B6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Diseñar e implementar en coordinación con el ámbito municipal y estatal, los modelos de atención integrales para agresores y víctimas de violencia con enfoque de cultura de la paz;</w:t>
      </w:r>
    </w:p>
    <w:p w14:paraId="2D8553A1" w14:textId="77777777" w:rsidR="00FB01B6" w:rsidRPr="00F12B3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43B90F1B" w14:textId="725BFE20" w:rsidR="00FB01B6" w:rsidRPr="00F12B36" w:rsidRDefault="00FB01B6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Diseñar programas de cultura de la paz entre la juventud sobre la mediación de conflictos, educación para la paz y la prevención de violencia en el noviazgo;</w:t>
      </w:r>
    </w:p>
    <w:p w14:paraId="47A61074" w14:textId="77777777" w:rsidR="00FB01B6" w:rsidRPr="00F12B3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4E30F7FA" w14:textId="09DD8A4B" w:rsidR="00FB01B6" w:rsidRPr="00F12B36" w:rsidRDefault="00FB01B6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lastRenderedPageBreak/>
        <w:t>Realizar programas a través del arte para expresar su creatividad, ideas y emociones en que muestren sus capacidades, talentos y habilidades, ofreciéndoles un espacio de participación para transmitir mensajes en contra de la violencia;</w:t>
      </w:r>
    </w:p>
    <w:p w14:paraId="46B25955" w14:textId="77777777" w:rsidR="00FB01B6" w:rsidRPr="00F12B3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130F22AF" w14:textId="7110B732" w:rsidR="00FB01B6" w:rsidRPr="00F12B36" w:rsidRDefault="00FB01B6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Realizar eventos y escenarios abiertos, polifónicos y democráticos que permitan la expresión de artistas, practicantes y pensadores vinculados a la cultura de la paz y no violencia;</w:t>
      </w:r>
    </w:p>
    <w:p w14:paraId="1E370E0B" w14:textId="77777777" w:rsidR="00FB01B6" w:rsidRPr="00F12B3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2950DCE5" w14:textId="1836208A" w:rsidR="00FB01B6" w:rsidRPr="00F12B36" w:rsidRDefault="00FB01B6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Promover ante el sector salud y la sociedad, programas de atención a la salud con enfoque de cultura de la paz y, la importancia de la sana alimentación en la infancia mexicana, así como los factores asociados a la violencia familiar y su vinculación al área de salud mental; y</w:t>
      </w:r>
    </w:p>
    <w:p w14:paraId="42C6AF79" w14:textId="77777777" w:rsidR="00FB01B6" w:rsidRPr="00F12B3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6F8B0188" w14:textId="0D81CFE6" w:rsidR="00FB01B6" w:rsidRPr="00F12B36" w:rsidRDefault="00FB01B6" w:rsidP="00D8537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2B36">
        <w:rPr>
          <w:rFonts w:ascii="Arial" w:hAnsi="Arial" w:cs="Arial"/>
          <w:sz w:val="22"/>
          <w:szCs w:val="22"/>
        </w:rPr>
        <w:t>Las demás que le confiere esta ley y las demás disposiciones aplicables.</w:t>
      </w:r>
    </w:p>
    <w:p w14:paraId="5BD2F2C8" w14:textId="77777777" w:rsidR="00FB01B6" w:rsidRPr="00FB01B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48115411" w14:textId="0D949DBF" w:rsidR="00FB01B6" w:rsidRDefault="00FB01B6" w:rsidP="00FB01B6">
      <w:pPr>
        <w:jc w:val="both"/>
        <w:rPr>
          <w:rFonts w:ascii="Arial" w:hAnsi="Arial" w:cs="Arial"/>
          <w:sz w:val="22"/>
          <w:szCs w:val="22"/>
        </w:rPr>
      </w:pPr>
      <w:r w:rsidRPr="00FB01B6">
        <w:rPr>
          <w:rFonts w:ascii="Arial" w:hAnsi="Arial" w:cs="Arial"/>
          <w:b/>
          <w:bCs/>
          <w:sz w:val="22"/>
          <w:szCs w:val="22"/>
        </w:rPr>
        <w:t>Artículo 26.</w:t>
      </w:r>
      <w:r w:rsidRPr="00FB01B6">
        <w:rPr>
          <w:rFonts w:ascii="Arial" w:hAnsi="Arial" w:cs="Arial"/>
          <w:sz w:val="22"/>
          <w:szCs w:val="22"/>
        </w:rPr>
        <w:t xml:space="preserve"> El Programa Estatal contendrá todas las acciones para detectar, prevenir, atender, canalizar y erradicar cualquier manifestación de violencia, promoviendo una cultura de la paz fundamentada en la equidad y el respeto, bajo los siguientes lineamientos:</w:t>
      </w:r>
    </w:p>
    <w:p w14:paraId="1974630F" w14:textId="2108F28B" w:rsidR="00FB01B6" w:rsidRDefault="00FB01B6" w:rsidP="00FB01B6">
      <w:pPr>
        <w:jc w:val="both"/>
        <w:rPr>
          <w:rFonts w:ascii="Arial" w:hAnsi="Arial" w:cs="Arial"/>
          <w:sz w:val="22"/>
          <w:szCs w:val="22"/>
        </w:rPr>
      </w:pPr>
    </w:p>
    <w:p w14:paraId="6F4D8BE5" w14:textId="1655F8AC" w:rsidR="00FB01B6" w:rsidRPr="005C1A57" w:rsidRDefault="00FB01B6" w:rsidP="00D8537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1A57">
        <w:rPr>
          <w:rFonts w:ascii="Arial" w:hAnsi="Arial" w:cs="Arial"/>
          <w:sz w:val="22"/>
          <w:szCs w:val="22"/>
        </w:rPr>
        <w:t>Los objetivos específicos a alcanzar;</w:t>
      </w:r>
    </w:p>
    <w:p w14:paraId="7B31A3DD" w14:textId="0DB5ED9E" w:rsidR="00FB01B6" w:rsidRPr="005C1A57" w:rsidRDefault="00FB01B6" w:rsidP="00FB01B6">
      <w:pPr>
        <w:pStyle w:val="Prrafodelista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623105BC" w14:textId="6AE29680" w:rsidR="00FB01B6" w:rsidRPr="005C1A57" w:rsidRDefault="00FB01B6" w:rsidP="00D8537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1A57">
        <w:rPr>
          <w:rFonts w:ascii="Arial" w:hAnsi="Arial" w:cs="Arial"/>
          <w:sz w:val="22"/>
          <w:szCs w:val="22"/>
        </w:rPr>
        <w:t>Las estrategias a seguir para el logro de esos objetivos;</w:t>
      </w:r>
    </w:p>
    <w:p w14:paraId="5B804511" w14:textId="77777777" w:rsidR="00FB01B6" w:rsidRPr="005C1A57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11B4ADE8" w14:textId="1AE67641" w:rsidR="00FB01B6" w:rsidRPr="005C1A57" w:rsidRDefault="00FB01B6" w:rsidP="00D8537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1A57">
        <w:rPr>
          <w:rFonts w:ascii="Arial" w:hAnsi="Arial" w:cs="Arial"/>
          <w:sz w:val="22"/>
          <w:szCs w:val="22"/>
        </w:rPr>
        <w:t>Los subprogramas específicos, así como las acciones o metas operativas correspondientes incluyendo aquellas que sean objeto de coordinación con instituciones públicas o privadas;</w:t>
      </w:r>
    </w:p>
    <w:p w14:paraId="17865A94" w14:textId="77777777" w:rsidR="00FB01B6" w:rsidRPr="005C1A57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16535F93" w14:textId="10D59273" w:rsidR="00FB01B6" w:rsidRPr="005C1A57" w:rsidRDefault="00FB01B6" w:rsidP="00D8537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1A57">
        <w:rPr>
          <w:rFonts w:ascii="Arial" w:hAnsi="Arial" w:cs="Arial"/>
          <w:sz w:val="22"/>
          <w:szCs w:val="22"/>
        </w:rPr>
        <w:t>La especificación del responsable de su ejecución; y</w:t>
      </w:r>
    </w:p>
    <w:p w14:paraId="3973FE14" w14:textId="77777777" w:rsidR="00FB01B6" w:rsidRPr="005C1A57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6C5FFCD9" w14:textId="4A339A04" w:rsidR="00FB01B6" w:rsidRPr="005C1A57" w:rsidRDefault="00FB01B6" w:rsidP="00D8537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1A57">
        <w:rPr>
          <w:rFonts w:ascii="Arial" w:hAnsi="Arial" w:cs="Arial"/>
          <w:sz w:val="22"/>
          <w:szCs w:val="22"/>
        </w:rPr>
        <w:t>El seguimiento, monitoreo y evaluación de las acciones y medidas que se ejerzan a efecto de garantizar la erradicación definitiva de manifestaciones de violencia.</w:t>
      </w:r>
    </w:p>
    <w:p w14:paraId="2E3D2BB0" w14:textId="77777777" w:rsidR="00FB01B6" w:rsidRPr="00FB01B6" w:rsidRDefault="00FB01B6" w:rsidP="00FB01B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643688D9" w14:textId="5AB755FA" w:rsidR="00267A8B" w:rsidRDefault="00267A8B" w:rsidP="00267A8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6A37A7" w14:textId="2676E339" w:rsid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  <w:r w:rsidRPr="00FB01B6">
        <w:rPr>
          <w:rFonts w:ascii="Arial" w:hAnsi="Arial" w:cs="Arial"/>
          <w:b/>
          <w:bCs/>
          <w:sz w:val="22"/>
          <w:szCs w:val="22"/>
        </w:rPr>
        <w:t xml:space="preserve">Artículo 27. </w:t>
      </w:r>
      <w:r w:rsidRPr="00FB01B6">
        <w:rPr>
          <w:rFonts w:ascii="Arial" w:hAnsi="Arial" w:cs="Arial"/>
          <w:sz w:val="22"/>
          <w:szCs w:val="22"/>
        </w:rPr>
        <w:t>Los poderes públicos del Estado y los gobiernos municipales se coordinarán para la integración y funcionamiento del Consejo Estatal y aplicación del Programa Estatal.</w:t>
      </w:r>
    </w:p>
    <w:p w14:paraId="39F7C55E" w14:textId="715B81CF" w:rsid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</w:p>
    <w:p w14:paraId="5E8FDA28" w14:textId="58E1C88D" w:rsid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  <w:r w:rsidRPr="00FB01B6">
        <w:rPr>
          <w:rFonts w:ascii="Arial" w:hAnsi="Arial" w:cs="Arial"/>
          <w:b/>
          <w:bCs/>
          <w:sz w:val="22"/>
          <w:szCs w:val="22"/>
        </w:rPr>
        <w:t>Artículo 28.</w:t>
      </w:r>
      <w:r w:rsidRPr="00FB01B6">
        <w:rPr>
          <w:rFonts w:ascii="Arial" w:hAnsi="Arial" w:cs="Arial"/>
          <w:sz w:val="22"/>
          <w:szCs w:val="22"/>
        </w:rPr>
        <w:t xml:space="preserve"> El Consejo Estatal evaluará las acciones de la ejecución del Programa Estatal respecto a los resultados y avances del año anterior, dicho Programa se establecerá de manera anual.</w:t>
      </w:r>
    </w:p>
    <w:p w14:paraId="68D7A77B" w14:textId="344106DB" w:rsid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</w:p>
    <w:p w14:paraId="3DB0CBFC" w14:textId="0CDEE3BE" w:rsidR="00FB01B6" w:rsidRP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  <w:r w:rsidRPr="00FB01B6">
        <w:rPr>
          <w:rFonts w:ascii="Arial" w:hAnsi="Arial" w:cs="Arial"/>
          <w:sz w:val="22"/>
          <w:szCs w:val="22"/>
        </w:rPr>
        <w:t>El Secretario General de Gobierno hará del conocimiento del Ejecutivo del Estado los resultados de la evaluación, a efecto de aplicar las observaciones y recomendaciones necesarias para el mejoramiento de la cultura de la paz en la entidad, a su vez se hará público en los términos que establezcan las disposiciones aplicables.</w:t>
      </w:r>
    </w:p>
    <w:p w14:paraId="6257AF02" w14:textId="18480ED6" w:rsid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</w:p>
    <w:p w14:paraId="1F6DF4FF" w14:textId="4CE96303" w:rsid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  <w:r w:rsidRPr="00FB01B6">
        <w:rPr>
          <w:rFonts w:ascii="Arial" w:hAnsi="Arial" w:cs="Arial"/>
          <w:b/>
          <w:bCs/>
          <w:sz w:val="22"/>
          <w:szCs w:val="22"/>
        </w:rPr>
        <w:lastRenderedPageBreak/>
        <w:t>Artículo 29.</w:t>
      </w:r>
      <w:r w:rsidRPr="00FB01B6">
        <w:rPr>
          <w:rFonts w:ascii="Arial" w:hAnsi="Arial" w:cs="Arial"/>
          <w:sz w:val="22"/>
          <w:szCs w:val="22"/>
        </w:rPr>
        <w:t xml:space="preserve"> Para la evaluación y seguimiento de los proyectos y programas de fomento a la cultura de la paz se podrá convocar a organismos públicos y privados de derechos humanos, instituciones académicas y organismos de la sociedad civil.</w:t>
      </w:r>
    </w:p>
    <w:p w14:paraId="30884FC5" w14:textId="7868FEB2" w:rsid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</w:p>
    <w:p w14:paraId="6EFFF377" w14:textId="73D8F701" w:rsidR="00FB01B6" w:rsidRDefault="00FB01B6" w:rsidP="005C1A57">
      <w:pPr>
        <w:jc w:val="both"/>
        <w:rPr>
          <w:rFonts w:ascii="Arial" w:hAnsi="Arial" w:cs="Arial"/>
          <w:sz w:val="22"/>
          <w:szCs w:val="22"/>
        </w:rPr>
      </w:pPr>
      <w:r w:rsidRPr="00FB01B6">
        <w:rPr>
          <w:rFonts w:ascii="Arial" w:hAnsi="Arial" w:cs="Arial"/>
          <w:b/>
          <w:bCs/>
          <w:sz w:val="22"/>
          <w:szCs w:val="22"/>
        </w:rPr>
        <w:t>Artículo 30.</w:t>
      </w:r>
      <w:r w:rsidRPr="00FB01B6">
        <w:rPr>
          <w:rFonts w:ascii="Arial" w:hAnsi="Arial" w:cs="Arial"/>
          <w:sz w:val="22"/>
          <w:szCs w:val="22"/>
        </w:rPr>
        <w:t xml:space="preserve"> El Programa Estatal deberá operar a partir de las líneas de acción que se enuncian a continuación, de manera enunciativa mas no limitativa:</w:t>
      </w:r>
    </w:p>
    <w:p w14:paraId="6588D1D4" w14:textId="4CE6A495" w:rsidR="00FB01B6" w:rsidRDefault="00FB01B6" w:rsidP="00FB01B6">
      <w:pPr>
        <w:rPr>
          <w:rFonts w:ascii="Arial" w:hAnsi="Arial" w:cs="Arial"/>
          <w:sz w:val="22"/>
          <w:szCs w:val="22"/>
        </w:rPr>
      </w:pPr>
    </w:p>
    <w:p w14:paraId="4744B78E" w14:textId="2153D52A" w:rsidR="00FB01B6" w:rsidRPr="004C08BD" w:rsidRDefault="00FB01B6" w:rsidP="00D8537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>Promoción del respeto pleno y del derecho humano a la paz;</w:t>
      </w:r>
    </w:p>
    <w:p w14:paraId="28257EC1" w14:textId="49BF73D5" w:rsidR="00FB01B6" w:rsidRPr="004C08BD" w:rsidRDefault="00FB01B6" w:rsidP="00F12B36">
      <w:pPr>
        <w:pStyle w:val="Prrafodelista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5AF6D112" w14:textId="297F1B6F" w:rsidR="00FB01B6" w:rsidRPr="004C08BD" w:rsidRDefault="00FB01B6" w:rsidP="00D8537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>Fomentar el respeto y fomento de la igualdad sustantiva entre hombres y mujeres;</w:t>
      </w:r>
    </w:p>
    <w:p w14:paraId="63237C00" w14:textId="77777777" w:rsidR="00FB01B6" w:rsidRPr="004C08BD" w:rsidRDefault="00FB01B6" w:rsidP="00F12B36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0C4C3896" w14:textId="3768644C" w:rsidR="00FB01B6" w:rsidRPr="004C08BD" w:rsidRDefault="004C08BD" w:rsidP="00D8537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>Socializar y sensibilizar a la población la importancia del principio de no discriminación y tolerancia en todos los órdenes de la vida;</w:t>
      </w:r>
    </w:p>
    <w:p w14:paraId="3760A182" w14:textId="77777777" w:rsidR="004C08BD" w:rsidRPr="004C08BD" w:rsidRDefault="004C08BD" w:rsidP="00F12B36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3ADC7AD2" w14:textId="29B50080" w:rsidR="004C08BD" w:rsidRPr="004C08BD" w:rsidRDefault="004C08BD" w:rsidP="00D8537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>Procurar acciones comunitarias que fomenten la solidaridad y la cohesión social entre todos los sectores de la sociedad;</w:t>
      </w:r>
    </w:p>
    <w:p w14:paraId="17575FCA" w14:textId="77777777" w:rsidR="004C08BD" w:rsidRPr="004C08BD" w:rsidRDefault="004C08BD" w:rsidP="00F12B36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1FE10A5D" w14:textId="337B9D2B" w:rsidR="004C08BD" w:rsidRPr="004C08BD" w:rsidRDefault="004C08BD" w:rsidP="00D8537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>Desarrollar en las personas, a partir de la educación formal y no formal, aptitudes para el diálogo, la formación del consenso y la solución pacífica de todo tipo de controversia; y</w:t>
      </w:r>
    </w:p>
    <w:p w14:paraId="1F5F8E5F" w14:textId="77777777" w:rsidR="004C08BD" w:rsidRPr="004C08BD" w:rsidRDefault="004C08BD" w:rsidP="00F12B36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28494EC4" w14:textId="1D5F618F" w:rsidR="004C08BD" w:rsidRPr="004C08BD" w:rsidRDefault="004C08BD" w:rsidP="00D8537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>Promover una cultura de respeto al medio ambiente.</w:t>
      </w:r>
    </w:p>
    <w:p w14:paraId="61D222CB" w14:textId="77777777" w:rsidR="004C08BD" w:rsidRPr="004C08BD" w:rsidRDefault="004C08BD" w:rsidP="004C08BD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6F2E647E" w14:textId="373D13BC" w:rsidR="004C08BD" w:rsidRDefault="004C08BD" w:rsidP="004C08BD">
      <w:pPr>
        <w:rPr>
          <w:rFonts w:ascii="Arial" w:hAnsi="Arial" w:cs="Arial"/>
          <w:b/>
          <w:bCs/>
          <w:sz w:val="22"/>
          <w:szCs w:val="22"/>
        </w:rPr>
      </w:pPr>
    </w:p>
    <w:p w14:paraId="3D2AF59A" w14:textId="77777777" w:rsidR="008B745A" w:rsidRDefault="008B745A" w:rsidP="004C08BD">
      <w:pPr>
        <w:rPr>
          <w:rFonts w:ascii="Arial" w:hAnsi="Arial" w:cs="Arial"/>
          <w:b/>
          <w:bCs/>
          <w:sz w:val="22"/>
          <w:szCs w:val="22"/>
        </w:rPr>
      </w:pPr>
    </w:p>
    <w:p w14:paraId="32CBDC8E" w14:textId="77777777" w:rsidR="00600571" w:rsidRDefault="00600571" w:rsidP="004C08B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BA7FC9" w14:textId="4643D193" w:rsidR="004C08BD" w:rsidRDefault="004C08BD" w:rsidP="004C08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8BD">
        <w:rPr>
          <w:rFonts w:ascii="Arial" w:hAnsi="Arial" w:cs="Arial"/>
          <w:b/>
          <w:bCs/>
          <w:sz w:val="22"/>
          <w:szCs w:val="22"/>
        </w:rPr>
        <w:t>ARTICULOS TRANSITORIOS</w:t>
      </w:r>
    </w:p>
    <w:p w14:paraId="3DCAB00C" w14:textId="23D081BF" w:rsidR="004C08BD" w:rsidRDefault="004C08BD" w:rsidP="004C08B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E3782" w14:textId="57912A1B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  <w:r w:rsidRPr="004C08BD">
        <w:rPr>
          <w:rFonts w:ascii="Arial" w:hAnsi="Arial" w:cs="Arial"/>
          <w:b/>
          <w:bCs/>
          <w:sz w:val="22"/>
          <w:szCs w:val="22"/>
        </w:rPr>
        <w:t>PRIMERO.</w:t>
      </w:r>
      <w:r w:rsidRPr="004C08BD">
        <w:rPr>
          <w:rFonts w:ascii="Arial" w:hAnsi="Arial" w:cs="Arial"/>
          <w:sz w:val="22"/>
          <w:szCs w:val="22"/>
        </w:rPr>
        <w:t xml:space="preserve"> La presente ley entrará en vigor al día siguiente al de su publicación en el Periódico Oficial del Gobierno del Estado de Durango.</w:t>
      </w:r>
    </w:p>
    <w:p w14:paraId="77093BA7" w14:textId="38425A73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</w:p>
    <w:p w14:paraId="6494AD17" w14:textId="0E773EB8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  <w:r w:rsidRPr="004C08BD">
        <w:rPr>
          <w:rFonts w:ascii="Arial" w:hAnsi="Arial" w:cs="Arial"/>
          <w:b/>
          <w:bCs/>
          <w:sz w:val="22"/>
          <w:szCs w:val="22"/>
        </w:rPr>
        <w:t>SEGUNDO.</w:t>
      </w:r>
      <w:r w:rsidRPr="004C08BD">
        <w:rPr>
          <w:rFonts w:ascii="Arial" w:hAnsi="Arial" w:cs="Arial"/>
          <w:sz w:val="22"/>
          <w:szCs w:val="22"/>
        </w:rPr>
        <w:t xml:space="preserve"> Cuando se publique el presente decreto será determinado “Día de la Cultura de la Paz y de No Violencia en Durango”.</w:t>
      </w:r>
    </w:p>
    <w:p w14:paraId="0FADDB29" w14:textId="1BBD5DDB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</w:p>
    <w:p w14:paraId="4AC6699C" w14:textId="55268323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  <w:r w:rsidRPr="004C08BD">
        <w:rPr>
          <w:rFonts w:ascii="Arial" w:hAnsi="Arial" w:cs="Arial"/>
          <w:b/>
          <w:bCs/>
          <w:sz w:val="22"/>
          <w:szCs w:val="22"/>
        </w:rPr>
        <w:t>TERCERO.</w:t>
      </w:r>
      <w:r w:rsidRPr="004C08BD">
        <w:rPr>
          <w:rFonts w:ascii="Arial" w:hAnsi="Arial" w:cs="Arial"/>
          <w:sz w:val="22"/>
          <w:szCs w:val="22"/>
        </w:rPr>
        <w:t xml:space="preserve"> A más tardar 60 días posteriores a la entrada de vigencia del presente decreto, la persona titular del Poder Ejecutivo del Estado emitirá el reglamento de la presente Ley.</w:t>
      </w:r>
    </w:p>
    <w:p w14:paraId="4181ACC8" w14:textId="26CE510B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</w:p>
    <w:p w14:paraId="5407EB69" w14:textId="7E7723E4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  <w:r w:rsidRPr="004C08BD">
        <w:rPr>
          <w:rFonts w:ascii="Arial" w:hAnsi="Arial" w:cs="Arial"/>
          <w:b/>
          <w:bCs/>
          <w:sz w:val="22"/>
          <w:szCs w:val="22"/>
        </w:rPr>
        <w:t>CUARTO.</w:t>
      </w:r>
      <w:r w:rsidRPr="004C08BD">
        <w:rPr>
          <w:rFonts w:ascii="Arial" w:hAnsi="Arial" w:cs="Arial"/>
          <w:sz w:val="22"/>
          <w:szCs w:val="22"/>
        </w:rPr>
        <w:t xml:space="preserve"> El titular del Poder Ejecutivo integrará el Consejo Estatal a más tardar, dentro de los siguientes 90 días naturales, contados a partir de la entrada en vigor del presente Decreto.</w:t>
      </w:r>
    </w:p>
    <w:p w14:paraId="3BA8CD5A" w14:textId="55DAC259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</w:p>
    <w:p w14:paraId="445EA334" w14:textId="18705CD7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>El Ciudadano Gobernador del Estado, sancionará promulgará y dispondrá se publique, circule y observe</w:t>
      </w:r>
    </w:p>
    <w:p w14:paraId="29A653B0" w14:textId="6CE54786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</w:p>
    <w:p w14:paraId="32F5CF8C" w14:textId="7EB625F4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 xml:space="preserve">Dado en el Salón de Sesiones del Honorable Congreso del Estado, en Victoria de Durango, </w:t>
      </w:r>
      <w:proofErr w:type="spellStart"/>
      <w:r w:rsidRPr="004C08BD">
        <w:rPr>
          <w:rFonts w:ascii="Arial" w:hAnsi="Arial" w:cs="Arial"/>
          <w:sz w:val="22"/>
          <w:szCs w:val="22"/>
        </w:rPr>
        <w:t>Dgo</w:t>
      </w:r>
      <w:proofErr w:type="spellEnd"/>
      <w:r w:rsidRPr="004C08BD">
        <w:rPr>
          <w:rFonts w:ascii="Arial" w:hAnsi="Arial" w:cs="Arial"/>
          <w:sz w:val="22"/>
          <w:szCs w:val="22"/>
        </w:rPr>
        <w:t>., a los (26.) veintiséis días del mes de abril del año (2023) dos mil veintitrés.</w:t>
      </w:r>
    </w:p>
    <w:p w14:paraId="2CDAEC0A" w14:textId="659E12C6" w:rsidR="004C08BD" w:rsidRP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</w:p>
    <w:p w14:paraId="7C431948" w14:textId="4DA7AE68" w:rsidR="004C08BD" w:rsidRDefault="004C08BD" w:rsidP="00F12B36">
      <w:pPr>
        <w:jc w:val="both"/>
        <w:rPr>
          <w:rFonts w:ascii="Arial" w:hAnsi="Arial" w:cs="Arial"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lastRenderedPageBreak/>
        <w:t>DIP. BERNABÉ AGUILAR CARRILLO PRESIDENTE. DIP. ROSA MARÍA TRIANA MARTÍNEZ SECRETARIA. DIP. SILVIA PATRICIA JIMENEZ DELGADO SECRETARIA</w:t>
      </w:r>
      <w:r w:rsidR="005C1A57">
        <w:rPr>
          <w:rFonts w:ascii="Arial" w:hAnsi="Arial" w:cs="Arial"/>
          <w:sz w:val="22"/>
          <w:szCs w:val="22"/>
        </w:rPr>
        <w:t>.</w:t>
      </w:r>
    </w:p>
    <w:p w14:paraId="535D1BC7" w14:textId="3B31847E" w:rsidR="004C08BD" w:rsidRPr="004C08BD" w:rsidRDefault="004C08BD" w:rsidP="004C08BD">
      <w:pPr>
        <w:rPr>
          <w:rFonts w:ascii="Arial" w:hAnsi="Arial" w:cs="Arial"/>
          <w:sz w:val="22"/>
          <w:szCs w:val="22"/>
        </w:rPr>
      </w:pPr>
      <w:r w:rsidRPr="004C08BD">
        <w:rPr>
          <w:rFonts w:ascii="Arial" w:hAnsi="Arial" w:cs="Arial"/>
          <w:sz w:val="22"/>
          <w:szCs w:val="22"/>
        </w:rPr>
        <w:t xml:space="preserve"> </w:t>
      </w:r>
    </w:p>
    <w:p w14:paraId="509F5C80" w14:textId="77777777" w:rsidR="00600571" w:rsidRPr="0002466B" w:rsidRDefault="00600571" w:rsidP="006005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DECRETO 366, LXIX LEGISLATURA, PERIODICO OFICIAL No. 39 DE FECHA 14 DE MAYO DE 2023.</w:t>
      </w:r>
    </w:p>
    <w:p w14:paraId="0CAC6B93" w14:textId="7EF2B0C4" w:rsidR="00600571" w:rsidRDefault="009C0E19" w:rsidP="0060057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----------------------------------------------------------------------------------------------------------------------------------------</w:t>
      </w:r>
    </w:p>
    <w:p w14:paraId="64B0B298" w14:textId="70558E23" w:rsidR="009C0E19" w:rsidRDefault="009C0E19" w:rsidP="009C0E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DECRETO </w:t>
      </w:r>
      <w:r>
        <w:rPr>
          <w:rFonts w:ascii="Arial" w:hAnsi="Arial" w:cs="Arial"/>
          <w:b/>
        </w:rPr>
        <w:t>243</w:t>
      </w:r>
      <w:r>
        <w:rPr>
          <w:rFonts w:ascii="Arial" w:hAnsi="Arial" w:cs="Arial"/>
          <w:b/>
        </w:rPr>
        <w:t xml:space="preserve">, LXX LEGISLATURA, PERIODICO OFICIAL No. </w:t>
      </w:r>
      <w:r>
        <w:rPr>
          <w:rFonts w:ascii="Arial" w:hAnsi="Arial" w:cs="Arial"/>
          <w:b/>
        </w:rPr>
        <w:t>92 BIS</w:t>
      </w:r>
      <w:r>
        <w:rPr>
          <w:rFonts w:ascii="Arial" w:hAnsi="Arial" w:cs="Arial"/>
          <w:b/>
        </w:rPr>
        <w:t xml:space="preserve"> DE FECHA 1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NOVIEMBRE</w:t>
      </w:r>
      <w:r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1D3AC26A" w14:textId="72410CFC" w:rsidR="009C0E19" w:rsidRDefault="009C0E19" w:rsidP="009C0E19">
      <w:pPr>
        <w:jc w:val="both"/>
        <w:rPr>
          <w:rFonts w:ascii="Arial" w:hAnsi="Arial" w:cs="Arial"/>
          <w:b/>
        </w:rPr>
      </w:pPr>
    </w:p>
    <w:p w14:paraId="449C0D64" w14:textId="4573776A" w:rsidR="009C0E19" w:rsidRPr="009C0E19" w:rsidRDefault="009C0E19" w:rsidP="009C0E19">
      <w:pPr>
        <w:jc w:val="both"/>
        <w:rPr>
          <w:rFonts w:ascii="Arial" w:hAnsi="Arial" w:cs="Arial"/>
        </w:rPr>
      </w:pPr>
      <w:r w:rsidRPr="009C0E19">
        <w:rPr>
          <w:rFonts w:ascii="Arial" w:hAnsi="Arial" w:cs="Arial"/>
          <w:b/>
          <w:bCs/>
        </w:rPr>
        <w:t>ARTÍCULO ÚNICO. –</w:t>
      </w:r>
      <w:r w:rsidRPr="009C0E19">
        <w:rPr>
          <w:rFonts w:ascii="Arial" w:hAnsi="Arial" w:cs="Arial"/>
        </w:rPr>
        <w:t xml:space="preserve"> Se adiciona una fracción XVI recorriéndose las siguientes de manera subsecuentes hasta concluir en la fracción XXII del artículo 8 de la Ley de Fomento y Cultura de la Paz para el Estado de Durango</w:t>
      </w:r>
      <w:r w:rsidRPr="009C0E19">
        <w:rPr>
          <w:rFonts w:ascii="Arial" w:hAnsi="Arial" w:cs="Arial"/>
        </w:rPr>
        <w:t>.</w:t>
      </w:r>
    </w:p>
    <w:p w14:paraId="79B8F3AC" w14:textId="47690957" w:rsidR="009C0E19" w:rsidRPr="009C0E19" w:rsidRDefault="009C0E19" w:rsidP="009C0E19">
      <w:pPr>
        <w:jc w:val="both"/>
        <w:rPr>
          <w:rFonts w:ascii="Arial" w:hAnsi="Arial" w:cs="Arial"/>
        </w:rPr>
      </w:pPr>
    </w:p>
    <w:p w14:paraId="23983230" w14:textId="4E334A64" w:rsidR="009C0E19" w:rsidRPr="009C0E19" w:rsidRDefault="009C0E19" w:rsidP="009C0E19">
      <w:pPr>
        <w:jc w:val="center"/>
        <w:rPr>
          <w:rFonts w:ascii="Arial" w:hAnsi="Arial" w:cs="Arial"/>
          <w:b/>
          <w:bCs/>
        </w:rPr>
      </w:pPr>
      <w:r w:rsidRPr="009C0E19">
        <w:rPr>
          <w:rFonts w:ascii="Arial" w:hAnsi="Arial" w:cs="Arial"/>
          <w:b/>
          <w:bCs/>
        </w:rPr>
        <w:t>ARTÍCULOS TRANSITORIOS</w:t>
      </w:r>
    </w:p>
    <w:p w14:paraId="20B9CD13" w14:textId="12FD1737" w:rsidR="009C0E19" w:rsidRPr="009C0E19" w:rsidRDefault="009C0E19" w:rsidP="009C0E19">
      <w:pPr>
        <w:jc w:val="center"/>
        <w:rPr>
          <w:rFonts w:ascii="Arial" w:hAnsi="Arial" w:cs="Arial"/>
        </w:rPr>
      </w:pPr>
    </w:p>
    <w:p w14:paraId="3EEA1E9A" w14:textId="77777777" w:rsidR="009C0E19" w:rsidRPr="009C0E19" w:rsidRDefault="009C0E19" w:rsidP="009C0E19">
      <w:pPr>
        <w:jc w:val="both"/>
        <w:rPr>
          <w:rFonts w:ascii="Arial" w:hAnsi="Arial" w:cs="Arial"/>
        </w:rPr>
      </w:pPr>
      <w:r w:rsidRPr="009C0E19">
        <w:rPr>
          <w:rFonts w:ascii="Arial" w:hAnsi="Arial" w:cs="Arial"/>
          <w:b/>
          <w:bCs/>
        </w:rPr>
        <w:t>PRIMERO. -</w:t>
      </w:r>
      <w:r w:rsidRPr="009C0E19">
        <w:rPr>
          <w:rFonts w:ascii="Arial" w:hAnsi="Arial" w:cs="Arial"/>
        </w:rPr>
        <w:t xml:space="preserve"> El presente decreto entrará en vigor al día siguiente al de su publicación en el Periódico Oficial del Gobierno del Estado de Durango. </w:t>
      </w:r>
    </w:p>
    <w:p w14:paraId="6B078714" w14:textId="77777777" w:rsidR="009C0E19" w:rsidRPr="009C0E19" w:rsidRDefault="009C0E19" w:rsidP="009C0E19">
      <w:pPr>
        <w:jc w:val="both"/>
        <w:rPr>
          <w:rFonts w:ascii="Arial" w:hAnsi="Arial" w:cs="Arial"/>
        </w:rPr>
      </w:pPr>
    </w:p>
    <w:p w14:paraId="1F0C1E8D" w14:textId="77777777" w:rsidR="009C0E19" w:rsidRPr="009C0E19" w:rsidRDefault="009C0E19" w:rsidP="009C0E19">
      <w:pPr>
        <w:jc w:val="both"/>
        <w:rPr>
          <w:rFonts w:ascii="Arial" w:hAnsi="Arial" w:cs="Arial"/>
        </w:rPr>
      </w:pPr>
      <w:r w:rsidRPr="009C0E19">
        <w:rPr>
          <w:rFonts w:ascii="Arial" w:hAnsi="Arial" w:cs="Arial"/>
          <w:b/>
          <w:bCs/>
        </w:rPr>
        <w:t>SEGUNDO. -</w:t>
      </w:r>
      <w:r w:rsidRPr="009C0E19">
        <w:rPr>
          <w:rFonts w:ascii="Arial" w:hAnsi="Arial" w:cs="Arial"/>
        </w:rPr>
        <w:t xml:space="preserve"> Se derogan todas las disposiciones que contravengan lo establecido en el presente decreto. </w:t>
      </w:r>
    </w:p>
    <w:p w14:paraId="301D5C01" w14:textId="77777777" w:rsidR="009C0E19" w:rsidRPr="009C0E19" w:rsidRDefault="009C0E19" w:rsidP="009C0E19">
      <w:pPr>
        <w:jc w:val="both"/>
        <w:rPr>
          <w:rFonts w:ascii="Arial" w:hAnsi="Arial" w:cs="Arial"/>
        </w:rPr>
      </w:pPr>
    </w:p>
    <w:p w14:paraId="12704D22" w14:textId="2EFCB7A1" w:rsidR="009C0E19" w:rsidRPr="009C0E19" w:rsidRDefault="009C0E19" w:rsidP="009C0E19">
      <w:pPr>
        <w:jc w:val="both"/>
        <w:rPr>
          <w:rFonts w:ascii="Arial" w:hAnsi="Arial" w:cs="Arial"/>
        </w:rPr>
      </w:pPr>
      <w:r w:rsidRPr="009C0E19">
        <w:rPr>
          <w:rFonts w:ascii="Arial" w:hAnsi="Arial" w:cs="Arial"/>
        </w:rPr>
        <w:t>El Ciudadano Gobernador del Estado, sancionará, promulgará y dispondrá se publique, circule y observe.</w:t>
      </w:r>
    </w:p>
    <w:p w14:paraId="7390A62E" w14:textId="77777777" w:rsidR="009C0E19" w:rsidRPr="009C0E19" w:rsidRDefault="009C0E19" w:rsidP="009C0E19">
      <w:pPr>
        <w:jc w:val="both"/>
        <w:rPr>
          <w:rFonts w:ascii="Arial" w:hAnsi="Arial" w:cs="Arial"/>
          <w:b/>
        </w:rPr>
      </w:pPr>
    </w:p>
    <w:p w14:paraId="22D8C356" w14:textId="5D1F6633" w:rsidR="009C0E19" w:rsidRPr="009C0E19" w:rsidRDefault="009C0E19" w:rsidP="009C0E19">
      <w:pPr>
        <w:jc w:val="both"/>
        <w:rPr>
          <w:rFonts w:ascii="Arial" w:hAnsi="Arial" w:cs="Arial"/>
        </w:rPr>
      </w:pPr>
      <w:r w:rsidRPr="009C0E19">
        <w:rPr>
          <w:rFonts w:ascii="Arial" w:hAnsi="Arial" w:cs="Arial"/>
        </w:rPr>
        <w:t xml:space="preserve">Dado en el Salón de Sesiones del Honorable Congreso del Estado, en Victoria de Durango, </w:t>
      </w:r>
      <w:proofErr w:type="spellStart"/>
      <w:r w:rsidRPr="009C0E19">
        <w:rPr>
          <w:rFonts w:ascii="Arial" w:hAnsi="Arial" w:cs="Arial"/>
        </w:rPr>
        <w:t>Dgo</w:t>
      </w:r>
      <w:proofErr w:type="spellEnd"/>
      <w:r w:rsidRPr="009C0E19">
        <w:rPr>
          <w:rFonts w:ascii="Arial" w:hAnsi="Arial" w:cs="Arial"/>
        </w:rPr>
        <w:t>., a los (2</w:t>
      </w:r>
      <w:r>
        <w:rPr>
          <w:rFonts w:ascii="Arial" w:hAnsi="Arial" w:cs="Arial"/>
        </w:rPr>
        <w:t>1</w:t>
      </w:r>
      <w:r w:rsidRPr="009C0E19">
        <w:rPr>
          <w:rFonts w:ascii="Arial" w:hAnsi="Arial" w:cs="Arial"/>
        </w:rPr>
        <w:t>) veinti</w:t>
      </w:r>
      <w:r>
        <w:rPr>
          <w:rFonts w:ascii="Arial" w:hAnsi="Arial" w:cs="Arial"/>
        </w:rPr>
        <w:t>ún</w:t>
      </w:r>
      <w:r w:rsidRPr="009C0E19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octubre</w:t>
      </w:r>
      <w:r w:rsidRPr="009C0E19">
        <w:rPr>
          <w:rFonts w:ascii="Arial" w:hAnsi="Arial" w:cs="Arial"/>
        </w:rPr>
        <w:t xml:space="preserve"> del año (202</w:t>
      </w:r>
      <w:r>
        <w:rPr>
          <w:rFonts w:ascii="Arial" w:hAnsi="Arial" w:cs="Arial"/>
        </w:rPr>
        <w:t>5</w:t>
      </w:r>
      <w:r w:rsidRPr="009C0E19">
        <w:rPr>
          <w:rFonts w:ascii="Arial" w:hAnsi="Arial" w:cs="Arial"/>
        </w:rPr>
        <w:t>) dos mil veinti</w:t>
      </w:r>
      <w:r>
        <w:rPr>
          <w:rFonts w:ascii="Arial" w:hAnsi="Arial" w:cs="Arial"/>
        </w:rPr>
        <w:t>cinco</w:t>
      </w:r>
      <w:r w:rsidRPr="009C0E19">
        <w:rPr>
          <w:rFonts w:ascii="Arial" w:hAnsi="Arial" w:cs="Arial"/>
        </w:rPr>
        <w:t>.</w:t>
      </w:r>
    </w:p>
    <w:p w14:paraId="70CA90EE" w14:textId="77777777" w:rsidR="009C0E19" w:rsidRPr="004C08BD" w:rsidRDefault="009C0E19" w:rsidP="009C0E19">
      <w:pPr>
        <w:jc w:val="both"/>
        <w:rPr>
          <w:rFonts w:ascii="Arial" w:hAnsi="Arial" w:cs="Arial"/>
          <w:sz w:val="22"/>
          <w:szCs w:val="22"/>
        </w:rPr>
      </w:pPr>
    </w:p>
    <w:p w14:paraId="284874D0" w14:textId="3A7ADB9B" w:rsidR="004C08BD" w:rsidRPr="009C0E19" w:rsidRDefault="009C0E19" w:rsidP="009C0E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DIP. GABRIELA VÁZQUEZ CHACÓN PRESIDENTA. DIP. ANA MARÍA DURÓN PÉREZ SECRETARIA. DIP. NOEL FERNÁNDEZ MATURINO SECRETARIO.</w:t>
      </w:r>
    </w:p>
    <w:p w14:paraId="129EBE05" w14:textId="77777777" w:rsidR="009C0E19" w:rsidRPr="004C08BD" w:rsidRDefault="009C0E19" w:rsidP="009C0E19">
      <w:pPr>
        <w:jc w:val="both"/>
        <w:rPr>
          <w:rFonts w:ascii="Arial" w:hAnsi="Arial" w:cs="Arial"/>
          <w:sz w:val="22"/>
          <w:szCs w:val="22"/>
        </w:rPr>
      </w:pPr>
    </w:p>
    <w:sectPr w:rsidR="009C0E19" w:rsidRPr="004C08BD" w:rsidSect="00BF1DE7">
      <w:headerReference w:type="default" r:id="rId8"/>
      <w:footerReference w:type="default" r:id="rId9"/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01DBD" w14:textId="77777777" w:rsidR="007963DB" w:rsidRDefault="007963DB" w:rsidP="00FA3700">
      <w:r>
        <w:separator/>
      </w:r>
    </w:p>
  </w:endnote>
  <w:endnote w:type="continuationSeparator" w:id="0">
    <w:p w14:paraId="1F5C08BB" w14:textId="77777777" w:rsidR="007963DB" w:rsidRDefault="007963DB" w:rsidP="00FA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1287382"/>
      <w:docPartObj>
        <w:docPartGallery w:val="Page Numbers (Bottom of Page)"/>
        <w:docPartUnique/>
      </w:docPartObj>
    </w:sdtPr>
    <w:sdtEndPr/>
    <w:sdtContent>
      <w:p w14:paraId="2A01C650" w14:textId="77777777" w:rsidR="00B425DE" w:rsidRDefault="00B425D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47C5">
          <w:rPr>
            <w:noProof/>
            <w:lang w:val="es-ES"/>
          </w:rPr>
          <w:t>373</w:t>
        </w:r>
        <w:r>
          <w:fldChar w:fldCharType="end"/>
        </w:r>
      </w:p>
    </w:sdtContent>
  </w:sdt>
  <w:p w14:paraId="2121C760" w14:textId="77777777" w:rsidR="00B425DE" w:rsidRDefault="00B425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06F08" w14:textId="77777777" w:rsidR="007963DB" w:rsidRDefault="007963DB" w:rsidP="00FA3700">
      <w:r>
        <w:separator/>
      </w:r>
    </w:p>
  </w:footnote>
  <w:footnote w:type="continuationSeparator" w:id="0">
    <w:p w14:paraId="7D405B93" w14:textId="77777777" w:rsidR="007963DB" w:rsidRDefault="007963DB" w:rsidP="00FA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92" w:type="dxa"/>
      <w:tblLook w:val="00A0" w:firstRow="1" w:lastRow="0" w:firstColumn="1" w:lastColumn="0" w:noHBand="0" w:noVBand="0"/>
    </w:tblPr>
    <w:tblGrid>
      <w:gridCol w:w="10173"/>
    </w:tblGrid>
    <w:tr w:rsidR="00B425DE" w14:paraId="322ECF31" w14:textId="77777777" w:rsidTr="004D28F6">
      <w:trPr>
        <w:trHeight w:val="1270"/>
      </w:trPr>
      <w:tc>
        <w:tcPr>
          <w:tcW w:w="10092" w:type="dxa"/>
        </w:tcPr>
        <w:tbl>
          <w:tblPr>
            <w:tblStyle w:val="Tablaconcuadrcula"/>
            <w:tblW w:w="99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70"/>
            <w:gridCol w:w="5387"/>
          </w:tblGrid>
          <w:tr w:rsidR="002D29BD" w:rsidRPr="002D29BD" w14:paraId="62A31B0F" w14:textId="77777777" w:rsidTr="004D28F6">
            <w:trPr>
              <w:trHeight w:val="1402"/>
            </w:trPr>
            <w:tc>
              <w:tcPr>
                <w:tcW w:w="4570" w:type="dxa"/>
              </w:tcPr>
              <w:p w14:paraId="0F3D91BC" w14:textId="77777777" w:rsidR="00B425DE" w:rsidRDefault="00B425DE" w:rsidP="00B84F60">
                <w:pPr>
                  <w:pStyle w:val="Encabezado"/>
                  <w:rPr>
                    <w:rFonts w:ascii="Candara" w:hAnsi="Candara" w:cs="Arial"/>
                    <w:i/>
                    <w:sz w:val="18"/>
                    <w:szCs w:val="18"/>
                  </w:rPr>
                </w:pPr>
                <w:r w:rsidRPr="00F7510F">
                  <w:rPr>
                    <w:rFonts w:ascii="Calibri" w:eastAsia="Calibri" w:hAnsi="Calibri"/>
                    <w:noProof/>
                    <w:sz w:val="22"/>
                    <w:szCs w:val="22"/>
                    <w:lang w:val="es-MX" w:eastAsia="es-MX"/>
                  </w:rPr>
                  <w:drawing>
                    <wp:inline distT="0" distB="0" distL="0" distR="0" wp14:anchorId="68E5E2CD" wp14:editId="563AC377">
                      <wp:extent cx="1238250" cy="1333500"/>
                      <wp:effectExtent l="0" t="0" r="0" b="0"/>
                      <wp:docPr id="1" name="Imagen 1" descr="C:\Users\MUNDO\Downloads\escudo congres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UNDO\Downloads\escudo congres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8250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Candara" w:hAnsi="Candara" w:cs="Arial"/>
                    <w:i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5387" w:type="dxa"/>
              </w:tcPr>
              <w:p w14:paraId="743350F8" w14:textId="77777777" w:rsidR="004A35C2" w:rsidRPr="002D29BD" w:rsidRDefault="004A35C2" w:rsidP="004A35C2">
                <w:pPr>
                  <w:spacing w:line="276" w:lineRule="auto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</w:p>
              <w:p w14:paraId="1594E781" w14:textId="1D37EACB" w:rsidR="00B425DE" w:rsidRPr="002D29BD" w:rsidRDefault="004A35C2" w:rsidP="004A35C2">
                <w:pPr>
                  <w:spacing w:line="276" w:lineRule="auto"/>
                  <w:rPr>
                    <w:rFonts w:ascii="Arial" w:hAnsi="Arial" w:cs="Arial"/>
                    <w:b/>
                    <w:bCs/>
                    <w:sz w:val="16"/>
                    <w:szCs w:val="16"/>
                    <w:lang w:val="es-ES"/>
                  </w:rPr>
                </w:pPr>
                <w:r w:rsidRPr="002D29BD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LEY DE FOMENTO Y CULTURA DE </w:t>
                </w:r>
                <w:r w:rsidR="004C08BD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LA </w:t>
                </w:r>
                <w:r w:rsidRPr="002D29BD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PAZ PARA EL</w:t>
                </w:r>
                <w:r w:rsidR="00B425DE" w:rsidRPr="002D29BD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 ESTADO DE DURANGO.</w:t>
                </w:r>
              </w:p>
              <w:p w14:paraId="2761387F" w14:textId="77777777" w:rsidR="00B425DE" w:rsidRPr="002D29BD" w:rsidRDefault="00B425DE" w:rsidP="004177E0">
                <w:pPr>
                  <w:pStyle w:val="Encabezado"/>
                  <w:tabs>
                    <w:tab w:val="clear" w:pos="4252"/>
                  </w:tabs>
                  <w:jc w:val="righ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14:paraId="24DDE1EC" w14:textId="77777777" w:rsidR="00B425DE" w:rsidRPr="002D29BD" w:rsidRDefault="00B425DE" w:rsidP="00856DA5">
                <w:pPr>
                  <w:pStyle w:val="Encabezado"/>
                  <w:tabs>
                    <w:tab w:val="left" w:pos="3390"/>
                  </w:tabs>
                  <w:rPr>
                    <w:rFonts w:ascii="Arial" w:hAnsi="Arial" w:cs="Arial"/>
                    <w:i/>
                    <w:noProof/>
                    <w:sz w:val="14"/>
                    <w:szCs w:val="14"/>
                  </w:rPr>
                </w:pPr>
              </w:p>
              <w:p w14:paraId="670BCF1F" w14:textId="31F1D0A4" w:rsidR="00B425DE" w:rsidRPr="002D29BD" w:rsidRDefault="00B425DE" w:rsidP="00856DA5">
                <w:pPr>
                  <w:pStyle w:val="Encabezado"/>
                  <w:tabs>
                    <w:tab w:val="left" w:pos="3390"/>
                  </w:tabs>
                  <w:rPr>
                    <w:rFonts w:ascii="Arial" w:hAnsi="Arial" w:cs="Arial"/>
                    <w:i/>
                    <w:noProof/>
                    <w:sz w:val="14"/>
                    <w:szCs w:val="14"/>
                  </w:rPr>
                </w:pPr>
                <w:r w:rsidRPr="002D29BD">
                  <w:rPr>
                    <w:rFonts w:ascii="Arial" w:hAnsi="Arial" w:cs="Arial"/>
                    <w:i/>
                    <w:noProof/>
                    <w:sz w:val="14"/>
                    <w:szCs w:val="14"/>
                  </w:rPr>
                  <w:tab/>
                </w:r>
              </w:p>
              <w:p w14:paraId="4B15BFF6" w14:textId="3BAB185A" w:rsidR="00B425DE" w:rsidRPr="002D29BD" w:rsidRDefault="00B425DE" w:rsidP="00654862">
                <w:pPr>
                  <w:pStyle w:val="Encabezado"/>
                  <w:jc w:val="right"/>
                  <w:rPr>
                    <w:rFonts w:ascii="Arial" w:hAnsi="Arial" w:cs="Arial"/>
                    <w:iCs/>
                    <w:noProof/>
                    <w:sz w:val="14"/>
                    <w:szCs w:val="14"/>
                  </w:rPr>
                </w:pPr>
                <w:r w:rsidRPr="002D29BD">
                  <w:rPr>
                    <w:rFonts w:ascii="Arial" w:hAnsi="Arial" w:cs="Arial"/>
                    <w:iCs/>
                    <w:noProof/>
                    <w:sz w:val="14"/>
                    <w:szCs w:val="14"/>
                  </w:rPr>
                  <w:t>FECHA DE PUBLICACIÓN:</w:t>
                </w:r>
              </w:p>
              <w:p w14:paraId="1C722932" w14:textId="19145F59" w:rsidR="00B425DE" w:rsidRPr="002D29BD" w:rsidRDefault="00B425DE" w:rsidP="001C47C5">
                <w:pPr>
                  <w:pStyle w:val="Encabezado"/>
                  <w:jc w:val="right"/>
                  <w:rPr>
                    <w:rFonts w:ascii="Arial" w:eastAsiaTheme="minorHAnsi" w:hAnsi="Arial" w:cs="Arial"/>
                    <w:i/>
                    <w:sz w:val="14"/>
                    <w:szCs w:val="16"/>
                  </w:rPr>
                </w:pPr>
                <w:r w:rsidRPr="002D29BD">
                  <w:rPr>
                    <w:rFonts w:ascii="Arial" w:hAnsi="Arial" w:cs="Arial"/>
                    <w:iCs/>
                    <w:noProof/>
                    <w:sz w:val="14"/>
                    <w:szCs w:val="14"/>
                  </w:rPr>
                  <w:t xml:space="preserve">                             </w:t>
                </w:r>
                <w:r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 xml:space="preserve">DEC. </w:t>
                </w:r>
                <w:r w:rsidR="00AB65CC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>243</w:t>
                </w:r>
                <w:r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 xml:space="preserve"> P.O.</w:t>
                </w:r>
                <w:r w:rsidR="000A6989"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 xml:space="preserve"> </w:t>
                </w:r>
                <w:r w:rsidR="00AB65CC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>92 BIS</w:t>
                </w:r>
                <w:r w:rsidR="002D29BD"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 xml:space="preserve"> DEL</w:t>
                </w:r>
                <w:r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 xml:space="preserve"> </w:t>
                </w:r>
                <w:r w:rsidR="00A06CF4"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>1</w:t>
                </w:r>
                <w:r w:rsidR="00AB65CC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>6</w:t>
                </w:r>
                <w:r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 xml:space="preserve"> DE </w:t>
                </w:r>
                <w:r w:rsidR="00AB65CC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>NOVIEMBRE</w:t>
                </w:r>
                <w:r w:rsidR="000A6989"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 xml:space="preserve"> </w:t>
                </w:r>
                <w:r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>DE 202</w:t>
                </w:r>
                <w:r w:rsidR="00AB65CC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>5</w:t>
                </w:r>
                <w:r w:rsidRPr="002D29BD">
                  <w:rPr>
                    <w:rFonts w:ascii="Arial" w:eastAsiaTheme="minorHAnsi" w:hAnsi="Arial" w:cs="Arial"/>
                    <w:iCs/>
                    <w:sz w:val="14"/>
                    <w:szCs w:val="16"/>
                  </w:rPr>
                  <w:t>.</w:t>
                </w:r>
              </w:p>
            </w:tc>
          </w:tr>
        </w:tbl>
        <w:p w14:paraId="2651FB9F" w14:textId="77777777" w:rsidR="00B425DE" w:rsidRPr="00340D16" w:rsidRDefault="00B425DE" w:rsidP="00680DC6">
          <w:pPr>
            <w:pStyle w:val="Encabezado"/>
            <w:jc w:val="center"/>
          </w:pPr>
        </w:p>
      </w:tc>
    </w:tr>
  </w:tbl>
  <w:p w14:paraId="48CF48C4" w14:textId="77777777" w:rsidR="00B425DE" w:rsidRDefault="00B425DE" w:rsidP="000516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C158B"/>
    <w:multiLevelType w:val="hybridMultilevel"/>
    <w:tmpl w:val="3B3AB120"/>
    <w:lvl w:ilvl="0" w:tplc="CB3C5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1246"/>
    <w:multiLevelType w:val="hybridMultilevel"/>
    <w:tmpl w:val="153E6BB2"/>
    <w:lvl w:ilvl="0" w:tplc="EB7807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AF6"/>
    <w:multiLevelType w:val="hybridMultilevel"/>
    <w:tmpl w:val="DB700560"/>
    <w:lvl w:ilvl="0" w:tplc="6E0405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5AD4"/>
    <w:multiLevelType w:val="hybridMultilevel"/>
    <w:tmpl w:val="5418B246"/>
    <w:lvl w:ilvl="0" w:tplc="316E98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C5456"/>
    <w:multiLevelType w:val="hybridMultilevel"/>
    <w:tmpl w:val="875C6692"/>
    <w:lvl w:ilvl="0" w:tplc="57BC60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92F8E"/>
    <w:multiLevelType w:val="hybridMultilevel"/>
    <w:tmpl w:val="121AC19C"/>
    <w:lvl w:ilvl="0" w:tplc="221007B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96EEF"/>
    <w:multiLevelType w:val="hybridMultilevel"/>
    <w:tmpl w:val="55CCEE64"/>
    <w:lvl w:ilvl="0" w:tplc="4B64B9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7365"/>
    <w:multiLevelType w:val="hybridMultilevel"/>
    <w:tmpl w:val="FA701D4A"/>
    <w:lvl w:ilvl="0" w:tplc="964A1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E10B7"/>
    <w:multiLevelType w:val="hybridMultilevel"/>
    <w:tmpl w:val="B9A44460"/>
    <w:lvl w:ilvl="0" w:tplc="BA560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0A7A"/>
    <w:multiLevelType w:val="hybridMultilevel"/>
    <w:tmpl w:val="BD48FDC2"/>
    <w:lvl w:ilvl="0" w:tplc="58CA98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05EF"/>
    <w:multiLevelType w:val="multilevel"/>
    <w:tmpl w:val="1D0EEFC6"/>
    <w:lvl w:ilvl="0">
      <w:start w:val="1"/>
      <w:numFmt w:val="upperRoman"/>
      <w:pStyle w:val="arial"/>
      <w:lvlText w:val="%1.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0C699A"/>
    <w:multiLevelType w:val="hybridMultilevel"/>
    <w:tmpl w:val="9A6EF31A"/>
    <w:lvl w:ilvl="0" w:tplc="531814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7212E"/>
    <w:multiLevelType w:val="hybridMultilevel"/>
    <w:tmpl w:val="B1C43CFC"/>
    <w:lvl w:ilvl="0" w:tplc="D9FE83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12"/>
  </w:num>
  <w:num w:numId="11">
    <w:abstractNumId w:val="5"/>
  </w:num>
  <w:num w:numId="12">
    <w:abstractNumId w:val="7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00"/>
    <w:rsid w:val="000048D3"/>
    <w:rsid w:val="00021509"/>
    <w:rsid w:val="000253C2"/>
    <w:rsid w:val="00035C4A"/>
    <w:rsid w:val="000424EF"/>
    <w:rsid w:val="0004374E"/>
    <w:rsid w:val="00043A3C"/>
    <w:rsid w:val="0004438E"/>
    <w:rsid w:val="000445FB"/>
    <w:rsid w:val="00050ACC"/>
    <w:rsid w:val="000516F1"/>
    <w:rsid w:val="00051CE8"/>
    <w:rsid w:val="000642A3"/>
    <w:rsid w:val="00066F53"/>
    <w:rsid w:val="000715D1"/>
    <w:rsid w:val="000759B0"/>
    <w:rsid w:val="00077AEA"/>
    <w:rsid w:val="00080B3F"/>
    <w:rsid w:val="00082C7F"/>
    <w:rsid w:val="0008418E"/>
    <w:rsid w:val="00093F9E"/>
    <w:rsid w:val="00095FCB"/>
    <w:rsid w:val="000A528B"/>
    <w:rsid w:val="000A5C58"/>
    <w:rsid w:val="000A6989"/>
    <w:rsid w:val="000A770E"/>
    <w:rsid w:val="000B7DF2"/>
    <w:rsid w:val="000C2E4E"/>
    <w:rsid w:val="000C41A0"/>
    <w:rsid w:val="000D6DAA"/>
    <w:rsid w:val="000D76DE"/>
    <w:rsid w:val="000E0281"/>
    <w:rsid w:val="000F03B4"/>
    <w:rsid w:val="000F03E3"/>
    <w:rsid w:val="000F0F41"/>
    <w:rsid w:val="000F180E"/>
    <w:rsid w:val="000F7E1E"/>
    <w:rsid w:val="00103870"/>
    <w:rsid w:val="001046A4"/>
    <w:rsid w:val="001065D3"/>
    <w:rsid w:val="00112477"/>
    <w:rsid w:val="00112D20"/>
    <w:rsid w:val="0011502B"/>
    <w:rsid w:val="001203BF"/>
    <w:rsid w:val="00121AC8"/>
    <w:rsid w:val="00122D31"/>
    <w:rsid w:val="0014244E"/>
    <w:rsid w:val="00142AFC"/>
    <w:rsid w:val="0014377A"/>
    <w:rsid w:val="0014382A"/>
    <w:rsid w:val="0014513E"/>
    <w:rsid w:val="00151D0E"/>
    <w:rsid w:val="00153633"/>
    <w:rsid w:val="0015426F"/>
    <w:rsid w:val="00155263"/>
    <w:rsid w:val="001578CA"/>
    <w:rsid w:val="00164673"/>
    <w:rsid w:val="00165BA9"/>
    <w:rsid w:val="00173432"/>
    <w:rsid w:val="001742AE"/>
    <w:rsid w:val="00177854"/>
    <w:rsid w:val="00180F62"/>
    <w:rsid w:val="00184BBC"/>
    <w:rsid w:val="00187BEB"/>
    <w:rsid w:val="00192AA3"/>
    <w:rsid w:val="001937DB"/>
    <w:rsid w:val="001970E1"/>
    <w:rsid w:val="001A198C"/>
    <w:rsid w:val="001A1A7D"/>
    <w:rsid w:val="001A33C4"/>
    <w:rsid w:val="001A7454"/>
    <w:rsid w:val="001A79AF"/>
    <w:rsid w:val="001A7E00"/>
    <w:rsid w:val="001B2014"/>
    <w:rsid w:val="001B56E7"/>
    <w:rsid w:val="001B69A8"/>
    <w:rsid w:val="001B6D9D"/>
    <w:rsid w:val="001B705D"/>
    <w:rsid w:val="001C47C5"/>
    <w:rsid w:val="001C5D26"/>
    <w:rsid w:val="001C6ABA"/>
    <w:rsid w:val="001D053D"/>
    <w:rsid w:val="001D207E"/>
    <w:rsid w:val="001D285E"/>
    <w:rsid w:val="001D3A5F"/>
    <w:rsid w:val="001E3E9A"/>
    <w:rsid w:val="00200C4D"/>
    <w:rsid w:val="002043F7"/>
    <w:rsid w:val="002074EB"/>
    <w:rsid w:val="00210A12"/>
    <w:rsid w:val="002130F1"/>
    <w:rsid w:val="002158B0"/>
    <w:rsid w:val="00215F8B"/>
    <w:rsid w:val="00216AF2"/>
    <w:rsid w:val="0022556B"/>
    <w:rsid w:val="00226918"/>
    <w:rsid w:val="00230B60"/>
    <w:rsid w:val="00230FF8"/>
    <w:rsid w:val="00231854"/>
    <w:rsid w:val="002322BD"/>
    <w:rsid w:val="00233E12"/>
    <w:rsid w:val="00236E29"/>
    <w:rsid w:val="002541A5"/>
    <w:rsid w:val="00261D1F"/>
    <w:rsid w:val="00262B19"/>
    <w:rsid w:val="00267776"/>
    <w:rsid w:val="00267A8B"/>
    <w:rsid w:val="00272FC5"/>
    <w:rsid w:val="0027322C"/>
    <w:rsid w:val="002760AA"/>
    <w:rsid w:val="00280BC4"/>
    <w:rsid w:val="002821CE"/>
    <w:rsid w:val="0028370B"/>
    <w:rsid w:val="00286C66"/>
    <w:rsid w:val="002A0104"/>
    <w:rsid w:val="002A1CA8"/>
    <w:rsid w:val="002A2DC0"/>
    <w:rsid w:val="002A3F27"/>
    <w:rsid w:val="002A747D"/>
    <w:rsid w:val="002B063F"/>
    <w:rsid w:val="002B1940"/>
    <w:rsid w:val="002B44F5"/>
    <w:rsid w:val="002C41C1"/>
    <w:rsid w:val="002C598B"/>
    <w:rsid w:val="002C7107"/>
    <w:rsid w:val="002C732E"/>
    <w:rsid w:val="002C785C"/>
    <w:rsid w:val="002D29BD"/>
    <w:rsid w:val="002D3546"/>
    <w:rsid w:val="002D480D"/>
    <w:rsid w:val="002D7091"/>
    <w:rsid w:val="002E0119"/>
    <w:rsid w:val="002E78F0"/>
    <w:rsid w:val="002F5A3A"/>
    <w:rsid w:val="002F6873"/>
    <w:rsid w:val="002F7B59"/>
    <w:rsid w:val="00303F85"/>
    <w:rsid w:val="003045C9"/>
    <w:rsid w:val="00306D20"/>
    <w:rsid w:val="00312DAE"/>
    <w:rsid w:val="00312EFA"/>
    <w:rsid w:val="00314F48"/>
    <w:rsid w:val="00322BCB"/>
    <w:rsid w:val="00323CEB"/>
    <w:rsid w:val="00333E58"/>
    <w:rsid w:val="003410EA"/>
    <w:rsid w:val="00352494"/>
    <w:rsid w:val="00352FC5"/>
    <w:rsid w:val="00354BB1"/>
    <w:rsid w:val="00355993"/>
    <w:rsid w:val="003658FE"/>
    <w:rsid w:val="00366154"/>
    <w:rsid w:val="00366766"/>
    <w:rsid w:val="00367F69"/>
    <w:rsid w:val="003713C1"/>
    <w:rsid w:val="00382495"/>
    <w:rsid w:val="0039290A"/>
    <w:rsid w:val="003A1F50"/>
    <w:rsid w:val="003B05F8"/>
    <w:rsid w:val="003B3FDB"/>
    <w:rsid w:val="003D6BBD"/>
    <w:rsid w:val="003E6118"/>
    <w:rsid w:val="003E63D6"/>
    <w:rsid w:val="003E7D99"/>
    <w:rsid w:val="0040498E"/>
    <w:rsid w:val="0040555D"/>
    <w:rsid w:val="00407709"/>
    <w:rsid w:val="00407E92"/>
    <w:rsid w:val="0041316B"/>
    <w:rsid w:val="004169D4"/>
    <w:rsid w:val="004177E0"/>
    <w:rsid w:val="004228EA"/>
    <w:rsid w:val="00423BB2"/>
    <w:rsid w:val="004308B2"/>
    <w:rsid w:val="004322FD"/>
    <w:rsid w:val="00433C79"/>
    <w:rsid w:val="00435639"/>
    <w:rsid w:val="004371B8"/>
    <w:rsid w:val="00443AB2"/>
    <w:rsid w:val="004450E1"/>
    <w:rsid w:val="00450F5A"/>
    <w:rsid w:val="0045482C"/>
    <w:rsid w:val="004550C4"/>
    <w:rsid w:val="004564F2"/>
    <w:rsid w:val="00460145"/>
    <w:rsid w:val="004615C9"/>
    <w:rsid w:val="00465D0A"/>
    <w:rsid w:val="00470792"/>
    <w:rsid w:val="00473F97"/>
    <w:rsid w:val="00476DF3"/>
    <w:rsid w:val="00487C01"/>
    <w:rsid w:val="00496AB5"/>
    <w:rsid w:val="00496C2D"/>
    <w:rsid w:val="004A35C2"/>
    <w:rsid w:val="004B37F5"/>
    <w:rsid w:val="004C08BD"/>
    <w:rsid w:val="004C0AA8"/>
    <w:rsid w:val="004C4219"/>
    <w:rsid w:val="004D11C9"/>
    <w:rsid w:val="004D28F6"/>
    <w:rsid w:val="004D428F"/>
    <w:rsid w:val="004D5F6D"/>
    <w:rsid w:val="004D70B0"/>
    <w:rsid w:val="004E363C"/>
    <w:rsid w:val="004E417C"/>
    <w:rsid w:val="004E4B23"/>
    <w:rsid w:val="004E7FC9"/>
    <w:rsid w:val="004F127A"/>
    <w:rsid w:val="004F6654"/>
    <w:rsid w:val="00501631"/>
    <w:rsid w:val="00502CCA"/>
    <w:rsid w:val="00507F3A"/>
    <w:rsid w:val="0051000C"/>
    <w:rsid w:val="0051452A"/>
    <w:rsid w:val="00514D74"/>
    <w:rsid w:val="00515EF0"/>
    <w:rsid w:val="00523C6C"/>
    <w:rsid w:val="005267F1"/>
    <w:rsid w:val="00533B0D"/>
    <w:rsid w:val="0053551E"/>
    <w:rsid w:val="0053649B"/>
    <w:rsid w:val="005402A2"/>
    <w:rsid w:val="005523D1"/>
    <w:rsid w:val="0055396A"/>
    <w:rsid w:val="00553F4A"/>
    <w:rsid w:val="00555388"/>
    <w:rsid w:val="00557392"/>
    <w:rsid w:val="00560959"/>
    <w:rsid w:val="0056314B"/>
    <w:rsid w:val="0057240B"/>
    <w:rsid w:val="0057293F"/>
    <w:rsid w:val="0057440E"/>
    <w:rsid w:val="00574C17"/>
    <w:rsid w:val="00576408"/>
    <w:rsid w:val="005767CF"/>
    <w:rsid w:val="00576E42"/>
    <w:rsid w:val="00577E45"/>
    <w:rsid w:val="005804A3"/>
    <w:rsid w:val="00581FBF"/>
    <w:rsid w:val="0058559C"/>
    <w:rsid w:val="00586A40"/>
    <w:rsid w:val="0059096C"/>
    <w:rsid w:val="00596305"/>
    <w:rsid w:val="005974B5"/>
    <w:rsid w:val="005977D4"/>
    <w:rsid w:val="005A1100"/>
    <w:rsid w:val="005A32CE"/>
    <w:rsid w:val="005B0E3C"/>
    <w:rsid w:val="005B142B"/>
    <w:rsid w:val="005B4BF5"/>
    <w:rsid w:val="005B5985"/>
    <w:rsid w:val="005B614C"/>
    <w:rsid w:val="005B6CEA"/>
    <w:rsid w:val="005C1A57"/>
    <w:rsid w:val="005C61F0"/>
    <w:rsid w:val="005D65E5"/>
    <w:rsid w:val="005E0BEE"/>
    <w:rsid w:val="005E62E6"/>
    <w:rsid w:val="005F1BBC"/>
    <w:rsid w:val="00600571"/>
    <w:rsid w:val="006156D5"/>
    <w:rsid w:val="00615FB6"/>
    <w:rsid w:val="00616847"/>
    <w:rsid w:val="00620801"/>
    <w:rsid w:val="00620F72"/>
    <w:rsid w:val="00625096"/>
    <w:rsid w:val="00633484"/>
    <w:rsid w:val="00635009"/>
    <w:rsid w:val="00635DD6"/>
    <w:rsid w:val="006374B4"/>
    <w:rsid w:val="00642704"/>
    <w:rsid w:val="00643748"/>
    <w:rsid w:val="00644EE0"/>
    <w:rsid w:val="006534E2"/>
    <w:rsid w:val="0065439C"/>
    <w:rsid w:val="00654862"/>
    <w:rsid w:val="00655260"/>
    <w:rsid w:val="00655FCC"/>
    <w:rsid w:val="006601DD"/>
    <w:rsid w:val="00660404"/>
    <w:rsid w:val="00661FD0"/>
    <w:rsid w:val="006671CC"/>
    <w:rsid w:val="006675DF"/>
    <w:rsid w:val="006737C8"/>
    <w:rsid w:val="00680DC6"/>
    <w:rsid w:val="006810DF"/>
    <w:rsid w:val="00681D8D"/>
    <w:rsid w:val="00681EEF"/>
    <w:rsid w:val="006961B9"/>
    <w:rsid w:val="00696E78"/>
    <w:rsid w:val="00697B1A"/>
    <w:rsid w:val="006A3FC6"/>
    <w:rsid w:val="006B0601"/>
    <w:rsid w:val="006C4694"/>
    <w:rsid w:val="006C63C7"/>
    <w:rsid w:val="006D43C1"/>
    <w:rsid w:val="006D6070"/>
    <w:rsid w:val="006E0556"/>
    <w:rsid w:val="006E0BFE"/>
    <w:rsid w:val="006E3B8A"/>
    <w:rsid w:val="006F57F7"/>
    <w:rsid w:val="006F6AE8"/>
    <w:rsid w:val="0070596D"/>
    <w:rsid w:val="0070650F"/>
    <w:rsid w:val="00707D43"/>
    <w:rsid w:val="00712E50"/>
    <w:rsid w:val="00715880"/>
    <w:rsid w:val="00716128"/>
    <w:rsid w:val="0072279C"/>
    <w:rsid w:val="00724A10"/>
    <w:rsid w:val="007259D3"/>
    <w:rsid w:val="007265BC"/>
    <w:rsid w:val="007336DC"/>
    <w:rsid w:val="007368D7"/>
    <w:rsid w:val="007402EB"/>
    <w:rsid w:val="0074154C"/>
    <w:rsid w:val="007475E9"/>
    <w:rsid w:val="00750D0F"/>
    <w:rsid w:val="0075286A"/>
    <w:rsid w:val="00753526"/>
    <w:rsid w:val="00757545"/>
    <w:rsid w:val="00760F9E"/>
    <w:rsid w:val="0076547E"/>
    <w:rsid w:val="007747A3"/>
    <w:rsid w:val="00775EB1"/>
    <w:rsid w:val="0077659D"/>
    <w:rsid w:val="007873B8"/>
    <w:rsid w:val="00787895"/>
    <w:rsid w:val="007963DB"/>
    <w:rsid w:val="00797317"/>
    <w:rsid w:val="007A1D28"/>
    <w:rsid w:val="007A77C3"/>
    <w:rsid w:val="007A7E7D"/>
    <w:rsid w:val="007B20B7"/>
    <w:rsid w:val="007B454C"/>
    <w:rsid w:val="007C099A"/>
    <w:rsid w:val="007C3EAD"/>
    <w:rsid w:val="007C4A6A"/>
    <w:rsid w:val="007C638C"/>
    <w:rsid w:val="007C6F3E"/>
    <w:rsid w:val="007D01AC"/>
    <w:rsid w:val="007D64F7"/>
    <w:rsid w:val="007E24AB"/>
    <w:rsid w:val="007E47AF"/>
    <w:rsid w:val="007E6AC9"/>
    <w:rsid w:val="007F2576"/>
    <w:rsid w:val="007F258D"/>
    <w:rsid w:val="007F3F8C"/>
    <w:rsid w:val="007F5A2F"/>
    <w:rsid w:val="007F7A4F"/>
    <w:rsid w:val="00800B48"/>
    <w:rsid w:val="0081006E"/>
    <w:rsid w:val="00812C49"/>
    <w:rsid w:val="00813852"/>
    <w:rsid w:val="00821E16"/>
    <w:rsid w:val="008234A0"/>
    <w:rsid w:val="008247A9"/>
    <w:rsid w:val="00833FC1"/>
    <w:rsid w:val="0083468B"/>
    <w:rsid w:val="00836436"/>
    <w:rsid w:val="00836B4D"/>
    <w:rsid w:val="00837B68"/>
    <w:rsid w:val="0084110C"/>
    <w:rsid w:val="00843055"/>
    <w:rsid w:val="00855BCB"/>
    <w:rsid w:val="00856DA5"/>
    <w:rsid w:val="0086225B"/>
    <w:rsid w:val="00862FDB"/>
    <w:rsid w:val="00863E24"/>
    <w:rsid w:val="00864652"/>
    <w:rsid w:val="008651D5"/>
    <w:rsid w:val="00870AEC"/>
    <w:rsid w:val="00872F9A"/>
    <w:rsid w:val="00881737"/>
    <w:rsid w:val="00881826"/>
    <w:rsid w:val="00882B91"/>
    <w:rsid w:val="00884FFD"/>
    <w:rsid w:val="008907AF"/>
    <w:rsid w:val="008938BB"/>
    <w:rsid w:val="00895D78"/>
    <w:rsid w:val="008A12ED"/>
    <w:rsid w:val="008A3944"/>
    <w:rsid w:val="008B398E"/>
    <w:rsid w:val="008B745A"/>
    <w:rsid w:val="008B7C64"/>
    <w:rsid w:val="008D3AC0"/>
    <w:rsid w:val="008D6166"/>
    <w:rsid w:val="008E0152"/>
    <w:rsid w:val="008E3B06"/>
    <w:rsid w:val="008E69E6"/>
    <w:rsid w:val="008E6B66"/>
    <w:rsid w:val="008F00E5"/>
    <w:rsid w:val="008F44D8"/>
    <w:rsid w:val="008F59A2"/>
    <w:rsid w:val="00900B57"/>
    <w:rsid w:val="00902532"/>
    <w:rsid w:val="00902A5E"/>
    <w:rsid w:val="009076D9"/>
    <w:rsid w:val="009110D0"/>
    <w:rsid w:val="009113F7"/>
    <w:rsid w:val="00913B66"/>
    <w:rsid w:val="00914AE1"/>
    <w:rsid w:val="0091571C"/>
    <w:rsid w:val="0092735F"/>
    <w:rsid w:val="009363EF"/>
    <w:rsid w:val="00936D48"/>
    <w:rsid w:val="00936EBA"/>
    <w:rsid w:val="00940295"/>
    <w:rsid w:val="009408BB"/>
    <w:rsid w:val="00940F28"/>
    <w:rsid w:val="009458A8"/>
    <w:rsid w:val="009476CD"/>
    <w:rsid w:val="00952563"/>
    <w:rsid w:val="009531EE"/>
    <w:rsid w:val="00955F85"/>
    <w:rsid w:val="009610CB"/>
    <w:rsid w:val="009663EC"/>
    <w:rsid w:val="00967A6B"/>
    <w:rsid w:val="00970A4D"/>
    <w:rsid w:val="00975756"/>
    <w:rsid w:val="0097624C"/>
    <w:rsid w:val="0098280A"/>
    <w:rsid w:val="0098336D"/>
    <w:rsid w:val="009854B1"/>
    <w:rsid w:val="00993092"/>
    <w:rsid w:val="009948E5"/>
    <w:rsid w:val="009A1328"/>
    <w:rsid w:val="009A4153"/>
    <w:rsid w:val="009A4922"/>
    <w:rsid w:val="009A70A8"/>
    <w:rsid w:val="009B25D6"/>
    <w:rsid w:val="009B6D40"/>
    <w:rsid w:val="009C0E19"/>
    <w:rsid w:val="009C2B10"/>
    <w:rsid w:val="009C4D06"/>
    <w:rsid w:val="009C6EEA"/>
    <w:rsid w:val="009D572C"/>
    <w:rsid w:val="009D5968"/>
    <w:rsid w:val="009D7408"/>
    <w:rsid w:val="009E5216"/>
    <w:rsid w:val="009E5F47"/>
    <w:rsid w:val="009F2A59"/>
    <w:rsid w:val="009F5C70"/>
    <w:rsid w:val="00A04270"/>
    <w:rsid w:val="00A04FDA"/>
    <w:rsid w:val="00A06CF4"/>
    <w:rsid w:val="00A105E0"/>
    <w:rsid w:val="00A11D7E"/>
    <w:rsid w:val="00A14B0F"/>
    <w:rsid w:val="00A16A75"/>
    <w:rsid w:val="00A1778F"/>
    <w:rsid w:val="00A20FA7"/>
    <w:rsid w:val="00A214E1"/>
    <w:rsid w:val="00A249B9"/>
    <w:rsid w:val="00A43DC8"/>
    <w:rsid w:val="00A47695"/>
    <w:rsid w:val="00A50060"/>
    <w:rsid w:val="00A5492C"/>
    <w:rsid w:val="00A629B9"/>
    <w:rsid w:val="00A6332E"/>
    <w:rsid w:val="00A64D67"/>
    <w:rsid w:val="00A70B91"/>
    <w:rsid w:val="00A73AD1"/>
    <w:rsid w:val="00A8197C"/>
    <w:rsid w:val="00A943D3"/>
    <w:rsid w:val="00A9488C"/>
    <w:rsid w:val="00AA0068"/>
    <w:rsid w:val="00AA7000"/>
    <w:rsid w:val="00AB65CC"/>
    <w:rsid w:val="00AC4388"/>
    <w:rsid w:val="00AC7A60"/>
    <w:rsid w:val="00AD3101"/>
    <w:rsid w:val="00AD383B"/>
    <w:rsid w:val="00AD56C3"/>
    <w:rsid w:val="00AE2843"/>
    <w:rsid w:val="00AE3149"/>
    <w:rsid w:val="00AE6014"/>
    <w:rsid w:val="00AF000C"/>
    <w:rsid w:val="00AF20EB"/>
    <w:rsid w:val="00AF43F1"/>
    <w:rsid w:val="00AF6F66"/>
    <w:rsid w:val="00AF7B39"/>
    <w:rsid w:val="00B0106B"/>
    <w:rsid w:val="00B10329"/>
    <w:rsid w:val="00B11393"/>
    <w:rsid w:val="00B11743"/>
    <w:rsid w:val="00B147C3"/>
    <w:rsid w:val="00B20BD7"/>
    <w:rsid w:val="00B229AE"/>
    <w:rsid w:val="00B30895"/>
    <w:rsid w:val="00B33104"/>
    <w:rsid w:val="00B35468"/>
    <w:rsid w:val="00B41D89"/>
    <w:rsid w:val="00B425DE"/>
    <w:rsid w:val="00B45DD7"/>
    <w:rsid w:val="00B47752"/>
    <w:rsid w:val="00B509BF"/>
    <w:rsid w:val="00B53962"/>
    <w:rsid w:val="00B54596"/>
    <w:rsid w:val="00B62F41"/>
    <w:rsid w:val="00B63D5F"/>
    <w:rsid w:val="00B65FDF"/>
    <w:rsid w:val="00B66A34"/>
    <w:rsid w:val="00B67ADA"/>
    <w:rsid w:val="00B70805"/>
    <w:rsid w:val="00B73DB3"/>
    <w:rsid w:val="00B822C3"/>
    <w:rsid w:val="00B84F60"/>
    <w:rsid w:val="00B91AF8"/>
    <w:rsid w:val="00B95D3C"/>
    <w:rsid w:val="00B969BB"/>
    <w:rsid w:val="00BA7972"/>
    <w:rsid w:val="00BB1818"/>
    <w:rsid w:val="00BB49E6"/>
    <w:rsid w:val="00BC150E"/>
    <w:rsid w:val="00BC40EB"/>
    <w:rsid w:val="00BD3B89"/>
    <w:rsid w:val="00BD62E9"/>
    <w:rsid w:val="00BE73DE"/>
    <w:rsid w:val="00BE772E"/>
    <w:rsid w:val="00BE7779"/>
    <w:rsid w:val="00BE7927"/>
    <w:rsid w:val="00BF1DE7"/>
    <w:rsid w:val="00BF24D9"/>
    <w:rsid w:val="00BF73B1"/>
    <w:rsid w:val="00C02CFC"/>
    <w:rsid w:val="00C04C9F"/>
    <w:rsid w:val="00C06EDC"/>
    <w:rsid w:val="00C114D5"/>
    <w:rsid w:val="00C139F5"/>
    <w:rsid w:val="00C20F27"/>
    <w:rsid w:val="00C2687C"/>
    <w:rsid w:val="00C30A1C"/>
    <w:rsid w:val="00C3245D"/>
    <w:rsid w:val="00C345ED"/>
    <w:rsid w:val="00C36810"/>
    <w:rsid w:val="00C37902"/>
    <w:rsid w:val="00C42DCC"/>
    <w:rsid w:val="00C435B8"/>
    <w:rsid w:val="00C45E63"/>
    <w:rsid w:val="00C557C7"/>
    <w:rsid w:val="00C62F0F"/>
    <w:rsid w:val="00C65D5D"/>
    <w:rsid w:val="00C65DFF"/>
    <w:rsid w:val="00C716AA"/>
    <w:rsid w:val="00C721F5"/>
    <w:rsid w:val="00C77BAE"/>
    <w:rsid w:val="00C82DF3"/>
    <w:rsid w:val="00C901AC"/>
    <w:rsid w:val="00C962B4"/>
    <w:rsid w:val="00C97F01"/>
    <w:rsid w:val="00CA1D5E"/>
    <w:rsid w:val="00CA4D38"/>
    <w:rsid w:val="00CA5EEE"/>
    <w:rsid w:val="00CA78AE"/>
    <w:rsid w:val="00CB0D16"/>
    <w:rsid w:val="00CB1026"/>
    <w:rsid w:val="00CB6A92"/>
    <w:rsid w:val="00CD22AF"/>
    <w:rsid w:val="00CD2D07"/>
    <w:rsid w:val="00CD3246"/>
    <w:rsid w:val="00CD613E"/>
    <w:rsid w:val="00CE00DC"/>
    <w:rsid w:val="00CE16CF"/>
    <w:rsid w:val="00CE1CC3"/>
    <w:rsid w:val="00CF5287"/>
    <w:rsid w:val="00D0055D"/>
    <w:rsid w:val="00D01A70"/>
    <w:rsid w:val="00D06331"/>
    <w:rsid w:val="00D12699"/>
    <w:rsid w:val="00D15F55"/>
    <w:rsid w:val="00D162A5"/>
    <w:rsid w:val="00D2534D"/>
    <w:rsid w:val="00D32A6A"/>
    <w:rsid w:val="00D41C77"/>
    <w:rsid w:val="00D4753E"/>
    <w:rsid w:val="00D51E7D"/>
    <w:rsid w:val="00D532BA"/>
    <w:rsid w:val="00D53D91"/>
    <w:rsid w:val="00D5411A"/>
    <w:rsid w:val="00D6650F"/>
    <w:rsid w:val="00D6784C"/>
    <w:rsid w:val="00D70BE5"/>
    <w:rsid w:val="00D85378"/>
    <w:rsid w:val="00D864AC"/>
    <w:rsid w:val="00D87529"/>
    <w:rsid w:val="00D9653F"/>
    <w:rsid w:val="00D97A74"/>
    <w:rsid w:val="00D97B48"/>
    <w:rsid w:val="00DA2B92"/>
    <w:rsid w:val="00DA32E7"/>
    <w:rsid w:val="00DA36C6"/>
    <w:rsid w:val="00DA3AE3"/>
    <w:rsid w:val="00DB45E0"/>
    <w:rsid w:val="00DC0CBA"/>
    <w:rsid w:val="00DC62E6"/>
    <w:rsid w:val="00DD27A4"/>
    <w:rsid w:val="00DD60AA"/>
    <w:rsid w:val="00DD7846"/>
    <w:rsid w:val="00DE0381"/>
    <w:rsid w:val="00DF5761"/>
    <w:rsid w:val="00DF5DC5"/>
    <w:rsid w:val="00DF66D6"/>
    <w:rsid w:val="00DF6D99"/>
    <w:rsid w:val="00E02179"/>
    <w:rsid w:val="00E021FD"/>
    <w:rsid w:val="00E058AE"/>
    <w:rsid w:val="00E338FF"/>
    <w:rsid w:val="00E33C19"/>
    <w:rsid w:val="00E429F1"/>
    <w:rsid w:val="00E4629A"/>
    <w:rsid w:val="00E572D5"/>
    <w:rsid w:val="00E60582"/>
    <w:rsid w:val="00E71691"/>
    <w:rsid w:val="00E73174"/>
    <w:rsid w:val="00E74D86"/>
    <w:rsid w:val="00E7668B"/>
    <w:rsid w:val="00E8113C"/>
    <w:rsid w:val="00E90370"/>
    <w:rsid w:val="00E93839"/>
    <w:rsid w:val="00EA0918"/>
    <w:rsid w:val="00EA2BCA"/>
    <w:rsid w:val="00EA4B70"/>
    <w:rsid w:val="00EB6AB7"/>
    <w:rsid w:val="00EC043A"/>
    <w:rsid w:val="00EC29FB"/>
    <w:rsid w:val="00ED6A7E"/>
    <w:rsid w:val="00ED7451"/>
    <w:rsid w:val="00EE1BFD"/>
    <w:rsid w:val="00EE3C90"/>
    <w:rsid w:val="00EE5922"/>
    <w:rsid w:val="00EF3992"/>
    <w:rsid w:val="00EF5E40"/>
    <w:rsid w:val="00F0051C"/>
    <w:rsid w:val="00F04093"/>
    <w:rsid w:val="00F10176"/>
    <w:rsid w:val="00F11A6A"/>
    <w:rsid w:val="00F12B36"/>
    <w:rsid w:val="00F13CE0"/>
    <w:rsid w:val="00F17EAD"/>
    <w:rsid w:val="00F22F0B"/>
    <w:rsid w:val="00F2415F"/>
    <w:rsid w:val="00F2513C"/>
    <w:rsid w:val="00F261C6"/>
    <w:rsid w:val="00F27ECF"/>
    <w:rsid w:val="00F35890"/>
    <w:rsid w:val="00F36C66"/>
    <w:rsid w:val="00F438B5"/>
    <w:rsid w:val="00F43D69"/>
    <w:rsid w:val="00F5226D"/>
    <w:rsid w:val="00F552CB"/>
    <w:rsid w:val="00F618B0"/>
    <w:rsid w:val="00F62EC8"/>
    <w:rsid w:val="00F73208"/>
    <w:rsid w:val="00F73C38"/>
    <w:rsid w:val="00F7510F"/>
    <w:rsid w:val="00F77444"/>
    <w:rsid w:val="00F810A0"/>
    <w:rsid w:val="00F8571A"/>
    <w:rsid w:val="00F85F2E"/>
    <w:rsid w:val="00F8633F"/>
    <w:rsid w:val="00F963A4"/>
    <w:rsid w:val="00FA3700"/>
    <w:rsid w:val="00FB01B6"/>
    <w:rsid w:val="00FB1C9B"/>
    <w:rsid w:val="00FB34EB"/>
    <w:rsid w:val="00FB3536"/>
    <w:rsid w:val="00FB355C"/>
    <w:rsid w:val="00FB3828"/>
    <w:rsid w:val="00FB3B66"/>
    <w:rsid w:val="00FB736C"/>
    <w:rsid w:val="00FC5240"/>
    <w:rsid w:val="00FD5993"/>
    <w:rsid w:val="00FE7D75"/>
    <w:rsid w:val="00FF2D6E"/>
    <w:rsid w:val="00FF464F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AB7E7"/>
  <w15:docId w15:val="{EC133043-3082-45EB-8285-626B23F6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1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192AA3"/>
    <w:pPr>
      <w:keepNext/>
      <w:jc w:val="center"/>
      <w:outlineLvl w:val="0"/>
    </w:pPr>
    <w:rPr>
      <w:rFonts w:ascii="Baskerville Old Face" w:hAnsi="Baskerville Old Face"/>
      <w:sz w:val="28"/>
      <w:lang w:val="es-ES"/>
    </w:rPr>
  </w:style>
  <w:style w:type="paragraph" w:styleId="Ttulo2">
    <w:name w:val="heading 2"/>
    <w:basedOn w:val="Normal"/>
    <w:next w:val="Normal"/>
    <w:link w:val="Ttulo2Car"/>
    <w:qFormat/>
    <w:rsid w:val="00FA3700"/>
    <w:pPr>
      <w:keepNext/>
      <w:tabs>
        <w:tab w:val="left" w:pos="709"/>
        <w:tab w:val="left" w:pos="907"/>
      </w:tabs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192AA3"/>
    <w:pPr>
      <w:keepNext/>
      <w:jc w:val="center"/>
      <w:outlineLvl w:val="2"/>
    </w:pPr>
    <w:rPr>
      <w:rFonts w:ascii="Arial" w:hAnsi="Arial"/>
      <w:b/>
      <w:sz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192AA3"/>
    <w:pPr>
      <w:keepNext/>
      <w:jc w:val="center"/>
      <w:outlineLvl w:val="3"/>
    </w:pPr>
    <w:rPr>
      <w:rFonts w:ascii="Arial" w:hAnsi="Arial"/>
      <w:b/>
      <w:sz w:val="22"/>
      <w:lang w:val="es-ES"/>
    </w:rPr>
  </w:style>
  <w:style w:type="paragraph" w:styleId="Ttulo5">
    <w:name w:val="heading 5"/>
    <w:basedOn w:val="Normal"/>
    <w:next w:val="Normal"/>
    <w:link w:val="Ttulo5Car"/>
    <w:qFormat/>
    <w:rsid w:val="00B73DB3"/>
    <w:pPr>
      <w:keepNext/>
      <w:jc w:val="center"/>
      <w:outlineLvl w:val="4"/>
    </w:pPr>
    <w:rPr>
      <w:rFonts w:ascii="Arial" w:hAnsi="Arial"/>
      <w:b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B73DB3"/>
    <w:pPr>
      <w:keepNext/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unhideWhenUsed/>
    <w:qFormat/>
    <w:rsid w:val="002C7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2C732E"/>
    <w:pPr>
      <w:keepNext/>
      <w:outlineLvl w:val="7"/>
    </w:pPr>
    <w:rPr>
      <w:rFonts w:ascii="Times New Roman" w:hAnsi="Times New Roman"/>
      <w:b/>
      <w:sz w:val="24"/>
      <w:lang w:val="es-ES"/>
    </w:rPr>
  </w:style>
  <w:style w:type="paragraph" w:styleId="Ttulo9">
    <w:name w:val="heading 9"/>
    <w:basedOn w:val="Normal"/>
    <w:next w:val="Normal"/>
    <w:link w:val="Ttulo9Car"/>
    <w:qFormat/>
    <w:rsid w:val="002C732E"/>
    <w:pPr>
      <w:keepNext/>
      <w:jc w:val="right"/>
      <w:outlineLvl w:val="8"/>
    </w:pPr>
    <w:rPr>
      <w:rFonts w:ascii="Times New Roman" w:hAnsi="Times New Roman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A3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700"/>
  </w:style>
  <w:style w:type="paragraph" w:styleId="Piedepgina">
    <w:name w:val="footer"/>
    <w:basedOn w:val="Normal"/>
    <w:link w:val="PiedepginaCar"/>
    <w:uiPriority w:val="99"/>
    <w:unhideWhenUsed/>
    <w:rsid w:val="00FA3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700"/>
  </w:style>
  <w:style w:type="paragraph" w:styleId="Textodeglobo">
    <w:name w:val="Balloon Text"/>
    <w:basedOn w:val="Normal"/>
    <w:link w:val="TextodegloboCar"/>
    <w:uiPriority w:val="99"/>
    <w:semiHidden/>
    <w:unhideWhenUsed/>
    <w:rsid w:val="00FA37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70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92AA3"/>
    <w:rPr>
      <w:rFonts w:ascii="Baskerville Old Face" w:eastAsia="Times New Roman" w:hAnsi="Baskerville Old Face" w:cs="Times New Roman"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FA3700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92AA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192AA3"/>
    <w:rPr>
      <w:rFonts w:ascii="Arial" w:eastAsia="Times New Roman" w:hAnsi="Arial" w:cs="Times New Roman"/>
      <w:b/>
      <w:szCs w:val="20"/>
      <w:lang w:eastAsia="es-ES"/>
    </w:rPr>
  </w:style>
  <w:style w:type="paragraph" w:styleId="Ttulo">
    <w:name w:val="Title"/>
    <w:basedOn w:val="Normal"/>
    <w:link w:val="TtuloCar"/>
    <w:qFormat/>
    <w:rsid w:val="00FA3700"/>
    <w:pPr>
      <w:tabs>
        <w:tab w:val="left" w:pos="709"/>
        <w:tab w:val="left" w:pos="907"/>
      </w:tabs>
      <w:ind w:left="907" w:hanging="907"/>
      <w:jc w:val="center"/>
    </w:pPr>
    <w:rPr>
      <w:rFonts w:ascii="Arial" w:hAnsi="Arial"/>
      <w:b/>
      <w:sz w:val="22"/>
    </w:rPr>
  </w:style>
  <w:style w:type="character" w:customStyle="1" w:styleId="TtuloCar">
    <w:name w:val="Título Car"/>
    <w:basedOn w:val="Fuentedeprrafopredeter"/>
    <w:link w:val="Ttulo"/>
    <w:rsid w:val="00FA3700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FA3700"/>
    <w:pPr>
      <w:tabs>
        <w:tab w:val="left" w:pos="709"/>
        <w:tab w:val="left" w:pos="907"/>
      </w:tabs>
      <w:jc w:val="both"/>
    </w:pPr>
    <w:rPr>
      <w:rFonts w:ascii="Arial" w:hAnsi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A3700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FA3700"/>
    <w:pPr>
      <w:spacing w:line="240" w:lineRule="exact"/>
      <w:jc w:val="both"/>
    </w:pPr>
    <w:rPr>
      <w:rFonts w:ascii="Tahoma" w:hAnsi="Tahoma"/>
      <w:b/>
      <w:sz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A3700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FA3700"/>
    <w:pPr>
      <w:spacing w:line="240" w:lineRule="exact"/>
      <w:ind w:left="284" w:hanging="284"/>
      <w:jc w:val="both"/>
    </w:pPr>
    <w:rPr>
      <w:rFonts w:ascii="Tahoma" w:hAnsi="Tahoma"/>
      <w:b/>
      <w:sz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3700"/>
    <w:rPr>
      <w:rFonts w:ascii="Tahoma" w:eastAsia="Times New Roman" w:hAnsi="Tahoma" w:cs="Times New Roman"/>
      <w:b/>
      <w:sz w:val="24"/>
      <w:szCs w:val="20"/>
      <w:lang w:eastAsia="es-ES"/>
    </w:rPr>
  </w:style>
  <w:style w:type="character" w:styleId="Nmerodepgina">
    <w:name w:val="page number"/>
    <w:basedOn w:val="Fuentedeprrafopredeter"/>
    <w:rsid w:val="00FA3700"/>
  </w:style>
  <w:style w:type="paragraph" w:styleId="Sangra2detindependiente">
    <w:name w:val="Body Text Indent 2"/>
    <w:basedOn w:val="Normal"/>
    <w:link w:val="Sangra2detindependienteCar"/>
    <w:rsid w:val="00FA3700"/>
    <w:pPr>
      <w:spacing w:line="240" w:lineRule="exact"/>
      <w:ind w:left="1416"/>
      <w:jc w:val="both"/>
    </w:pPr>
    <w:rPr>
      <w:rFonts w:ascii="Arial" w:hAnsi="Arial"/>
      <w:b/>
      <w:sz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A3700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FA3700"/>
    <w:rPr>
      <w:rFonts w:ascii="Tahoma" w:hAnsi="Tahoma"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A3700"/>
    <w:rPr>
      <w:rFonts w:ascii="Tahoma" w:eastAsia="Times New Roman" w:hAnsi="Tahoma" w:cs="Times New Roman"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rsid w:val="00FA3700"/>
    <w:rPr>
      <w:rFonts w:ascii="Courier New" w:hAnsi="Courier New" w:cs="Courier New"/>
      <w:lang w:val="es-MX"/>
    </w:rPr>
  </w:style>
  <w:style w:type="character" w:customStyle="1" w:styleId="TextosinformatoCar">
    <w:name w:val="Texto sin formato Car"/>
    <w:basedOn w:val="Fuentedeprrafopredeter"/>
    <w:link w:val="Textosinformato"/>
    <w:rsid w:val="00FA3700"/>
    <w:rPr>
      <w:rFonts w:ascii="Courier New" w:eastAsia="Times New Roman" w:hAnsi="Courier New" w:cs="Courier New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FA3700"/>
    <w:pPr>
      <w:ind w:left="720"/>
      <w:contextualSpacing/>
    </w:pPr>
    <w:rPr>
      <w:rFonts w:ascii="Times New Roman" w:hAnsi="Times New Roman"/>
      <w:sz w:val="24"/>
      <w:szCs w:val="24"/>
      <w:lang w:val="es-ES"/>
    </w:rPr>
  </w:style>
  <w:style w:type="paragraph" w:customStyle="1" w:styleId="Texto">
    <w:name w:val="Texto"/>
    <w:basedOn w:val="Normal"/>
    <w:rsid w:val="00FA3700"/>
    <w:pPr>
      <w:spacing w:after="101" w:line="216" w:lineRule="exact"/>
      <w:ind w:firstLine="288"/>
      <w:jc w:val="both"/>
    </w:pPr>
    <w:rPr>
      <w:rFonts w:ascii="Arial" w:hAnsi="Arial" w:cs="Arial"/>
      <w:sz w:val="18"/>
      <w:lang w:val="es-ES"/>
    </w:rPr>
  </w:style>
  <w:style w:type="paragraph" w:customStyle="1" w:styleId="Default">
    <w:name w:val="Default"/>
    <w:rsid w:val="009948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2C73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C732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C732E"/>
    <w:rPr>
      <w:rFonts w:ascii="CG Times (W1)" w:eastAsia="Times New Roman" w:hAnsi="CG Times (W1)" w:cs="Times New Roman"/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73DB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B73DB3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2C732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2C732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rsid w:val="00680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default">
    <w:name w:val="ec_default"/>
    <w:basedOn w:val="Normal"/>
    <w:rsid w:val="00BD62E9"/>
    <w:pPr>
      <w:spacing w:after="324"/>
    </w:pPr>
    <w:rPr>
      <w:rFonts w:ascii="Times New Roman" w:hAnsi="Times New Roman"/>
      <w:sz w:val="24"/>
      <w:szCs w:val="24"/>
      <w:lang w:val="es-ES"/>
    </w:rPr>
  </w:style>
  <w:style w:type="paragraph" w:styleId="NormalWeb">
    <w:name w:val="Normal (Web)"/>
    <w:basedOn w:val="Normal"/>
    <w:rsid w:val="001046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justificadonormal">
    <w:name w:val="justificadonormal"/>
    <w:basedOn w:val="Normal"/>
    <w:rsid w:val="001046A4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  <w:lang w:val="es-ES"/>
    </w:rPr>
  </w:style>
  <w:style w:type="character" w:styleId="Textoennegrita">
    <w:name w:val="Strong"/>
    <w:basedOn w:val="Fuentedeprrafopredeter"/>
    <w:qFormat/>
    <w:rsid w:val="001046A4"/>
    <w:rPr>
      <w:b/>
      <w:bCs/>
    </w:rPr>
  </w:style>
  <w:style w:type="paragraph" w:customStyle="1" w:styleId="Textoindependiente21">
    <w:name w:val="Texto independiente 21"/>
    <w:basedOn w:val="Normal"/>
    <w:rsid w:val="001046A4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z w:val="28"/>
      <w:lang w:val="es-ES"/>
    </w:rPr>
  </w:style>
  <w:style w:type="paragraph" w:customStyle="1" w:styleId="Sangra3detindependiente1">
    <w:name w:val="Sangría 3 de t. independiente1"/>
    <w:basedOn w:val="Normal"/>
    <w:rsid w:val="001046A4"/>
    <w:pPr>
      <w:overflowPunct w:val="0"/>
      <w:autoSpaceDE w:val="0"/>
      <w:autoSpaceDN w:val="0"/>
      <w:adjustRightInd w:val="0"/>
      <w:ind w:left="360"/>
      <w:jc w:val="both"/>
    </w:pPr>
    <w:rPr>
      <w:rFonts w:ascii="Arial" w:hAnsi="Arial"/>
      <w:sz w:val="24"/>
      <w:lang w:val="es-ES"/>
    </w:rPr>
  </w:style>
  <w:style w:type="paragraph" w:customStyle="1" w:styleId="Textoindependiente31">
    <w:name w:val="Texto independiente 31"/>
    <w:basedOn w:val="Normal"/>
    <w:rsid w:val="001046A4"/>
    <w:pPr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color w:val="FF0000"/>
      <w:sz w:val="28"/>
      <w:lang w:val="es-ES"/>
    </w:rPr>
  </w:style>
  <w:style w:type="paragraph" w:styleId="Textodebloque">
    <w:name w:val="Block Text"/>
    <w:basedOn w:val="Normal"/>
    <w:rsid w:val="001046A4"/>
    <w:pPr>
      <w:autoSpaceDN w:val="0"/>
      <w:ind w:left="-900" w:right="-856"/>
      <w:jc w:val="both"/>
    </w:pPr>
    <w:rPr>
      <w:rFonts w:ascii="Courier New" w:hAnsi="Courier New" w:cs="Courier New"/>
      <w:bCs/>
      <w:sz w:val="24"/>
      <w:szCs w:val="24"/>
      <w:lang w:val="es-MX"/>
    </w:rPr>
  </w:style>
  <w:style w:type="character" w:customStyle="1" w:styleId="estilo21">
    <w:name w:val="estilo21"/>
    <w:basedOn w:val="Fuentedeprrafopredeter"/>
    <w:rsid w:val="001046A4"/>
    <w:rPr>
      <w:color w:val="333333"/>
    </w:rPr>
  </w:style>
  <w:style w:type="character" w:styleId="nfasis">
    <w:name w:val="Emphasis"/>
    <w:basedOn w:val="Fuentedeprrafopredeter"/>
    <w:qFormat/>
    <w:rsid w:val="001046A4"/>
    <w:rPr>
      <w:b/>
      <w:bCs/>
      <w:i w:val="0"/>
      <w:iCs w:val="0"/>
    </w:rPr>
  </w:style>
  <w:style w:type="character" w:styleId="Refdecomentario">
    <w:name w:val="annotation reference"/>
    <w:basedOn w:val="Fuentedeprrafopredeter"/>
    <w:semiHidden/>
    <w:rsid w:val="00104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046A4"/>
    <w:rPr>
      <w:rFonts w:ascii="Times New Roman" w:hAnsi="Times New Roman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46A4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04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46A4"/>
    <w:rPr>
      <w:rFonts w:ascii="Times New Roman" w:eastAsia="Times New Roman" w:hAnsi="Times New Roman" w:cs="Times New Roman"/>
      <w:b/>
      <w:bCs/>
      <w:sz w:val="20"/>
      <w:szCs w:val="20"/>
      <w:lang w:val="es-MX" w:eastAsia="es-MX"/>
    </w:rPr>
  </w:style>
  <w:style w:type="paragraph" w:styleId="Subttulo">
    <w:name w:val="Subtitle"/>
    <w:basedOn w:val="Normal"/>
    <w:link w:val="SubttuloCar"/>
    <w:qFormat/>
    <w:rsid w:val="008F59A2"/>
    <w:pPr>
      <w:jc w:val="center"/>
    </w:pPr>
    <w:rPr>
      <w:rFonts w:ascii="Times New Roman" w:hAnsi="Times New Roman"/>
      <w:b/>
      <w:sz w:val="24"/>
      <w:lang w:val="es-MX"/>
    </w:rPr>
  </w:style>
  <w:style w:type="character" w:customStyle="1" w:styleId="SubttuloCar">
    <w:name w:val="Subtítulo Car"/>
    <w:basedOn w:val="Fuentedeprrafopredeter"/>
    <w:link w:val="Subttulo"/>
    <w:rsid w:val="008F59A2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560959"/>
    <w:rPr>
      <w:rFonts w:ascii="Courier New" w:eastAsia="Times New Roman" w:hAnsi="Courier New"/>
      <w:lang w:val="es-ES_tradnl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60959"/>
    <w:rPr>
      <w:rFonts w:ascii="Courier New" w:eastAsia="Times New Roman" w:hAnsi="Courier New"/>
      <w:sz w:val="16"/>
      <w:szCs w:val="16"/>
      <w:lang w:val="es-ES_tradnl"/>
    </w:rPr>
  </w:style>
  <w:style w:type="character" w:customStyle="1" w:styleId="TextocomentarioCar1">
    <w:name w:val="Texto comentario Car1"/>
    <w:basedOn w:val="Fuentedeprrafopredeter"/>
    <w:uiPriority w:val="99"/>
    <w:semiHidden/>
    <w:rsid w:val="00560959"/>
    <w:rPr>
      <w:rFonts w:ascii="Courier New" w:eastAsia="Times New Roman" w:hAnsi="Courier New"/>
      <w:lang w:val="es-ES_tradnl"/>
    </w:rPr>
  </w:style>
  <w:style w:type="character" w:customStyle="1" w:styleId="TextodegloboCar1">
    <w:name w:val="Texto de globo Car1"/>
    <w:basedOn w:val="Fuentedeprrafopredeter"/>
    <w:uiPriority w:val="99"/>
    <w:semiHidden/>
    <w:rsid w:val="00560959"/>
    <w:rPr>
      <w:rFonts w:ascii="Tahoma" w:eastAsia="Times New Roman" w:hAnsi="Tahoma" w:cs="Tahoma"/>
      <w:sz w:val="16"/>
      <w:szCs w:val="16"/>
      <w:lang w:val="es-ES_tradnl"/>
    </w:rPr>
  </w:style>
  <w:style w:type="paragraph" w:styleId="Listaconvietas">
    <w:name w:val="List Bullet"/>
    <w:basedOn w:val="Normal"/>
    <w:uiPriority w:val="99"/>
    <w:unhideWhenUsed/>
    <w:rsid w:val="00560959"/>
    <w:pPr>
      <w:tabs>
        <w:tab w:val="num" w:pos="360"/>
      </w:tabs>
      <w:ind w:left="360" w:hanging="360"/>
      <w:contextualSpacing/>
    </w:pPr>
    <w:rPr>
      <w:rFonts w:ascii="Courier New" w:hAnsi="Courier New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60959"/>
    <w:rPr>
      <w:rFonts w:ascii="Courier New" w:eastAsia="Times New Roman" w:hAnsi="Courier New"/>
      <w:b/>
      <w:bCs/>
      <w:lang w:val="es-ES_tradnl"/>
    </w:rPr>
  </w:style>
  <w:style w:type="paragraph" w:customStyle="1" w:styleId="BodyText21">
    <w:name w:val="Body Text 21"/>
    <w:basedOn w:val="Normal"/>
    <w:rsid w:val="0056095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MX"/>
    </w:rPr>
  </w:style>
  <w:style w:type="paragraph" w:customStyle="1" w:styleId="Textoindependiente32">
    <w:name w:val="Texto independiente 32"/>
    <w:basedOn w:val="Normal"/>
    <w:rsid w:val="00BF73B1"/>
    <w:pPr>
      <w:jc w:val="both"/>
    </w:pPr>
    <w:rPr>
      <w:rFonts w:ascii="Times New Roman" w:hAnsi="Times New Roman"/>
      <w:sz w:val="28"/>
    </w:rPr>
  </w:style>
  <w:style w:type="paragraph" w:customStyle="1" w:styleId="Textoindependiente22">
    <w:name w:val="Texto independiente 22"/>
    <w:basedOn w:val="Normal"/>
    <w:rsid w:val="00BF73B1"/>
    <w:pPr>
      <w:ind w:left="1410" w:hanging="705"/>
      <w:jc w:val="both"/>
    </w:pPr>
    <w:rPr>
      <w:rFonts w:ascii="Arial" w:hAnsi="Arial"/>
      <w:sz w:val="24"/>
    </w:rPr>
  </w:style>
  <w:style w:type="paragraph" w:customStyle="1" w:styleId="arial">
    <w:name w:val="arial"/>
    <w:basedOn w:val="Normal"/>
    <w:rsid w:val="00AF20EB"/>
    <w:pPr>
      <w:numPr>
        <w:numId w:val="1"/>
      </w:numPr>
      <w:jc w:val="both"/>
    </w:pPr>
    <w:rPr>
      <w:rFonts w:ascii="Times New Roman" w:hAnsi="Times New Roman"/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496AB5"/>
    <w:pPr>
      <w:spacing w:line="240" w:lineRule="exact"/>
      <w:jc w:val="center"/>
    </w:pPr>
    <w:rPr>
      <w:rFonts w:ascii="Arial" w:hAnsi="Arial"/>
      <w:b/>
      <w:sz w:val="24"/>
      <w:lang w:val="es-ES"/>
    </w:rPr>
  </w:style>
  <w:style w:type="paragraph" w:customStyle="1" w:styleId="Textoindependiente33">
    <w:name w:val="Texto independiente 33"/>
    <w:basedOn w:val="Normal"/>
    <w:rsid w:val="00496AB5"/>
    <w:rPr>
      <w:rFonts w:ascii="Arial" w:hAnsi="Arial"/>
      <w:b/>
      <w:sz w:val="24"/>
      <w:lang w:val="es-ES"/>
    </w:rPr>
  </w:style>
  <w:style w:type="paragraph" w:customStyle="1" w:styleId="Sangra2detindependiente1">
    <w:name w:val="Sangría 2 de t. independiente1"/>
    <w:basedOn w:val="Normal"/>
    <w:rsid w:val="00496AB5"/>
    <w:pPr>
      <w:ind w:left="1134" w:hanging="567"/>
      <w:jc w:val="both"/>
    </w:pPr>
    <w:rPr>
      <w:rFonts w:ascii="Arial" w:hAnsi="Arial"/>
      <w:lang w:val="es-ES"/>
    </w:rPr>
  </w:style>
  <w:style w:type="paragraph" w:customStyle="1" w:styleId="Sangra3detindependiente2">
    <w:name w:val="Sangría 3 de t. independiente2"/>
    <w:basedOn w:val="Normal"/>
    <w:rsid w:val="00496AB5"/>
    <w:pPr>
      <w:ind w:left="1134" w:hanging="561"/>
      <w:jc w:val="both"/>
    </w:pPr>
    <w:rPr>
      <w:rFonts w:ascii="Arial" w:hAnsi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133C-B6D5-4580-A520-9A16284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4429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</dc:creator>
  <cp:keywords/>
  <dc:description/>
  <cp:lastModifiedBy>Edmundo</cp:lastModifiedBy>
  <cp:revision>4</cp:revision>
  <cp:lastPrinted>2022-11-03T20:57:00Z</cp:lastPrinted>
  <dcterms:created xsi:type="dcterms:W3CDTF">2025-11-26T16:09:00Z</dcterms:created>
  <dcterms:modified xsi:type="dcterms:W3CDTF">2025-11-26T16:29:00Z</dcterms:modified>
</cp:coreProperties>
</file>