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091" w:rsidRDefault="002D7091" w:rsidP="009663EC">
      <w:pPr>
        <w:pStyle w:val="Ttulo1"/>
        <w:rPr>
          <w:b/>
        </w:rPr>
      </w:pPr>
    </w:p>
    <w:p w:rsidR="00D06331" w:rsidRDefault="00D06331" w:rsidP="009663EC">
      <w:pPr>
        <w:pStyle w:val="Ttulo1"/>
        <w:rPr>
          <w:b/>
        </w:rPr>
      </w:pPr>
      <w:bookmarkStart w:id="0" w:name="_GoBack"/>
      <w:bookmarkEnd w:id="0"/>
      <w:r w:rsidRPr="00192AA3">
        <w:rPr>
          <w:b/>
        </w:rPr>
        <w:t>CÓDIGO CIVIL</w:t>
      </w:r>
    </w:p>
    <w:p w:rsidR="00501631" w:rsidRDefault="00870AEC" w:rsidP="00501631">
      <w:pPr>
        <w:jc w:val="center"/>
        <w:rPr>
          <w:rFonts w:asciiTheme="minorHAnsi" w:hAnsiTheme="minorHAnsi"/>
          <w:sz w:val="16"/>
          <w:szCs w:val="16"/>
        </w:rPr>
      </w:pPr>
      <w:r w:rsidRPr="00870AEC">
        <w:rPr>
          <w:rFonts w:asciiTheme="minorHAnsi" w:hAnsiTheme="minorHAnsi"/>
          <w:sz w:val="16"/>
          <w:szCs w:val="16"/>
          <w:lang w:val="es-ES"/>
        </w:rPr>
        <w:t xml:space="preserve">CÓDIGO PUBLICADO EN LOS </w:t>
      </w:r>
      <w:r w:rsidRPr="00870AEC">
        <w:rPr>
          <w:rFonts w:asciiTheme="minorHAnsi" w:hAnsiTheme="minorHAnsi"/>
          <w:sz w:val="16"/>
          <w:szCs w:val="16"/>
        </w:rPr>
        <w:t>PERIÓDICOS OFICIALES No. 7 AL 15 DE FECHA 22 DE ENERO DE 1948 AL 19 DE AGOSTO DE 1948.</w:t>
      </w:r>
    </w:p>
    <w:p w:rsidR="00B969BB" w:rsidRPr="00870AEC" w:rsidRDefault="00B969BB" w:rsidP="00501631">
      <w:pPr>
        <w:jc w:val="center"/>
        <w:rPr>
          <w:rFonts w:asciiTheme="minorHAnsi" w:hAnsiTheme="minorHAnsi"/>
          <w:sz w:val="16"/>
          <w:szCs w:val="16"/>
          <w:lang w:val="es-ES"/>
        </w:rPr>
      </w:pPr>
    </w:p>
    <w:p w:rsidR="00D06331" w:rsidRPr="00AE3149" w:rsidRDefault="00D06331" w:rsidP="009663EC">
      <w:pPr>
        <w:jc w:val="both"/>
        <w:rPr>
          <w:rFonts w:ascii="Arial" w:hAnsi="Arial" w:cs="Arial"/>
          <w:b/>
          <w:sz w:val="22"/>
          <w:szCs w:val="22"/>
        </w:rPr>
      </w:pPr>
    </w:p>
    <w:p w:rsidR="00D06331" w:rsidRPr="00A5492C" w:rsidRDefault="00D06331" w:rsidP="009663EC">
      <w:pPr>
        <w:pStyle w:val="Ttulo2"/>
        <w:rPr>
          <w:rFonts w:cs="Arial"/>
          <w:szCs w:val="22"/>
        </w:rPr>
      </w:pPr>
      <w:r w:rsidRPr="00A5492C">
        <w:rPr>
          <w:rFonts w:cs="Arial"/>
          <w:szCs w:val="22"/>
        </w:rPr>
        <w:t>DISPOSICIONES PRELIMINARES</w:t>
      </w:r>
      <w:r w:rsidRPr="00A5492C">
        <w:rPr>
          <w:rFonts w:cs="Arial"/>
          <w:szCs w:val="22"/>
        </w:rPr>
        <w:cr/>
      </w:r>
    </w:p>
    <w:p w:rsidR="00D06331" w:rsidRPr="00724A10" w:rsidRDefault="00D06331" w:rsidP="009663EC">
      <w:pPr>
        <w:jc w:val="both"/>
        <w:rPr>
          <w:rFonts w:ascii="Arial" w:hAnsi="Arial" w:cs="Arial"/>
          <w:sz w:val="22"/>
          <w:szCs w:val="22"/>
        </w:rPr>
      </w:pPr>
      <w:r w:rsidRPr="00A5492C">
        <w:rPr>
          <w:rFonts w:ascii="Arial" w:hAnsi="Arial" w:cs="Arial"/>
          <w:b/>
          <w:sz w:val="22"/>
          <w:szCs w:val="22"/>
        </w:rPr>
        <w:t>ARTÍCULO 1</w:t>
      </w:r>
      <w:r w:rsidR="00724A10">
        <w:rPr>
          <w:rFonts w:ascii="Arial" w:hAnsi="Arial" w:cs="Arial"/>
          <w:b/>
          <w:sz w:val="22"/>
          <w:szCs w:val="22"/>
        </w:rPr>
        <w:t xml:space="preserve">. </w:t>
      </w:r>
      <w:r w:rsidRPr="00A5492C">
        <w:rPr>
          <w:rFonts w:ascii="Arial" w:hAnsi="Arial" w:cs="Arial"/>
          <w:sz w:val="22"/>
          <w:szCs w:val="22"/>
        </w:rPr>
        <w:t>Las disposiciones de este Código regirán en el Estado de Durango, en asuntos del orden común.</w:t>
      </w:r>
      <w:r w:rsidRPr="00A5492C">
        <w:rPr>
          <w:rFonts w:ascii="Arial" w:hAnsi="Arial" w:cs="Arial"/>
          <w:sz w:val="22"/>
          <w:szCs w:val="22"/>
        </w:rPr>
        <w:cr/>
      </w:r>
      <w:r w:rsidRPr="00A5492C">
        <w:rPr>
          <w:rFonts w:ascii="Arial" w:hAnsi="Arial" w:cs="Arial"/>
          <w:sz w:val="22"/>
          <w:szCs w:val="22"/>
        </w:rPr>
        <w:cr/>
      </w:r>
      <w:r w:rsidRPr="00724A10">
        <w:rPr>
          <w:rFonts w:ascii="Arial" w:hAnsi="Arial" w:cs="Arial"/>
          <w:b/>
          <w:sz w:val="22"/>
          <w:szCs w:val="22"/>
        </w:rPr>
        <w:t>ARTÍCULO 2</w:t>
      </w:r>
      <w:r w:rsidR="00724A10" w:rsidRPr="00724A10">
        <w:rPr>
          <w:rFonts w:ascii="Arial" w:hAnsi="Arial" w:cs="Arial"/>
          <w:b/>
          <w:sz w:val="22"/>
          <w:szCs w:val="22"/>
        </w:rPr>
        <w:t xml:space="preserve">. </w:t>
      </w:r>
      <w:r w:rsidRPr="00724A10">
        <w:rPr>
          <w:rFonts w:ascii="Arial" w:hAnsi="Arial" w:cs="Arial"/>
          <w:sz w:val="22"/>
          <w:szCs w:val="22"/>
        </w:rPr>
        <w:t>La capacidad jurídica es igual para el hombre y la mujer; en consecuencia, ninguna persona podrá ser sometida, por razón de su sexo, a restricción alguna en la adquisición y ejercicio de sus derechos civiles.</w:t>
      </w:r>
    </w:p>
    <w:p w:rsidR="00D06331" w:rsidRPr="00724A10" w:rsidRDefault="00D06331" w:rsidP="009663EC">
      <w:pPr>
        <w:pStyle w:val="Textoindependiente"/>
        <w:rPr>
          <w:rFonts w:cs="Arial"/>
          <w:bCs/>
          <w:szCs w:val="22"/>
        </w:rPr>
      </w:pPr>
    </w:p>
    <w:p w:rsidR="00D06331" w:rsidRPr="00A5492C" w:rsidRDefault="00D06331" w:rsidP="009663EC">
      <w:pPr>
        <w:pStyle w:val="Textoindependiente"/>
        <w:rPr>
          <w:rFonts w:cs="Arial"/>
          <w:szCs w:val="22"/>
        </w:rPr>
      </w:pPr>
      <w:r w:rsidRPr="00724A10">
        <w:rPr>
          <w:rFonts w:cs="Arial"/>
          <w:szCs w:val="22"/>
        </w:rPr>
        <w:t xml:space="preserve">Cuando en este Código se use el genérico masculino por efecto gramatical, se entenderá que las </w:t>
      </w:r>
      <w:r w:rsidRPr="00A5492C">
        <w:rPr>
          <w:rFonts w:cs="Arial"/>
          <w:szCs w:val="22"/>
        </w:rPr>
        <w:t>normas son aplicables tanto al hombre como a la mujer, salvo disposición expresa en contrario.</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szCs w:val="22"/>
        </w:rPr>
        <w:t>La protección que concede la ley al hombre y a la mujer abarca todos los derechos inherentes a la personalidad y a la dignidad humana.</w:t>
      </w:r>
    </w:p>
    <w:p w:rsidR="00D06331" w:rsidRPr="00A5492C" w:rsidRDefault="00D06331" w:rsidP="009663EC">
      <w:pPr>
        <w:jc w:val="both"/>
        <w:rPr>
          <w:rFonts w:ascii="Arial" w:hAnsi="Arial" w:cs="Arial"/>
          <w:sz w:val="22"/>
          <w:szCs w:val="22"/>
        </w:rPr>
      </w:pPr>
    </w:p>
    <w:p w:rsidR="00D06331" w:rsidRPr="00A70B91" w:rsidRDefault="00A70B91" w:rsidP="009663EC">
      <w:pPr>
        <w:jc w:val="both"/>
        <w:rPr>
          <w:rFonts w:ascii="Arial" w:hAnsi="Arial" w:cs="Arial"/>
          <w:b/>
          <w:sz w:val="24"/>
        </w:rPr>
      </w:pPr>
      <w:r>
        <w:rPr>
          <w:rFonts w:ascii="Arial" w:hAnsi="Arial" w:cs="Arial"/>
          <w:b/>
          <w:sz w:val="22"/>
          <w:szCs w:val="22"/>
        </w:rPr>
        <w:t>ARTÍCULO 3</w:t>
      </w:r>
      <w:r w:rsidR="00724A10">
        <w:rPr>
          <w:rFonts w:ascii="Arial" w:hAnsi="Arial" w:cs="Arial"/>
          <w:b/>
          <w:sz w:val="22"/>
          <w:szCs w:val="22"/>
        </w:rPr>
        <w:t xml:space="preserve">. </w:t>
      </w:r>
      <w:r w:rsidR="00D06331" w:rsidRPr="00A70B91">
        <w:rPr>
          <w:rFonts w:ascii="Arial" w:hAnsi="Arial" w:cs="Arial"/>
          <w:sz w:val="22"/>
        </w:rPr>
        <w:t>Las leyes, reglamentos, circulares o cualesquiera otras disposiciones de observancia general, abligan (sic) y surten sus efectos tres días después de su publicación en el Periódico Oficial.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En los lugares distintos del en que se publique el Periódico Oficial, para que las leyes, reglamentos etc., se reputen publicados y sean obligatorios, se necesita que además del plazo que fija el párrafo anterior, transcurra un día más por cada cuarenta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w:t>
      </w:r>
      <w:r w:rsidR="00724A10">
        <w:rPr>
          <w:rFonts w:ascii="Arial" w:hAnsi="Arial" w:cs="Arial"/>
          <w:b/>
          <w:sz w:val="22"/>
          <w:szCs w:val="22"/>
        </w:rPr>
        <w:t xml:space="preserve">. </w:t>
      </w:r>
      <w:r w:rsidRPr="00A5492C">
        <w:rPr>
          <w:rFonts w:ascii="Arial" w:hAnsi="Arial" w:cs="Arial"/>
          <w:sz w:val="22"/>
          <w:szCs w:val="22"/>
        </w:rPr>
        <w:t>Si la ley, reglamento, circular o disposición de observancia general, fija el día en que debe comenzar a regir, obliga desde ese día, con tal de que su publicación haya sido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w:t>
      </w:r>
      <w:r w:rsidR="00724A10">
        <w:rPr>
          <w:rFonts w:ascii="Arial" w:hAnsi="Arial" w:cs="Arial"/>
          <w:b/>
          <w:sz w:val="22"/>
          <w:szCs w:val="22"/>
        </w:rPr>
        <w:t xml:space="preserve">. </w:t>
      </w:r>
      <w:r w:rsidRPr="00A5492C">
        <w:rPr>
          <w:rFonts w:ascii="Arial" w:hAnsi="Arial" w:cs="Arial"/>
          <w:sz w:val="22"/>
          <w:szCs w:val="22"/>
        </w:rPr>
        <w:t>A ninguna ley ni disposición gubernativa se dará efecto retroactivo en perjuicio de persona alguna.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6</w:t>
      </w:r>
      <w:r w:rsidR="00724A10">
        <w:rPr>
          <w:rFonts w:ascii="Arial" w:hAnsi="Arial" w:cs="Arial"/>
          <w:b/>
          <w:sz w:val="22"/>
          <w:szCs w:val="22"/>
        </w:rPr>
        <w:t xml:space="preserve">. </w:t>
      </w:r>
      <w:r w:rsidRPr="00A5492C">
        <w:rPr>
          <w:rFonts w:ascii="Arial" w:hAnsi="Arial" w:cs="Arial"/>
          <w:sz w:val="22"/>
          <w:szCs w:val="22"/>
        </w:rPr>
        <w:t>La voluntad de los particulares no puede eximir de la observancia de la ley, ni alterarla o modificarla. Sólo pueden renunciarse los derechos privados que no afecten directamente al interés público, cuando la renuncia no perjudique derechos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w:t>
      </w:r>
      <w:r w:rsidR="00724A10">
        <w:rPr>
          <w:rFonts w:ascii="Arial" w:hAnsi="Arial" w:cs="Arial"/>
          <w:b/>
          <w:sz w:val="22"/>
          <w:szCs w:val="22"/>
        </w:rPr>
        <w:t xml:space="preserve">. </w:t>
      </w:r>
      <w:r w:rsidRPr="00A5492C">
        <w:rPr>
          <w:rFonts w:ascii="Arial" w:hAnsi="Arial" w:cs="Arial"/>
          <w:sz w:val="22"/>
          <w:szCs w:val="22"/>
        </w:rPr>
        <w:t>La renuncia autorizada en el artículo anterior no produce efecto si no se hace en términos claros y precisos, de tal suerte que no quede duda del derecho que se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w:t>
      </w:r>
      <w:r w:rsidR="00724A10">
        <w:rPr>
          <w:rFonts w:ascii="Arial" w:hAnsi="Arial" w:cs="Arial"/>
          <w:b/>
          <w:sz w:val="22"/>
          <w:szCs w:val="22"/>
        </w:rPr>
        <w:t xml:space="preserve">. </w:t>
      </w:r>
      <w:r w:rsidRPr="00A5492C">
        <w:rPr>
          <w:rFonts w:ascii="Arial" w:hAnsi="Arial" w:cs="Arial"/>
          <w:sz w:val="22"/>
          <w:szCs w:val="22"/>
        </w:rPr>
        <w:t>Los actos ejecutados contra el tenor de las leyes prohibitivas o de interés público serán nulos, excepto en los casos en que la ley ordene lo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sz w:val="22"/>
          <w:szCs w:val="22"/>
        </w:rPr>
      </w:pPr>
      <w:r w:rsidRPr="00A5492C">
        <w:rPr>
          <w:rFonts w:ascii="Arial" w:hAnsi="Arial" w:cs="Arial"/>
          <w:b/>
          <w:sz w:val="22"/>
          <w:szCs w:val="22"/>
        </w:rPr>
        <w:lastRenderedPageBreak/>
        <w:t>ARTÍCULO 9</w:t>
      </w:r>
      <w:r w:rsidR="00724A10">
        <w:rPr>
          <w:rFonts w:ascii="Arial" w:hAnsi="Arial" w:cs="Arial"/>
          <w:b/>
          <w:sz w:val="22"/>
          <w:szCs w:val="22"/>
        </w:rPr>
        <w:t xml:space="preserve">. </w:t>
      </w:r>
      <w:r w:rsidRPr="00A5492C">
        <w:rPr>
          <w:rFonts w:ascii="Arial" w:hAnsi="Arial" w:cs="Arial"/>
          <w:sz w:val="22"/>
          <w:szCs w:val="22"/>
        </w:rPr>
        <w:t>La ley sólo queda abrogada o derogada por otra posterior que así lo declare expresamente o que contenga disposiciones total o parcialmente incompatibles con la ley anterior.</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10</w:t>
      </w:r>
      <w:r w:rsidR="00724A10">
        <w:rPr>
          <w:rFonts w:ascii="Arial" w:hAnsi="Arial" w:cs="Arial"/>
          <w:b/>
          <w:sz w:val="22"/>
          <w:szCs w:val="22"/>
        </w:rPr>
        <w:t xml:space="preserve">. </w:t>
      </w:r>
      <w:r w:rsidRPr="00A5492C">
        <w:rPr>
          <w:rFonts w:ascii="Arial" w:hAnsi="Arial" w:cs="Arial"/>
          <w:sz w:val="22"/>
          <w:szCs w:val="22"/>
        </w:rPr>
        <w:t>Contra la observancia de la ley no puede alegarse desuso, costumbre o práctica en contrario.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11</w:t>
      </w:r>
      <w:r w:rsidR="00724A10">
        <w:rPr>
          <w:rFonts w:ascii="Arial" w:hAnsi="Arial" w:cs="Arial"/>
          <w:b/>
          <w:sz w:val="22"/>
          <w:szCs w:val="22"/>
        </w:rPr>
        <w:t xml:space="preserve">. </w:t>
      </w:r>
      <w:r w:rsidRPr="00A5492C">
        <w:rPr>
          <w:rFonts w:ascii="Arial" w:hAnsi="Arial" w:cs="Arial"/>
          <w:sz w:val="22"/>
          <w:szCs w:val="22"/>
        </w:rPr>
        <w:t xml:space="preserve">Las leyes que establecen excepción a las reglas generales, no son aplicables </w:t>
      </w:r>
      <w:r w:rsidR="00267776" w:rsidRPr="00A5492C">
        <w:rPr>
          <w:rFonts w:ascii="Arial" w:hAnsi="Arial" w:cs="Arial"/>
          <w:sz w:val="22"/>
          <w:szCs w:val="22"/>
        </w:rPr>
        <w:t>a</w:t>
      </w:r>
      <w:r w:rsidR="00192AA3" w:rsidRPr="00A5492C">
        <w:rPr>
          <w:rFonts w:ascii="Arial" w:hAnsi="Arial" w:cs="Arial"/>
          <w:sz w:val="22"/>
          <w:szCs w:val="22"/>
        </w:rPr>
        <w:t xml:space="preserve"> </w:t>
      </w:r>
      <w:r w:rsidR="00267776" w:rsidRPr="00A5492C">
        <w:rPr>
          <w:rFonts w:ascii="Arial" w:hAnsi="Arial" w:cs="Arial"/>
          <w:sz w:val="22"/>
          <w:szCs w:val="22"/>
        </w:rPr>
        <w:t>caso</w:t>
      </w:r>
      <w:r w:rsidRPr="00A5492C">
        <w:rPr>
          <w:rFonts w:ascii="Arial" w:hAnsi="Arial" w:cs="Arial"/>
          <w:sz w:val="22"/>
          <w:szCs w:val="22"/>
        </w:rPr>
        <w:t xml:space="preserve"> alguno que no esté expresamente especificado en las mismas leyes.</w:t>
      </w:r>
    </w:p>
    <w:p w:rsidR="00D06331" w:rsidRPr="00A5492C" w:rsidRDefault="00D06331" w:rsidP="009663EC">
      <w:pPr>
        <w:pStyle w:val="Sangradetextonormal"/>
        <w:spacing w:line="240" w:lineRule="auto"/>
        <w:ind w:left="0" w:firstLine="0"/>
        <w:rPr>
          <w:rFonts w:ascii="Arial" w:hAnsi="Arial" w:cs="Arial"/>
          <w:b w:val="0"/>
          <w:sz w:val="22"/>
          <w:szCs w:val="22"/>
        </w:rPr>
      </w:pPr>
    </w:p>
    <w:p w:rsidR="00D06331" w:rsidRPr="00724A10" w:rsidRDefault="00D06331" w:rsidP="009663EC">
      <w:pPr>
        <w:tabs>
          <w:tab w:val="left" w:pos="709"/>
        </w:tabs>
        <w:jc w:val="both"/>
        <w:rPr>
          <w:rFonts w:ascii="Arial" w:hAnsi="Arial" w:cs="Arial"/>
          <w:sz w:val="22"/>
          <w:szCs w:val="22"/>
        </w:rPr>
      </w:pPr>
      <w:r w:rsidRPr="00A5492C">
        <w:rPr>
          <w:rFonts w:ascii="Arial" w:hAnsi="Arial" w:cs="Arial"/>
          <w:b/>
          <w:sz w:val="22"/>
          <w:szCs w:val="22"/>
        </w:rPr>
        <w:t>ARTÍCULO 12</w:t>
      </w:r>
      <w:r w:rsidR="00724A10" w:rsidRPr="00724A10">
        <w:rPr>
          <w:rFonts w:ascii="Arial" w:hAnsi="Arial" w:cs="Arial"/>
          <w:b/>
          <w:sz w:val="22"/>
          <w:szCs w:val="22"/>
        </w:rPr>
        <w:t xml:space="preserve">. </w:t>
      </w:r>
      <w:r w:rsidRPr="00724A10">
        <w:rPr>
          <w:rFonts w:ascii="Arial" w:hAnsi="Arial" w:cs="Arial"/>
          <w:sz w:val="22"/>
          <w:szCs w:val="22"/>
        </w:rPr>
        <w:t>Las leyes del Estado, incluyendo las que se refieren al estado y capacidad de las personas, se aplican a todos los habitantes del Estado, ya sean nacionales o extranjeros, estén domiciliados o sean transeúntes.</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13</w:t>
      </w:r>
      <w:r w:rsidR="00724A10">
        <w:rPr>
          <w:rFonts w:ascii="Arial" w:hAnsi="Arial" w:cs="Arial"/>
          <w:b/>
          <w:sz w:val="22"/>
          <w:szCs w:val="22"/>
        </w:rPr>
        <w:t xml:space="preserve">. </w:t>
      </w:r>
      <w:r w:rsidRPr="00724A10">
        <w:rPr>
          <w:rFonts w:ascii="Arial" w:hAnsi="Arial" w:cs="Arial"/>
          <w:sz w:val="22"/>
          <w:szCs w:val="22"/>
        </w:rPr>
        <w:t>Los efectos jurídicos de actos o contratos celebrados fuera del Estado, que deban ser ejecutados en el territorio del Estado, se regirán por las disposiciones de este Código.</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14</w:t>
      </w:r>
      <w:r w:rsidR="00724A10">
        <w:rPr>
          <w:rFonts w:ascii="Arial" w:hAnsi="Arial" w:cs="Arial"/>
          <w:b/>
          <w:sz w:val="22"/>
          <w:szCs w:val="22"/>
        </w:rPr>
        <w:t xml:space="preserve">. </w:t>
      </w:r>
      <w:r w:rsidRPr="00724A10">
        <w:rPr>
          <w:rFonts w:ascii="Arial" w:hAnsi="Arial" w:cs="Arial"/>
          <w:sz w:val="22"/>
          <w:szCs w:val="22"/>
        </w:rPr>
        <w:t xml:space="preserve">Los bienes inmuebles, sitos en el Estado y los bienes muebles que en él se encuentren, se regirán por las disposiciones de este Código </w:t>
      </w:r>
      <w:r w:rsidR="00192AA3" w:rsidRPr="00724A10">
        <w:rPr>
          <w:rFonts w:ascii="Arial" w:hAnsi="Arial" w:cs="Arial"/>
          <w:sz w:val="22"/>
          <w:szCs w:val="22"/>
        </w:rPr>
        <w:t>aun</w:t>
      </w:r>
      <w:r w:rsidRPr="00724A10">
        <w:rPr>
          <w:rFonts w:ascii="Arial" w:hAnsi="Arial" w:cs="Arial"/>
          <w:sz w:val="22"/>
          <w:szCs w:val="22"/>
        </w:rPr>
        <w:t xml:space="preserve"> cuando los dueños no sean durangueños.</w:t>
      </w:r>
    </w:p>
    <w:p w:rsidR="00D06331" w:rsidRPr="00724A10" w:rsidRDefault="00D06331" w:rsidP="009663EC">
      <w:pPr>
        <w:jc w:val="both"/>
        <w:rPr>
          <w:rFonts w:ascii="Arial" w:hAnsi="Arial" w:cs="Arial"/>
          <w:sz w:val="22"/>
          <w:szCs w:val="22"/>
        </w:rPr>
      </w:pPr>
    </w:p>
    <w:p w:rsidR="00D06331" w:rsidRPr="00724A10" w:rsidRDefault="00D06331" w:rsidP="009663EC">
      <w:pPr>
        <w:jc w:val="both"/>
        <w:rPr>
          <w:rFonts w:ascii="Arial" w:hAnsi="Arial" w:cs="Arial"/>
          <w:sz w:val="22"/>
          <w:szCs w:val="22"/>
        </w:rPr>
      </w:pPr>
      <w:r w:rsidRPr="00724A10">
        <w:rPr>
          <w:rFonts w:ascii="Arial" w:hAnsi="Arial" w:cs="Arial"/>
          <w:b/>
          <w:sz w:val="22"/>
          <w:szCs w:val="22"/>
        </w:rPr>
        <w:t>ARTÍCULO 15</w:t>
      </w:r>
      <w:r w:rsidR="00724A10">
        <w:rPr>
          <w:rFonts w:ascii="Arial" w:hAnsi="Arial" w:cs="Arial"/>
          <w:b/>
          <w:sz w:val="22"/>
          <w:szCs w:val="22"/>
        </w:rPr>
        <w:t xml:space="preserve">. </w:t>
      </w:r>
      <w:r w:rsidRPr="00724A10">
        <w:rPr>
          <w:rFonts w:ascii="Arial" w:hAnsi="Arial" w:cs="Arial"/>
          <w:sz w:val="22"/>
          <w:szCs w:val="22"/>
        </w:rPr>
        <w:t>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Estado.</w:t>
      </w:r>
    </w:p>
    <w:p w:rsidR="00D06331" w:rsidRPr="00724A10"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724A10">
        <w:rPr>
          <w:rFonts w:ascii="Arial" w:hAnsi="Arial" w:cs="Arial"/>
          <w:b/>
          <w:sz w:val="22"/>
          <w:szCs w:val="22"/>
        </w:rPr>
        <w:t>ARTÍCULO 16</w:t>
      </w:r>
      <w:r w:rsidR="00724A10">
        <w:rPr>
          <w:rFonts w:ascii="Arial" w:hAnsi="Arial" w:cs="Arial"/>
          <w:b/>
          <w:sz w:val="22"/>
          <w:szCs w:val="22"/>
        </w:rPr>
        <w:t xml:space="preserve">. </w:t>
      </w:r>
      <w:r w:rsidRPr="00A5492C">
        <w:rPr>
          <w:rFonts w:ascii="Arial" w:hAnsi="Arial" w:cs="Arial"/>
          <w:sz w:val="22"/>
          <w:szCs w:val="22"/>
        </w:rPr>
        <w:t>Los habitantes del estado tienen obligación de ejercer sus actividades y de usar y disponer de sus bienes, en forma que no perjudiquen a la colectividad, bajo las sanciones establecidas en este Código y en las leyes relativas.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w:t>
      </w:r>
      <w:r w:rsidR="00724A10">
        <w:rPr>
          <w:rFonts w:ascii="Arial" w:hAnsi="Arial" w:cs="Arial"/>
          <w:b/>
          <w:sz w:val="22"/>
          <w:szCs w:val="22"/>
        </w:rPr>
        <w:t xml:space="preserve">. </w:t>
      </w:r>
      <w:r w:rsidRPr="00A5492C">
        <w:rPr>
          <w:rFonts w:ascii="Arial" w:hAnsi="Arial" w:cs="Arial"/>
          <w:sz w:val="22"/>
          <w:szCs w:val="22"/>
        </w:rPr>
        <w:t>Cuando alguno, explotando la suma ignorancia, notoria inexperiencia o extrema miseria de otro, obtiene un lucro excesivo que sea evidentemente desproporcionado a lo que él por su parte se obliga, el perjudicado tiene derecho de pedir la rescisión del contrato, y de ser ésta imposible, la reducción equitativa de su obligación.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El derecho concedido en este artículo dura un año.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18</w:t>
      </w:r>
      <w:r w:rsidR="00724A10">
        <w:rPr>
          <w:rFonts w:ascii="Arial" w:hAnsi="Arial" w:cs="Arial"/>
          <w:b/>
          <w:sz w:val="22"/>
          <w:szCs w:val="22"/>
        </w:rPr>
        <w:t xml:space="preserve">. </w:t>
      </w:r>
      <w:r w:rsidRPr="00A5492C">
        <w:rPr>
          <w:rFonts w:ascii="Arial" w:hAnsi="Arial" w:cs="Arial"/>
          <w:sz w:val="22"/>
          <w:szCs w:val="22"/>
        </w:rPr>
        <w:t>El silencio, obscuridad o insuficiencia de la ley, no autorizan a los jueces o tribunales para dejar de resolver una controversia.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19</w:t>
      </w:r>
      <w:r w:rsidR="00724A10">
        <w:rPr>
          <w:rFonts w:ascii="Arial" w:hAnsi="Arial" w:cs="Arial"/>
          <w:b/>
          <w:sz w:val="22"/>
          <w:szCs w:val="22"/>
        </w:rPr>
        <w:t xml:space="preserve">. </w:t>
      </w:r>
      <w:r w:rsidRPr="00A5492C">
        <w:rPr>
          <w:rFonts w:ascii="Arial" w:hAnsi="Arial" w:cs="Arial"/>
          <w:sz w:val="22"/>
          <w:szCs w:val="22"/>
        </w:rPr>
        <w:t>Las controversias judiciales del orden civil deberán resolverse conforme a la letra de la ley o a su interpretación jurídica. A falta de ley se resolverán conforme a los principios generales de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w:t>
      </w:r>
      <w:r w:rsidR="00724A10">
        <w:rPr>
          <w:rFonts w:ascii="Arial" w:hAnsi="Arial" w:cs="Arial"/>
          <w:b/>
          <w:sz w:val="22"/>
          <w:szCs w:val="22"/>
        </w:rPr>
        <w:t xml:space="preserve">. </w:t>
      </w:r>
      <w:r w:rsidRPr="00A5492C">
        <w:rPr>
          <w:rFonts w:ascii="Arial" w:hAnsi="Arial" w:cs="Arial"/>
          <w:sz w:val="22"/>
          <w:szCs w:val="22"/>
        </w:rPr>
        <w:t xml:space="preserve">Cuando haya conflicto de derecho, a falta de ley expresa que sea aplicable, la controversia se decidirá a favor del que trate de evitarse perjuicios y no a favor del que pretenda obtener </w:t>
      </w:r>
      <w:r w:rsidRPr="00A5492C">
        <w:rPr>
          <w:rFonts w:ascii="Arial" w:hAnsi="Arial" w:cs="Arial"/>
          <w:sz w:val="22"/>
          <w:szCs w:val="22"/>
        </w:rPr>
        <w:lastRenderedPageBreak/>
        <w:t>lucro. Si el conflicto fuere entre derechos iguales o de la misma especie, se decidirá observando la mayor igualdad posible entre los interesados.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w:t>
      </w:r>
      <w:r w:rsidR="00724A10">
        <w:rPr>
          <w:rFonts w:ascii="Arial" w:hAnsi="Arial" w:cs="Arial"/>
          <w:b/>
          <w:sz w:val="22"/>
          <w:szCs w:val="22"/>
        </w:rPr>
        <w:t xml:space="preserve">. </w:t>
      </w:r>
      <w:r w:rsidRPr="00A5492C">
        <w:rPr>
          <w:rFonts w:ascii="Arial" w:hAnsi="Arial" w:cs="Arial"/>
          <w:sz w:val="22"/>
          <w:szCs w:val="22"/>
        </w:rPr>
        <w:t>La ignorancia de las leyes no excusa su cumplimiento; pero los jueces teniendo en cuenta el notorio atraso intelectual de algunos individuos, su apartamiento de las vías de comunicación o su miserable situación económica, podrán, si está de acuerdo el Ministerio Público, eximirlos de las sanciones en que hubieren incurrido por la falta de cumplimiento de la ley que ignoraban, o de ser posible, concederles un plazo para que la cumplan; siempre que no se trate de leyes que afecten directamente al interés público.</w:t>
      </w:r>
    </w:p>
    <w:p w:rsidR="00192AA3" w:rsidRPr="00A5492C" w:rsidRDefault="00192AA3" w:rsidP="009663EC">
      <w:pPr>
        <w:jc w:val="both"/>
        <w:rPr>
          <w:rFonts w:ascii="Arial" w:hAnsi="Arial" w:cs="Arial"/>
          <w:sz w:val="22"/>
          <w:szCs w:val="22"/>
        </w:rPr>
      </w:pPr>
    </w:p>
    <w:p w:rsidR="00192AA3" w:rsidRPr="00A5492C" w:rsidRDefault="00192AA3" w:rsidP="009663EC">
      <w:pPr>
        <w:jc w:val="both"/>
        <w:rPr>
          <w:rFonts w:ascii="Arial" w:hAnsi="Arial" w:cs="Arial"/>
          <w:sz w:val="22"/>
          <w:szCs w:val="22"/>
        </w:rPr>
      </w:pPr>
    </w:p>
    <w:p w:rsidR="00192AA3" w:rsidRPr="00A5492C" w:rsidRDefault="00192AA3" w:rsidP="009663EC">
      <w:pPr>
        <w:pStyle w:val="Ttulo2"/>
        <w:rPr>
          <w:rFonts w:cs="Arial"/>
          <w:szCs w:val="22"/>
        </w:rPr>
      </w:pPr>
      <w:r w:rsidRPr="00A5492C">
        <w:rPr>
          <w:rFonts w:cs="Arial"/>
          <w:szCs w:val="22"/>
        </w:rPr>
        <w:t>LIBRO PRIMERO</w:t>
      </w:r>
    </w:p>
    <w:p w:rsidR="00192AA3" w:rsidRPr="00A5492C" w:rsidRDefault="00192AA3" w:rsidP="009663EC">
      <w:pPr>
        <w:pStyle w:val="Ttulo2"/>
        <w:rPr>
          <w:rFonts w:cs="Arial"/>
          <w:szCs w:val="22"/>
        </w:rPr>
      </w:pPr>
      <w:r w:rsidRPr="00A5492C">
        <w:rPr>
          <w:rFonts w:cs="Arial"/>
          <w:szCs w:val="22"/>
        </w:rPr>
        <w:t>DE LAS PERSONAS</w:t>
      </w:r>
    </w:p>
    <w:p w:rsidR="00192AA3" w:rsidRPr="00A5492C" w:rsidRDefault="00192AA3" w:rsidP="009663EC">
      <w:pPr>
        <w:jc w:val="center"/>
        <w:rPr>
          <w:rFonts w:ascii="Arial" w:hAnsi="Arial" w:cs="Arial"/>
          <w:sz w:val="22"/>
          <w:szCs w:val="22"/>
        </w:rPr>
      </w:pPr>
    </w:p>
    <w:p w:rsidR="00192AA3" w:rsidRPr="00A5492C" w:rsidRDefault="00192AA3" w:rsidP="009663EC">
      <w:pPr>
        <w:pStyle w:val="Ttulo3"/>
        <w:rPr>
          <w:rFonts w:cs="Arial"/>
          <w:szCs w:val="22"/>
        </w:rPr>
      </w:pPr>
      <w:r w:rsidRPr="00A5492C">
        <w:rPr>
          <w:rFonts w:cs="Arial"/>
          <w:szCs w:val="22"/>
        </w:rPr>
        <w:t>TÍTULO PRIMERO</w:t>
      </w:r>
    </w:p>
    <w:p w:rsidR="00D06331" w:rsidRPr="00A5492C" w:rsidRDefault="00D06331" w:rsidP="009663EC">
      <w:pPr>
        <w:pStyle w:val="Ttulo3"/>
        <w:rPr>
          <w:rFonts w:cs="Arial"/>
          <w:szCs w:val="22"/>
        </w:rPr>
      </w:pPr>
      <w:r w:rsidRPr="00A5492C">
        <w:rPr>
          <w:rFonts w:cs="Arial"/>
          <w:szCs w:val="22"/>
        </w:rPr>
        <w:t>DE LAS PERSONAS FÍSICAS</w:t>
      </w:r>
    </w:p>
    <w:p w:rsidR="00192AA3" w:rsidRPr="00A5492C" w:rsidRDefault="00192AA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w:t>
      </w:r>
      <w:r w:rsidR="00724A10">
        <w:rPr>
          <w:rFonts w:ascii="Arial" w:hAnsi="Arial" w:cs="Arial"/>
          <w:b/>
          <w:sz w:val="22"/>
          <w:szCs w:val="22"/>
        </w:rPr>
        <w:t xml:space="preserve">. </w:t>
      </w:r>
      <w:r w:rsidRPr="00A5492C">
        <w:rPr>
          <w:rFonts w:ascii="Arial" w:hAnsi="Arial" w:cs="Arial"/>
          <w:sz w:val="22"/>
          <w:szCs w:val="22"/>
        </w:rPr>
        <w:t>La capacidad jurídica de las personas físicas se adquiere por el nacimiento y se pierde por la muerte; pero desde el momento en que un individuo es concebido, entra bajo la protección de la ley y se le tiene por nacido para los efectos declarados en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w:t>
      </w:r>
      <w:r w:rsidR="00C114D5">
        <w:rPr>
          <w:rFonts w:ascii="Arial" w:hAnsi="Arial" w:cs="Arial"/>
          <w:b/>
          <w:sz w:val="22"/>
          <w:szCs w:val="22"/>
        </w:rPr>
        <w:t xml:space="preserve">. </w:t>
      </w:r>
      <w:r w:rsidRPr="00A5492C">
        <w:rPr>
          <w:rFonts w:ascii="Arial" w:hAnsi="Arial" w:cs="Arial"/>
          <w:sz w:val="22"/>
          <w:szCs w:val="22"/>
        </w:rPr>
        <w:t>La menor edad, el estado de interdicción y las demás incapacidades establecidas por la ley, son restricciones a la personalidad jurídica; pero los incapaces pueden ejercitar sus derechos o contraer obligaciones por medio de sus representantes.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w:t>
      </w:r>
      <w:r w:rsidR="00C114D5">
        <w:rPr>
          <w:rFonts w:ascii="Arial" w:hAnsi="Arial" w:cs="Arial"/>
          <w:b/>
          <w:sz w:val="22"/>
          <w:szCs w:val="22"/>
        </w:rPr>
        <w:t xml:space="preserve">. </w:t>
      </w:r>
      <w:r w:rsidRPr="00A5492C">
        <w:rPr>
          <w:rFonts w:ascii="Arial" w:hAnsi="Arial" w:cs="Arial"/>
          <w:sz w:val="22"/>
          <w:szCs w:val="22"/>
        </w:rPr>
        <w:t>El mayor de edad tiene la facultad de disponer libremente de su persona y de sus bienes, salvo las limitaciones que establece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192AA3" w:rsidRPr="00A5492C" w:rsidRDefault="00D06331" w:rsidP="009663EC">
      <w:pPr>
        <w:pStyle w:val="Ttulo3"/>
        <w:rPr>
          <w:rFonts w:cs="Arial"/>
          <w:szCs w:val="22"/>
        </w:rPr>
      </w:pPr>
      <w:r w:rsidRPr="00A5492C">
        <w:rPr>
          <w:rFonts w:cs="Arial"/>
          <w:szCs w:val="22"/>
        </w:rPr>
        <w:t>TÍTULO SEGUNDO</w:t>
      </w:r>
    </w:p>
    <w:p w:rsidR="00D06331" w:rsidRPr="00A5492C" w:rsidRDefault="00D06331" w:rsidP="009663EC">
      <w:pPr>
        <w:pStyle w:val="Ttulo3"/>
        <w:rPr>
          <w:rFonts w:cs="Arial"/>
          <w:szCs w:val="22"/>
        </w:rPr>
      </w:pPr>
      <w:r w:rsidRPr="00A5492C">
        <w:rPr>
          <w:rFonts w:cs="Arial"/>
          <w:szCs w:val="22"/>
        </w:rPr>
        <w:t>DE LAS PERSONAS MORALES</w:t>
      </w:r>
    </w:p>
    <w:p w:rsidR="00D06331" w:rsidRPr="00A5492C" w:rsidRDefault="00D06331" w:rsidP="009663EC">
      <w:pPr>
        <w:tabs>
          <w:tab w:val="left" w:pos="709"/>
        </w:tabs>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w:t>
      </w:r>
      <w:r w:rsidR="00C114D5">
        <w:rPr>
          <w:rFonts w:ascii="Arial" w:hAnsi="Arial" w:cs="Arial"/>
          <w:b/>
          <w:sz w:val="22"/>
          <w:szCs w:val="22"/>
        </w:rPr>
        <w:t xml:space="preserve">. </w:t>
      </w:r>
      <w:r w:rsidRPr="00A5492C">
        <w:rPr>
          <w:rFonts w:ascii="Arial" w:hAnsi="Arial" w:cs="Arial"/>
          <w:sz w:val="22"/>
          <w:szCs w:val="22"/>
        </w:rPr>
        <w:t>Son personas morales: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Nación, los Estados y los Municipios;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demás corporaciones de carácter público reconocidas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sociedades civiles o mercantiles;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sindicatos, las asociaciones profesionales y las demás a que se refiere la fracción XVI del artículo 123 de la Constitución Federal;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Las sociedades cooperativas y mutualistas;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Las asociaciones distintas de las enumeradas que se propongan fines políticos, científicos, artísticos, de recreo o cualquiera otro fin lícito, siempre que no fueren desconocidas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w:t>
      </w:r>
      <w:r w:rsidR="00C114D5">
        <w:rPr>
          <w:rFonts w:ascii="Arial" w:hAnsi="Arial" w:cs="Arial"/>
          <w:b/>
          <w:sz w:val="22"/>
          <w:szCs w:val="22"/>
        </w:rPr>
        <w:t xml:space="preserve">. </w:t>
      </w:r>
      <w:r w:rsidRPr="00A5492C">
        <w:rPr>
          <w:rFonts w:ascii="Arial" w:hAnsi="Arial" w:cs="Arial"/>
          <w:sz w:val="22"/>
          <w:szCs w:val="22"/>
        </w:rPr>
        <w:t>Las personas morales pueden ejercitar todos los derechos que sean necesarios para realizar el objeto de su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w:t>
      </w:r>
      <w:r w:rsidR="00C114D5">
        <w:rPr>
          <w:rFonts w:ascii="Arial" w:hAnsi="Arial" w:cs="Arial"/>
          <w:b/>
          <w:sz w:val="22"/>
          <w:szCs w:val="22"/>
        </w:rPr>
        <w:t xml:space="preserve">. </w:t>
      </w:r>
      <w:r w:rsidRPr="00A5492C">
        <w:rPr>
          <w:rFonts w:ascii="Arial" w:hAnsi="Arial" w:cs="Arial"/>
          <w:sz w:val="22"/>
          <w:szCs w:val="22"/>
        </w:rPr>
        <w:t>Las personas morales obran y se obligan por medio de los órganos que las representan, sea por disposición de la ley o conforme a las disposiciones relativas de sus escrituras constitutivas y de sus estatutos.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28</w:t>
      </w:r>
      <w:r w:rsidR="00C114D5">
        <w:rPr>
          <w:rFonts w:ascii="Arial" w:hAnsi="Arial" w:cs="Arial"/>
          <w:b/>
          <w:sz w:val="22"/>
          <w:szCs w:val="22"/>
        </w:rPr>
        <w:t xml:space="preserve">. </w:t>
      </w:r>
      <w:r w:rsidRPr="00A5492C">
        <w:rPr>
          <w:rFonts w:ascii="Arial" w:hAnsi="Arial" w:cs="Arial"/>
          <w:sz w:val="22"/>
          <w:szCs w:val="22"/>
        </w:rPr>
        <w:t>Las personas morales se regirán por las leyes correspondientes, por su escritura constitutiva y por sus estatutos.</w:t>
      </w:r>
      <w:r w:rsidRPr="00A5492C">
        <w:rPr>
          <w:rFonts w:ascii="Arial" w:hAnsi="Arial" w:cs="Arial"/>
          <w:sz w:val="22"/>
          <w:szCs w:val="22"/>
        </w:rPr>
        <w:cr/>
      </w:r>
    </w:p>
    <w:p w:rsidR="00192AA3" w:rsidRPr="00A5492C" w:rsidRDefault="00192AA3" w:rsidP="009663EC">
      <w:pPr>
        <w:pStyle w:val="Ttulo3"/>
        <w:rPr>
          <w:rFonts w:cs="Arial"/>
          <w:szCs w:val="22"/>
        </w:rPr>
      </w:pPr>
      <w:r w:rsidRPr="00A5492C">
        <w:rPr>
          <w:rFonts w:cs="Arial"/>
          <w:szCs w:val="22"/>
        </w:rPr>
        <w:cr/>
        <w:t>TÍTULO TERCERO</w:t>
      </w:r>
    </w:p>
    <w:p w:rsidR="00D06331" w:rsidRPr="00A5492C" w:rsidRDefault="00D06331" w:rsidP="009663EC">
      <w:pPr>
        <w:pStyle w:val="Ttulo3"/>
        <w:rPr>
          <w:rFonts w:cs="Arial"/>
          <w:szCs w:val="22"/>
        </w:rPr>
      </w:pPr>
      <w:r w:rsidRPr="00A5492C">
        <w:rPr>
          <w:rFonts w:cs="Arial"/>
          <w:szCs w:val="22"/>
        </w:rPr>
        <w:t>DEL DOMICILIO</w:t>
      </w:r>
      <w:r w:rsidRPr="00A5492C">
        <w:rPr>
          <w:rFonts w:cs="Arial"/>
          <w:szCs w:val="22"/>
        </w:rPr>
        <w:cr/>
      </w: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29</w:t>
      </w:r>
      <w:r w:rsidR="00C114D5">
        <w:rPr>
          <w:rFonts w:ascii="Arial" w:hAnsi="Arial" w:cs="Arial"/>
          <w:b/>
          <w:sz w:val="22"/>
          <w:szCs w:val="22"/>
        </w:rPr>
        <w:t xml:space="preserve">. </w:t>
      </w:r>
      <w:r w:rsidRPr="00A5492C">
        <w:rPr>
          <w:rFonts w:ascii="Arial" w:hAnsi="Arial" w:cs="Arial"/>
          <w:sz w:val="22"/>
          <w:szCs w:val="22"/>
        </w:rPr>
        <w:t>El domicilio de las personas físicas es el lugar donde generalmente habitan o viven, y a falta de éste, el lugar del centro principal de sus negocios; y en ausencia de estos, el lugar donde residen y, en su defecto, el lugar donde se encontraren.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30</w:t>
      </w:r>
      <w:r w:rsidR="00C114D5">
        <w:rPr>
          <w:rFonts w:ascii="Arial" w:hAnsi="Arial" w:cs="Arial"/>
          <w:b/>
          <w:sz w:val="22"/>
          <w:szCs w:val="22"/>
        </w:rPr>
        <w:t xml:space="preserve">. </w:t>
      </w:r>
      <w:r w:rsidRPr="00A5492C">
        <w:rPr>
          <w:rFonts w:ascii="Arial" w:hAnsi="Arial" w:cs="Arial"/>
          <w:sz w:val="22"/>
          <w:szCs w:val="22"/>
        </w:rPr>
        <w:t>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w:t>
      </w:r>
      <w:r w:rsidR="00C114D5">
        <w:rPr>
          <w:rFonts w:ascii="Arial" w:hAnsi="Arial" w:cs="Arial"/>
          <w:b/>
          <w:sz w:val="22"/>
          <w:szCs w:val="22"/>
        </w:rPr>
        <w:t xml:space="preserve">. </w:t>
      </w:r>
      <w:r w:rsidRPr="00A5492C">
        <w:rPr>
          <w:rFonts w:ascii="Arial" w:hAnsi="Arial" w:cs="Arial"/>
          <w:sz w:val="22"/>
          <w:szCs w:val="22"/>
        </w:rPr>
        <w:t>El domicilio legal de una persona es el lugar donde la ley fija su residencia para el ejercicio de sus derechos y el cumplimiento de sus obligaciones, aunque de hecho no esté allí presente.</w:t>
      </w:r>
    </w:p>
    <w:p w:rsidR="009E5F47" w:rsidRPr="00A5492C" w:rsidRDefault="009E5F47"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w:t>
      </w:r>
      <w:r w:rsidR="00C114D5">
        <w:rPr>
          <w:rFonts w:ascii="Arial" w:hAnsi="Arial" w:cs="Arial"/>
          <w:b/>
          <w:sz w:val="22"/>
          <w:szCs w:val="22"/>
        </w:rPr>
        <w:t xml:space="preserve">. </w:t>
      </w:r>
      <w:r w:rsidRPr="00A5492C">
        <w:rPr>
          <w:rFonts w:ascii="Arial" w:hAnsi="Arial" w:cs="Arial"/>
          <w:sz w:val="22"/>
          <w:szCs w:val="22"/>
        </w:rPr>
        <w:t>Se reputa domicilio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Del menor de edad no emancipado, el de la persona a cuya patria potestad está sujeto;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Del menor que no está bajo la patria potestad y del mayor incapacitado,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De los militares en servicio activo, el lugar en que están destinados;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De los empleados públicos, el lugar donde desempeñen sus funciones por más de seis meses. Los que por tiempo menor desempeñen alguna comisión no adquirirán domicilio en el lugar donde la cumplen, sino que conservarán su domicilio anterior;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t xml:space="preserve">VI. En el caso de menores o incapaces abandonados, el que resulte conforme a las circunstancias previstas en el artículo 29.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w:t>
      </w:r>
      <w:r w:rsidR="00C114D5">
        <w:rPr>
          <w:rFonts w:ascii="Arial" w:hAnsi="Arial" w:cs="Arial"/>
          <w:b/>
          <w:sz w:val="22"/>
          <w:szCs w:val="22"/>
        </w:rPr>
        <w:t xml:space="preserve">. </w:t>
      </w:r>
      <w:r w:rsidRPr="00A5492C">
        <w:rPr>
          <w:rFonts w:ascii="Arial" w:hAnsi="Arial" w:cs="Arial"/>
          <w:sz w:val="22"/>
          <w:szCs w:val="22"/>
        </w:rPr>
        <w:t>Las personas morales tienen su domicilio en el lugar donde se halle establecida su administración.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que tengan su administración fuera del Estado pero que ejecuten actos jurídicos dentro del territorio del mismo Estado se considerarán domiciliadas en el luagr (sic) donde los hayan ejecutado, en todo lo que a esos actos se refiere.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sucursales que operen en lugares distintos de donde radica la casa matriz, tendrán su domicilio en esos lugares para el cumplimiento de las obligaciones contraídas por las mismas sucursales.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w:t>
      </w:r>
      <w:r w:rsidR="00C114D5">
        <w:rPr>
          <w:rFonts w:ascii="Arial" w:hAnsi="Arial" w:cs="Arial"/>
          <w:b/>
          <w:sz w:val="22"/>
          <w:szCs w:val="22"/>
        </w:rPr>
        <w:t xml:space="preserve">. </w:t>
      </w:r>
      <w:r w:rsidRPr="00A5492C">
        <w:rPr>
          <w:rFonts w:ascii="Arial" w:hAnsi="Arial" w:cs="Arial"/>
          <w:sz w:val="22"/>
          <w:szCs w:val="22"/>
        </w:rPr>
        <w:t>Se tiene derecho de designar un domicilio convencional para el cumplimiento de determinadas obligaciones.</w:t>
      </w:r>
    </w:p>
    <w:p w:rsidR="00F17EAD" w:rsidRPr="00A5492C" w:rsidRDefault="00F17EAD"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TERCERO BIS</w:t>
      </w:r>
    </w:p>
    <w:p w:rsidR="00D06331" w:rsidRPr="00A5492C" w:rsidRDefault="00D06331" w:rsidP="009663EC">
      <w:pPr>
        <w:pStyle w:val="Ttulo3"/>
        <w:rPr>
          <w:rFonts w:cs="Arial"/>
          <w:szCs w:val="22"/>
        </w:rPr>
      </w:pPr>
      <w:r w:rsidRPr="00A5492C">
        <w:rPr>
          <w:rFonts w:cs="Arial"/>
          <w:szCs w:val="22"/>
        </w:rPr>
        <w:t>DEL NOMBRE</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ÚNICO</w:t>
      </w:r>
    </w:p>
    <w:p w:rsidR="00D06331" w:rsidRPr="00A5492C" w:rsidRDefault="00D06331" w:rsidP="009663EC">
      <w:pPr>
        <w:jc w:val="center"/>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b/>
          <w:szCs w:val="22"/>
        </w:rPr>
        <w:t>ARTÍCULO 34-1</w:t>
      </w:r>
      <w:r w:rsidR="00C114D5">
        <w:rPr>
          <w:rFonts w:cs="Arial"/>
          <w:b/>
          <w:szCs w:val="22"/>
        </w:rPr>
        <w:t xml:space="preserve">. </w:t>
      </w:r>
      <w:r w:rsidRPr="00A5492C">
        <w:rPr>
          <w:rFonts w:cs="Arial"/>
          <w:szCs w:val="22"/>
        </w:rPr>
        <w:t>El nombre es la forma obligatoria de designación e identificación de las personas para poder referir a estas consecuencias jurídicas.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34-2</w:t>
      </w:r>
      <w:r w:rsidR="00C114D5">
        <w:rPr>
          <w:rFonts w:cs="Arial"/>
          <w:b/>
          <w:szCs w:val="22"/>
        </w:rPr>
        <w:t xml:space="preserve">. </w:t>
      </w:r>
      <w:r w:rsidRPr="00A5492C">
        <w:rPr>
          <w:rFonts w:cs="Arial"/>
          <w:szCs w:val="22"/>
        </w:rPr>
        <w:t>El derecho al nombre no implica una facultad de orden patrimonial; en las personas jurídicas individuales es inalienable e imprescriptible, en consecuencia tampoco puede transmitirse por herencia.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34-3</w:t>
      </w:r>
      <w:r w:rsidR="00C114D5">
        <w:rPr>
          <w:rFonts w:cs="Arial"/>
          <w:b/>
          <w:szCs w:val="22"/>
        </w:rPr>
        <w:t xml:space="preserve">. </w:t>
      </w:r>
      <w:r w:rsidRPr="00A5492C">
        <w:rPr>
          <w:rFonts w:cs="Arial"/>
          <w:szCs w:val="22"/>
        </w:rPr>
        <w:t>Ninguna persona debe usar o atribuirse un nombre que no le corresponda.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34-4</w:t>
      </w:r>
      <w:r w:rsidR="00C114D5">
        <w:rPr>
          <w:rFonts w:cs="Arial"/>
          <w:b/>
          <w:szCs w:val="22"/>
        </w:rPr>
        <w:t xml:space="preserve">. </w:t>
      </w:r>
      <w:r w:rsidRPr="00A5492C">
        <w:rPr>
          <w:rFonts w:cs="Arial"/>
          <w:szCs w:val="22"/>
        </w:rPr>
        <w:t>El nombre estará constituido por el nombre propio, y segundo por los apellidos.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34-5</w:t>
      </w:r>
      <w:r w:rsidR="00C114D5">
        <w:rPr>
          <w:rFonts w:cs="Arial"/>
          <w:b/>
          <w:szCs w:val="22"/>
        </w:rPr>
        <w:t xml:space="preserve">. </w:t>
      </w:r>
      <w:r w:rsidRPr="00A5492C">
        <w:rPr>
          <w:rFonts w:cs="Arial"/>
          <w:szCs w:val="22"/>
        </w:rPr>
        <w:t>Para la designación del nombre se observará lo siguiente:</w:t>
      </w:r>
    </w:p>
    <w:p w:rsidR="00D06331" w:rsidRPr="00A5492C" w:rsidRDefault="00D06331" w:rsidP="009663EC">
      <w:pPr>
        <w:pStyle w:val="Textoindependiente"/>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integrarse por más de dos sustantivos;</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constituirá con palabras denigrantes de la personalidad;</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emplearán apodos; y</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constituirse con números.</w:t>
      </w:r>
    </w:p>
    <w:p w:rsidR="00D06331" w:rsidRPr="00A5492C" w:rsidRDefault="00D06331" w:rsidP="009663EC">
      <w:pPr>
        <w:pStyle w:val="Textoindependiente"/>
        <w:rPr>
          <w:rFonts w:cs="Arial"/>
          <w:szCs w:val="22"/>
        </w:rPr>
      </w:pPr>
    </w:p>
    <w:p w:rsidR="00D06331" w:rsidRDefault="00322BCB" w:rsidP="009663EC">
      <w:pPr>
        <w:jc w:val="both"/>
        <w:rPr>
          <w:rFonts w:ascii="Arial" w:hAnsi="Arial" w:cs="Arial"/>
          <w:sz w:val="22"/>
          <w:szCs w:val="22"/>
          <w:lang w:val="es-ES"/>
        </w:rPr>
      </w:pPr>
      <w:r w:rsidRPr="00322BCB">
        <w:rPr>
          <w:rFonts w:ascii="Arial" w:hAnsi="Arial" w:cs="Arial"/>
          <w:sz w:val="22"/>
          <w:szCs w:val="22"/>
          <w:lang w:val="es-ES"/>
        </w:rPr>
        <w:t>Serán los padres, al momento del registro, quienes decidirán el orden de los apellidos, haciéndolo mediante un escrito de común acuerdo, el orden elegido deberá mantenerse para todos los hijos de la misma filiación, en caso de no existir acuerdo, el primer apellido del padre seguido del primer apellido de la madre.</w:t>
      </w:r>
    </w:p>
    <w:p w:rsidR="00322BCB" w:rsidRPr="00322BCB" w:rsidRDefault="00322BCB" w:rsidP="00322BCB">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349 P.O. 105 BIS DE FECHA 31 DE DICIEMBRE DE 2017.</w:t>
      </w:r>
    </w:p>
    <w:p w:rsidR="00F17EAD"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cr/>
      </w:r>
    </w:p>
    <w:p w:rsidR="00B84F60" w:rsidRPr="00A5492C" w:rsidRDefault="00B84F60" w:rsidP="009663EC">
      <w:pPr>
        <w:pStyle w:val="Ttulo3"/>
        <w:rPr>
          <w:rFonts w:cs="Arial"/>
          <w:szCs w:val="22"/>
        </w:rPr>
      </w:pPr>
      <w:r w:rsidRPr="00A5492C">
        <w:rPr>
          <w:rFonts w:cs="Arial"/>
          <w:szCs w:val="22"/>
        </w:rPr>
        <w:t>TÍTULO CUARTO</w:t>
      </w:r>
    </w:p>
    <w:p w:rsidR="00D06331" w:rsidRPr="00A5492C" w:rsidRDefault="00D06331" w:rsidP="009663EC">
      <w:pPr>
        <w:pStyle w:val="Ttulo3"/>
        <w:rPr>
          <w:rFonts w:cs="Arial"/>
          <w:szCs w:val="22"/>
        </w:rPr>
      </w:pPr>
      <w:r w:rsidRPr="00A5492C">
        <w:rPr>
          <w:rFonts w:cs="Arial"/>
          <w:szCs w:val="22"/>
        </w:rPr>
        <w:t>DEL REGISTRO CIVIL</w:t>
      </w:r>
    </w:p>
    <w:p w:rsidR="00D06331" w:rsidRPr="00A5492C" w:rsidRDefault="00D06331" w:rsidP="009663EC">
      <w:pPr>
        <w:pStyle w:val="Textoindependiente2"/>
        <w:spacing w:line="240" w:lineRule="auto"/>
        <w:jc w:val="center"/>
        <w:rPr>
          <w:rFonts w:ascii="Arial" w:hAnsi="Arial" w:cs="Arial"/>
          <w:b w:val="0"/>
          <w:sz w:val="22"/>
          <w:szCs w:val="22"/>
        </w:rPr>
      </w:pPr>
    </w:p>
    <w:p w:rsidR="00B84F60" w:rsidRPr="00A5492C" w:rsidRDefault="00B84F60"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DISPOSICIONES GENERALES</w:t>
      </w:r>
      <w:r w:rsidRPr="00A5492C">
        <w:rPr>
          <w:rFonts w:cs="Arial"/>
          <w:szCs w:val="22"/>
        </w:rPr>
        <w:cr/>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w:t>
      </w:r>
      <w:r w:rsidR="00C114D5">
        <w:rPr>
          <w:rFonts w:ascii="Arial" w:hAnsi="Arial" w:cs="Arial"/>
          <w:b/>
          <w:sz w:val="22"/>
          <w:szCs w:val="22"/>
        </w:rPr>
        <w:t xml:space="preserve">. </w:t>
      </w:r>
      <w:r w:rsidRPr="00A5492C">
        <w:rPr>
          <w:rFonts w:ascii="Arial" w:hAnsi="Arial" w:cs="Arial"/>
          <w:sz w:val="22"/>
          <w:szCs w:val="22"/>
        </w:rPr>
        <w:t>Las funciones del Registro Civil en el Estado de Durango, estarán a cargo de la Dirección General del Registro Civil y de los Funcionarios Estatales denominados Oficiales del Registro Civil, quiénes tendrán fé pública en el desempeño de estas actividades.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w:t>
      </w:r>
      <w:r w:rsidR="00C114D5">
        <w:rPr>
          <w:rFonts w:ascii="Arial" w:hAnsi="Arial" w:cs="Arial"/>
          <w:b/>
          <w:sz w:val="22"/>
          <w:szCs w:val="22"/>
        </w:rPr>
        <w:t xml:space="preserve">. </w:t>
      </w:r>
      <w:r w:rsidRPr="00A5492C">
        <w:rPr>
          <w:rFonts w:ascii="Arial" w:hAnsi="Arial" w:cs="Arial"/>
          <w:sz w:val="22"/>
          <w:szCs w:val="22"/>
        </w:rPr>
        <w:t>En el asentamiento de las Actas del Registro Civil intervendrán, el Oficial del Registro Civil que autoriza y que da fé, los particulares que soliciten el servicio ó sus representantes legales, en su caso, y los testigos que corroboren lo dicho por los interesados y atestigüen el Acta, quiénes deberán firmarlas en el espacio correspondiente, al igual que las demás personas que se indiquen en ésta, asimismo, se imprimirá en ellas el sello de la Oficialía.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certificación podrá autentificarse por firma autógrafa o electrónica del servidor público facultado para ello conforme a este Código. Las copias certificadas así expedidas tendrán el mismo valor jurídico probatorio.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Por firma electrónica se entenderá la que utilice como forma de autentificar por medios electrónicos la autorización del servidor público competente y con la cual el firmante aprueba la información contenida en el acta, según el sistema que implemente la Dirección General del Registro Civil, la que deberá utilizar mecanismos confiables para evitar la falsificación.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referirán exclusivamente a los Actos concernientes al estado civil de las personas y harán constar el principio y extinción de la vida jurídica, y se acreditarán las relaciones de parentesco, matrimonio y las que se deriven de actos judiciales y administrativos relativos al estado civil. El Reglamento del Registro Civil establecerá las técnicas que se emplearán para la conservación perenne de los documentos de la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asentarán en formas especiales, las Inscripciones se harán pro cuadruplicado, la infracción de ésta disposición producirá la nulidad del Acta y se castigará con la destitución de los Funcionarios que incurran en la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que se asentarán son las siguientes: Nacimiento, reconocimiento de hijos, adopción, matrimonio, divorcio, defunción, inscripción de las ejecutorias que declaren la ausencia, la presunción de muerte, la tutela y la pérdida o limitación de la capacidad legal para adquirir bienes. Para éste efecto se deberán utilizar las formas que especialmente proporcionará la Dirección General del Registro Civil en 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w:t>
      </w:r>
      <w:r w:rsidR="00C62F0F">
        <w:rPr>
          <w:rFonts w:ascii="Arial" w:hAnsi="Arial" w:cs="Arial"/>
          <w:b/>
          <w:sz w:val="22"/>
          <w:szCs w:val="22"/>
        </w:rPr>
        <w:t xml:space="preserve">. </w:t>
      </w:r>
      <w:r w:rsidRPr="00A5492C">
        <w:rPr>
          <w:rFonts w:ascii="Arial" w:hAnsi="Arial" w:cs="Arial"/>
          <w:sz w:val="22"/>
          <w:szCs w:val="22"/>
        </w:rPr>
        <w:t>Si se perdiere ó destruyere alguna de las formas en que se asientan los Actos del Registro Civil, se sacará inmediatamente copia de cualquiera de los otros ejemplares, bajo la responsabilidad de la Dirección General del Registro Civil y del Oficial del Registro Civil correspondiente; para cuyo efecto, el Funcionario Titular del lugar donde ocurre la pérdida dará aviso de inmediato a la Dirección General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 propia Dirección General del Registro Civil en el Estado, cuidará de que se cumpla esta disposición.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w:t>
      </w:r>
      <w:r w:rsidR="00C62F0F">
        <w:rPr>
          <w:rFonts w:ascii="Arial" w:hAnsi="Arial" w:cs="Arial"/>
          <w:b/>
          <w:sz w:val="22"/>
          <w:szCs w:val="22"/>
        </w:rPr>
        <w:t xml:space="preserve">. </w:t>
      </w:r>
      <w:r w:rsidRPr="00A5492C">
        <w:rPr>
          <w:rFonts w:ascii="Arial" w:hAnsi="Arial" w:cs="Arial"/>
          <w:sz w:val="22"/>
          <w:szCs w:val="22"/>
        </w:rPr>
        <w:t>El estado civil de las personas sólo se comprueba con las Copias Certificadas de las Actas del Registro Civil y de los documentos del apéndice; ningún otro documento ni medio de prueba es admisible para comprobarlo, salvo los casos expresamente exceptuados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w:t>
      </w:r>
      <w:r w:rsidR="00C62F0F">
        <w:rPr>
          <w:rFonts w:ascii="Arial" w:hAnsi="Arial" w:cs="Arial"/>
          <w:b/>
          <w:sz w:val="22"/>
          <w:szCs w:val="22"/>
        </w:rPr>
        <w:t xml:space="preserve">. </w:t>
      </w:r>
      <w:r w:rsidRPr="00A5492C">
        <w:rPr>
          <w:rFonts w:ascii="Arial" w:hAnsi="Arial" w:cs="Arial"/>
          <w:sz w:val="22"/>
          <w:szCs w:val="22"/>
        </w:rPr>
        <w:t>Es obligación de los oficiales del Registro Civil remitir un ejemplar de las formas en las que deben asentarse las Actas, a la Dirección del Registro Civil en el Estado, otra a la Dirección General del Registro Nacional de Población; entregando en el acto un ejemplar al interesado y el original quedará en el Archivo de la Oficialía correspondiente.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Recibidos los ejemplares de las Actas por la Dirección General del Registro Civil, las revisará y las remitirá al Archivo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Cuando no hayan existido registros, se hayan perdido, estuvieren ilegibles ó faltaren las Actas en que se pueda suponer se encontraba la Inscripción, sólo podrá probarse el acto en la forma que establece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w:t>
      </w:r>
      <w:r w:rsidR="00C62F0F">
        <w:rPr>
          <w:rFonts w:ascii="Arial" w:hAnsi="Arial" w:cs="Arial"/>
          <w:b/>
          <w:sz w:val="22"/>
          <w:szCs w:val="22"/>
        </w:rPr>
        <w:t xml:space="preserve">. </w:t>
      </w:r>
      <w:r w:rsidRPr="00A5492C">
        <w:rPr>
          <w:rFonts w:ascii="Arial" w:hAnsi="Arial" w:cs="Arial"/>
          <w:sz w:val="22"/>
          <w:szCs w:val="22"/>
        </w:rPr>
        <w:t>Derogado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41</w:t>
      </w:r>
      <w:r w:rsidR="00C62F0F">
        <w:rPr>
          <w:rFonts w:ascii="Arial" w:hAnsi="Arial" w:cs="Arial"/>
          <w:b/>
          <w:sz w:val="22"/>
          <w:szCs w:val="22"/>
        </w:rPr>
        <w:t xml:space="preserve">. </w:t>
      </w:r>
      <w:r w:rsidRPr="00A5492C">
        <w:rPr>
          <w:rFonts w:ascii="Arial" w:hAnsi="Arial" w:cs="Arial"/>
          <w:sz w:val="22"/>
          <w:szCs w:val="22"/>
        </w:rPr>
        <w:t>No podrá asentarse en las actas, ni por vía de nota o advertencia, sino lo que deba ser declarado para el acto preciso a que ellas se refieren y lo que esté expresamente prevenido en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w:t>
      </w:r>
      <w:r w:rsidR="00C62F0F">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43</w:t>
      </w:r>
      <w:r w:rsidR="00C62F0F">
        <w:rPr>
          <w:rFonts w:ascii="Arial" w:hAnsi="Arial" w:cs="Arial"/>
          <w:b/>
          <w:sz w:val="22"/>
          <w:szCs w:val="22"/>
        </w:rPr>
        <w:t xml:space="preserve">. </w:t>
      </w:r>
      <w:r w:rsidRPr="00A5492C">
        <w:rPr>
          <w:rFonts w:ascii="Arial" w:hAnsi="Arial" w:cs="Arial"/>
          <w:sz w:val="22"/>
          <w:szCs w:val="22"/>
        </w:rPr>
        <w:t>Cuando los interesados no puedan concurrir personalmente, podrán hacerse representar por un mandatario especial para el Acto, cuyo nombramiento conste por lo menos en instrumento privado otorgado ante dos testigos. En los casos de matrimonio ó de Reconocimiento de Hijos, se necesita poder otorgado en escritura pública ó mandato extendido en escrito privado firmado por el otorgante y dos testigos y ratificadas las firmas ante Notario Público ó Juez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44</w:t>
      </w:r>
      <w:r w:rsidR="00C62F0F">
        <w:rPr>
          <w:rFonts w:ascii="Arial" w:hAnsi="Arial" w:cs="Arial"/>
          <w:b/>
          <w:sz w:val="22"/>
          <w:szCs w:val="22"/>
        </w:rPr>
        <w:t xml:space="preserve">. </w:t>
      </w:r>
      <w:r w:rsidRPr="00A5492C">
        <w:rPr>
          <w:rFonts w:ascii="Arial" w:hAnsi="Arial" w:cs="Arial"/>
          <w:sz w:val="22"/>
          <w:szCs w:val="22"/>
        </w:rPr>
        <w:t xml:space="preserve">Los testigos que intervengan en las actas del Registro Civil serán mayores de edad, prefiriéndose los que designen los interesados, </w:t>
      </w:r>
      <w:r w:rsidR="002130F1" w:rsidRPr="00A5492C">
        <w:rPr>
          <w:rFonts w:ascii="Arial" w:hAnsi="Arial" w:cs="Arial"/>
          <w:sz w:val="22"/>
          <w:szCs w:val="22"/>
        </w:rPr>
        <w:t>aun</w:t>
      </w:r>
      <w:r w:rsidRPr="00A5492C">
        <w:rPr>
          <w:rFonts w:ascii="Arial" w:hAnsi="Arial" w:cs="Arial"/>
          <w:sz w:val="22"/>
          <w:szCs w:val="22"/>
        </w:rPr>
        <w:t xml:space="preserve"> cuando sean parientes.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45</w:t>
      </w:r>
      <w:r w:rsidR="00C62F0F">
        <w:rPr>
          <w:rFonts w:ascii="Arial" w:hAnsi="Arial" w:cs="Arial"/>
          <w:b/>
          <w:sz w:val="22"/>
          <w:szCs w:val="22"/>
        </w:rPr>
        <w:t xml:space="preserve">. </w:t>
      </w:r>
      <w:r w:rsidRPr="00A5492C">
        <w:rPr>
          <w:rFonts w:ascii="Arial" w:hAnsi="Arial" w:cs="Arial"/>
          <w:sz w:val="22"/>
          <w:szCs w:val="22"/>
        </w:rPr>
        <w:t>Tanto la nulidad del Acto como la falsedad de las Actas de Registro Civil, se resolverá judicialmente, sin perjuicio de las penas que la Ley señale para el delito de falsedad y de la indemnización de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w:t>
      </w:r>
      <w:r w:rsidR="00C62F0F">
        <w:rPr>
          <w:rFonts w:ascii="Arial" w:hAnsi="Arial" w:cs="Arial"/>
          <w:b/>
          <w:sz w:val="22"/>
          <w:szCs w:val="22"/>
        </w:rPr>
        <w:t xml:space="preserve">. </w:t>
      </w:r>
      <w:r w:rsidRPr="00A5492C">
        <w:rPr>
          <w:rFonts w:ascii="Arial" w:hAnsi="Arial" w:cs="Arial"/>
          <w:sz w:val="22"/>
          <w:szCs w:val="22"/>
        </w:rPr>
        <w:t>Los vicios o defectos que haya en las actas, sujetan al Oficial del Registro a las correcciones que señale el Reglamento respectivo; pero cuando no sean substanciales no producirán la nulidad del acto, a menos que judicialmente se apruebe la falsedad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w:t>
      </w:r>
      <w:r w:rsidR="00C62F0F">
        <w:rPr>
          <w:rFonts w:ascii="Arial" w:hAnsi="Arial" w:cs="Arial"/>
          <w:b/>
          <w:sz w:val="22"/>
          <w:szCs w:val="22"/>
        </w:rPr>
        <w:t xml:space="preserve">. </w:t>
      </w:r>
      <w:r w:rsidRPr="00A5492C">
        <w:rPr>
          <w:rFonts w:ascii="Arial" w:hAnsi="Arial" w:cs="Arial"/>
          <w:sz w:val="22"/>
          <w:szCs w:val="22"/>
        </w:rPr>
        <w:t>Toda persona puede pedir testimonio de las actas del Registro Civil, así como de los apuntes y documentos con ellas relacionados, y los oficiales registradores estarán obligados a darlo.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w:t>
      </w:r>
      <w:r w:rsidR="00C62F0F">
        <w:rPr>
          <w:rFonts w:ascii="Arial" w:hAnsi="Arial" w:cs="Arial"/>
          <w:b/>
          <w:sz w:val="22"/>
          <w:szCs w:val="22"/>
        </w:rPr>
        <w:t xml:space="preserve">. </w:t>
      </w:r>
      <w:r w:rsidRPr="00A5492C">
        <w:rPr>
          <w:rFonts w:ascii="Arial" w:hAnsi="Arial" w:cs="Arial"/>
          <w:sz w:val="22"/>
          <w:szCs w:val="22"/>
        </w:rPr>
        <w:t>Los Actos y Actas del estado civil del propio Oficial, de su cónyuge ó de los ascendientes y descendientes de cualquiera de ellos se podrán autorizar por el propio Oficial. Se asentarán en las formas correspondientes autorizándose por el Oficial de cualquier otra jurisdicción dentro del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w:t>
      </w:r>
      <w:r w:rsidR="00C62F0F">
        <w:rPr>
          <w:rFonts w:ascii="Arial" w:hAnsi="Arial" w:cs="Arial"/>
          <w:b/>
          <w:sz w:val="22"/>
          <w:szCs w:val="22"/>
        </w:rPr>
        <w:t xml:space="preserve">. </w:t>
      </w:r>
      <w:r w:rsidRPr="00A5492C">
        <w:rPr>
          <w:rFonts w:ascii="Arial" w:hAnsi="Arial" w:cs="Arial"/>
          <w:sz w:val="22"/>
          <w:szCs w:val="22"/>
        </w:rPr>
        <w:t>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declaraciones de los comparecientes, hechas en cumplimiento de lo mandado por la ley, hacen fe hasta que se pruebe lo contrario. Lo que sea extraño al acta no tiene valor alguno.</w:t>
      </w:r>
      <w:r w:rsidRPr="00A5492C">
        <w:rPr>
          <w:rFonts w:ascii="Arial" w:hAnsi="Arial" w:cs="Arial"/>
          <w:sz w:val="22"/>
          <w:szCs w:val="22"/>
        </w:rPr>
        <w:cr/>
      </w:r>
      <w:r w:rsidRPr="00A5492C">
        <w:rPr>
          <w:rFonts w:ascii="Arial" w:hAnsi="Arial" w:cs="Arial"/>
          <w:b/>
          <w:sz w:val="22"/>
          <w:szCs w:val="22"/>
        </w:rPr>
        <w:cr/>
        <w:t>ARTÍCULO 50</w:t>
      </w:r>
      <w:r w:rsidR="00C62F0F">
        <w:rPr>
          <w:rFonts w:ascii="Arial" w:hAnsi="Arial" w:cs="Arial"/>
          <w:b/>
          <w:sz w:val="22"/>
          <w:szCs w:val="22"/>
        </w:rPr>
        <w:t xml:space="preserve">. </w:t>
      </w:r>
      <w:r w:rsidRPr="00A5492C">
        <w:rPr>
          <w:rFonts w:ascii="Arial" w:hAnsi="Arial" w:cs="Arial"/>
          <w:sz w:val="22"/>
          <w:szCs w:val="22"/>
        </w:rPr>
        <w:t>Para establecer en el Estado de Durango el estado civil adquirido por los mexicanos fuera de la República, serán bastantes las constancias que los interesados presenten de los actos relativos siempre que se registren en la Oficina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w:t>
      </w:r>
      <w:r w:rsidR="00C62F0F">
        <w:rPr>
          <w:rFonts w:ascii="Arial" w:hAnsi="Arial" w:cs="Arial"/>
          <w:b/>
          <w:sz w:val="22"/>
          <w:szCs w:val="22"/>
        </w:rPr>
        <w:t xml:space="preserve">. </w:t>
      </w:r>
      <w:r w:rsidRPr="00A5492C">
        <w:rPr>
          <w:rFonts w:ascii="Arial" w:hAnsi="Arial" w:cs="Arial"/>
          <w:sz w:val="22"/>
          <w:szCs w:val="22"/>
        </w:rPr>
        <w:t>Los Oficiales del Registro Civil, serán suplidos en sus faltas temporales por la persona que autorice la Dirección General del Registro Civil en el Estado, previa investigación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w:t>
      </w:r>
      <w:r w:rsidR="00C62F0F">
        <w:rPr>
          <w:rFonts w:ascii="Arial" w:hAnsi="Arial" w:cs="Arial"/>
          <w:b/>
          <w:sz w:val="22"/>
          <w:szCs w:val="22"/>
        </w:rPr>
        <w:t xml:space="preserve">. </w:t>
      </w:r>
      <w:r w:rsidRPr="00A5492C">
        <w:rPr>
          <w:rFonts w:ascii="Arial" w:hAnsi="Arial" w:cs="Arial"/>
          <w:sz w:val="22"/>
          <w:szCs w:val="22"/>
        </w:rPr>
        <w:t>Toda acta del estado civil relativa a otra ya registrada podrá anotarse, a petición de los interesados al margen del acta respectiva, la misma anotación deberá hacerse cuando la mande la autoridad judicial o lo disponga expresamente la ley. La anotación se insertará en todos los testimonios que se expiden.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w:t>
      </w:r>
      <w:r w:rsidR="00C62F0F">
        <w:rPr>
          <w:rFonts w:ascii="Arial" w:hAnsi="Arial" w:cs="Arial"/>
          <w:b/>
          <w:sz w:val="22"/>
          <w:szCs w:val="22"/>
        </w:rPr>
        <w:t xml:space="preserve">. </w:t>
      </w:r>
      <w:r w:rsidRPr="00A5492C">
        <w:rPr>
          <w:rFonts w:ascii="Arial" w:hAnsi="Arial" w:cs="Arial"/>
          <w:sz w:val="22"/>
          <w:szCs w:val="22"/>
        </w:rPr>
        <w:t>La Dirección General del Registro Civil en el Estado, cuidará de que las formas y las Actas del Registro Civil se lleven debidamente, pudiendo inspeccionarlas en cualquier época del año para el efecto de solicitar la consignación correspondiente o en su caso, establecer la sanción administrativa que corresponda.</w:t>
      </w:r>
    </w:p>
    <w:p w:rsidR="00D06331" w:rsidRDefault="00D06331" w:rsidP="009663EC">
      <w:pPr>
        <w:jc w:val="both"/>
        <w:rPr>
          <w:rFonts w:ascii="Arial" w:hAnsi="Arial" w:cs="Arial"/>
          <w:sz w:val="22"/>
          <w:szCs w:val="22"/>
        </w:rPr>
      </w:pPr>
    </w:p>
    <w:p w:rsidR="00863E24" w:rsidRPr="00747BDF" w:rsidRDefault="00863E24" w:rsidP="009663EC">
      <w:pPr>
        <w:pStyle w:val="Ttulo4"/>
      </w:pPr>
      <w:r w:rsidRPr="00747BDF">
        <w:lastRenderedPageBreak/>
        <w:t>CAPÍTULO III</w:t>
      </w:r>
    </w:p>
    <w:p w:rsidR="00B0106B" w:rsidRDefault="00863E24" w:rsidP="009663EC">
      <w:pPr>
        <w:pStyle w:val="Ttulo4"/>
      </w:pPr>
      <w:r w:rsidRPr="00026F73">
        <w:t>DE LAS ACTAS DE RECONOCIMIENTO</w:t>
      </w:r>
    </w:p>
    <w:p w:rsidR="00B0106B" w:rsidRPr="00B0106B" w:rsidRDefault="00B0106B" w:rsidP="009663EC">
      <w:pPr>
        <w:jc w:val="right"/>
        <w:rPr>
          <w:rFonts w:asciiTheme="minorHAnsi" w:hAnsiTheme="minorHAnsi"/>
          <w:i/>
          <w:color w:val="0070C0"/>
          <w:sz w:val="14"/>
          <w:szCs w:val="16"/>
        </w:rPr>
      </w:pPr>
      <w:r w:rsidRPr="00B0106B">
        <w:rPr>
          <w:rFonts w:asciiTheme="minorHAnsi" w:hAnsiTheme="minorHAnsi" w:cs="Arial"/>
          <w:i/>
          <w:color w:val="0070C0"/>
          <w:sz w:val="14"/>
          <w:szCs w:val="16"/>
          <w:lang w:val="es-ES"/>
        </w:rPr>
        <w:t xml:space="preserve">DENOMINACIÓN DEL CAPÍTULO </w:t>
      </w:r>
      <w:r w:rsidRPr="00B0106B">
        <w:rPr>
          <w:rFonts w:asciiTheme="minorHAnsi" w:eastAsiaTheme="minorHAnsi" w:hAnsiTheme="minorHAnsi"/>
          <w:i/>
          <w:color w:val="0070C0"/>
          <w:sz w:val="14"/>
          <w:szCs w:val="16"/>
        </w:rPr>
        <w:t>REFORMADO POR DEC. NO. 009, P. O. NO. 99, DEL 11 DE DICIEMBRE DE 2016.</w:t>
      </w:r>
    </w:p>
    <w:p w:rsidR="00863E24" w:rsidRPr="00A5492C" w:rsidRDefault="00863E24"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54</w:t>
      </w:r>
      <w:r w:rsidR="00C62F0F">
        <w:rPr>
          <w:rFonts w:ascii="Arial" w:hAnsi="Arial" w:cs="Arial"/>
          <w:b/>
          <w:sz w:val="22"/>
          <w:szCs w:val="22"/>
        </w:rPr>
        <w:t xml:space="preserve">. </w:t>
      </w:r>
      <w:r w:rsidRPr="00A5492C">
        <w:rPr>
          <w:rFonts w:ascii="Arial" w:hAnsi="Arial" w:cs="Arial"/>
          <w:sz w:val="22"/>
          <w:szCs w:val="22"/>
        </w:rPr>
        <w:t xml:space="preserve">Las declaraciones de nacimiento se harán presentando al niño ante el Oficial del Registro Civil </w:t>
      </w:r>
      <w:r w:rsidR="00C62F0F" w:rsidRPr="00A5492C">
        <w:rPr>
          <w:rFonts w:ascii="Arial" w:hAnsi="Arial" w:cs="Arial"/>
          <w:sz w:val="22"/>
          <w:szCs w:val="22"/>
        </w:rPr>
        <w:t>o</w:t>
      </w:r>
      <w:r w:rsidRPr="00A5492C">
        <w:rPr>
          <w:rFonts w:ascii="Arial" w:hAnsi="Arial" w:cs="Arial"/>
          <w:sz w:val="22"/>
          <w:szCs w:val="22"/>
        </w:rPr>
        <w:t xml:space="preserve"> solicitando la cooperación de éste en el lugar donde aquél se encuentre.</w:t>
      </w:r>
    </w:p>
    <w:p w:rsidR="00581FBF" w:rsidRDefault="00581FBF" w:rsidP="009663EC">
      <w:pPr>
        <w:jc w:val="both"/>
        <w:rPr>
          <w:rFonts w:ascii="Arial" w:hAnsi="Arial" w:cs="Arial"/>
          <w:sz w:val="22"/>
          <w:szCs w:val="22"/>
        </w:rPr>
      </w:pPr>
      <w:r w:rsidRPr="00581FBF">
        <w:rPr>
          <w:rFonts w:ascii="Arial" w:hAnsi="Arial" w:cs="Arial"/>
          <w:sz w:val="22"/>
          <w:szCs w:val="22"/>
        </w:rPr>
        <w:t>Todos los registros de nacimiento llevados a cabo en la Oficialía del Registro Civil, serán gratuitos. El Oficial del Registro Civil expedirá sin costo la primera copia certificada del acta de registro de nacimiento</w:t>
      </w:r>
      <w:r>
        <w:rPr>
          <w:rFonts w:ascii="Arial" w:hAnsi="Arial" w:cs="Arial"/>
          <w:sz w:val="22"/>
          <w:szCs w:val="22"/>
        </w:rPr>
        <w:t>.</w:t>
      </w:r>
    </w:p>
    <w:p w:rsidR="00581FBF" w:rsidRPr="00581FBF" w:rsidRDefault="00581FBF" w:rsidP="00581FBF">
      <w:pPr>
        <w:jc w:val="right"/>
        <w:rPr>
          <w:rFonts w:asciiTheme="minorHAnsi" w:hAnsiTheme="minorHAnsi" w:cs="Arial"/>
          <w:color w:val="0070C0"/>
          <w:sz w:val="14"/>
          <w:szCs w:val="14"/>
        </w:rPr>
      </w:pPr>
      <w:r>
        <w:rPr>
          <w:rFonts w:asciiTheme="minorHAnsi" w:hAnsiTheme="minorHAnsi" w:cs="Arial"/>
          <w:color w:val="0070C0"/>
          <w:sz w:val="14"/>
          <w:szCs w:val="14"/>
        </w:rPr>
        <w:t>ARTICULO REFORMADO POR DEC. 347 P.O. 39 BIS DE 14 DE MAYO DE 2015.</w:t>
      </w:r>
    </w:p>
    <w:p w:rsidR="00D06331" w:rsidRPr="00A5492C" w:rsidRDefault="00D06331" w:rsidP="009663EC">
      <w:pPr>
        <w:jc w:val="both"/>
        <w:rPr>
          <w:rFonts w:ascii="Arial" w:hAnsi="Arial" w:cs="Arial"/>
          <w:sz w:val="22"/>
          <w:szCs w:val="22"/>
        </w:rPr>
      </w:pPr>
    </w:p>
    <w:p w:rsidR="00BD3B89" w:rsidRPr="00A5492C" w:rsidRDefault="00D06331" w:rsidP="009663EC">
      <w:pPr>
        <w:jc w:val="both"/>
        <w:rPr>
          <w:rFonts w:ascii="Arial" w:hAnsi="Arial" w:cs="Arial"/>
          <w:bCs/>
          <w:sz w:val="22"/>
          <w:szCs w:val="22"/>
        </w:rPr>
      </w:pPr>
      <w:r w:rsidRPr="00A5492C">
        <w:rPr>
          <w:rFonts w:ascii="Arial" w:hAnsi="Arial" w:cs="Arial"/>
          <w:b/>
          <w:sz w:val="22"/>
          <w:szCs w:val="22"/>
        </w:rPr>
        <w:t>ARTÍCULO 55</w:t>
      </w:r>
      <w:r w:rsidR="00C62F0F">
        <w:rPr>
          <w:rFonts w:ascii="Arial" w:hAnsi="Arial" w:cs="Arial"/>
          <w:b/>
          <w:sz w:val="22"/>
          <w:szCs w:val="22"/>
        </w:rPr>
        <w:t xml:space="preserve">. </w:t>
      </w:r>
      <w:r w:rsidR="00BD3B89" w:rsidRPr="00A5492C">
        <w:rPr>
          <w:rFonts w:ascii="Arial" w:hAnsi="Arial" w:cs="Arial"/>
          <w:bCs/>
          <w:sz w:val="22"/>
          <w:szCs w:val="22"/>
        </w:rPr>
        <w:t xml:space="preserve">Es un derecho de las personas nacidas en el Estado de Durango ser inscritos al nacer en el Registro Civil.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Las declaraciones de nacimiento se harán presentando al niño o niña ante el Oficial del Registro Civil, en su oficina.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Tienen obligación de declarar el nacimiento, el padre, la madre o ambos, a falta de éstos, los ascendientes; el registro se hará de manera inmediata al parto y a más tardar dentro de los ciento ochenta días naturales de ocurrido.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Los profesionales de la medicina, parteras o cualquier persona que hubiere asistido el parto, tienen obligación de dar aviso inmediato del nacimiento al Oficial del Registro Civil </w:t>
      </w:r>
      <w:r w:rsidR="00267776" w:rsidRPr="00A5492C">
        <w:rPr>
          <w:rFonts w:ascii="Arial" w:hAnsi="Arial" w:cs="Arial"/>
          <w:bCs/>
          <w:sz w:val="22"/>
          <w:szCs w:val="22"/>
        </w:rPr>
        <w:t>que corresponda</w:t>
      </w:r>
      <w:r w:rsidRPr="00A5492C">
        <w:rPr>
          <w:rFonts w:ascii="Arial" w:hAnsi="Arial" w:cs="Arial"/>
          <w:bCs/>
          <w:sz w:val="22"/>
          <w:szCs w:val="22"/>
        </w:rPr>
        <w:t xml:space="preserve"> y a más </w:t>
      </w:r>
      <w:r w:rsidR="00267776" w:rsidRPr="00A5492C">
        <w:rPr>
          <w:rFonts w:ascii="Arial" w:hAnsi="Arial" w:cs="Arial"/>
          <w:bCs/>
          <w:sz w:val="22"/>
          <w:szCs w:val="22"/>
        </w:rPr>
        <w:t>tardar dentro</w:t>
      </w:r>
      <w:r w:rsidRPr="00A5492C">
        <w:rPr>
          <w:rFonts w:ascii="Arial" w:hAnsi="Arial" w:cs="Arial"/>
          <w:bCs/>
          <w:sz w:val="22"/>
          <w:szCs w:val="22"/>
        </w:rPr>
        <w:t xml:space="preserve"> de </w:t>
      </w:r>
      <w:r w:rsidR="00267776" w:rsidRPr="00A5492C">
        <w:rPr>
          <w:rFonts w:ascii="Arial" w:hAnsi="Arial" w:cs="Arial"/>
          <w:bCs/>
          <w:sz w:val="22"/>
          <w:szCs w:val="22"/>
        </w:rPr>
        <w:t>los tres</w:t>
      </w:r>
      <w:r w:rsidRPr="00A5492C">
        <w:rPr>
          <w:rFonts w:ascii="Arial" w:hAnsi="Arial" w:cs="Arial"/>
          <w:bCs/>
          <w:sz w:val="22"/>
          <w:szCs w:val="22"/>
        </w:rPr>
        <w:t xml:space="preserve"> días naturales siguientes.  La misma obligación tiene cualquier persona en cuya casa haya tenido lugar el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Si el nacimiento tuviere lugar en un  hospital o clínica del sector  público  o privado, la obligación a que se refiere el párrafo anterior, estará a cargo del director o de la persona encargada  de la administración del mismo;  en tal sentido, en los centros de población urbanos, donde exista oficina del Registro Civil, dicho aviso se hará dentro de los tres días hábiles siguientes al nacimiento; en las localidades en las que no exista Oficialía del Registro Civil, el aviso deberá hacerse dentro de los siete días hábiles siguientes al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Recibido el aviso, el Oficial del Registro Civil </w:t>
      </w:r>
      <w:r w:rsidR="00F10176" w:rsidRPr="00A5492C">
        <w:rPr>
          <w:rFonts w:ascii="Arial" w:hAnsi="Arial" w:cs="Arial"/>
          <w:bCs/>
          <w:sz w:val="22"/>
          <w:szCs w:val="22"/>
        </w:rPr>
        <w:t>tomará sin</w:t>
      </w:r>
      <w:r w:rsidRPr="00A5492C">
        <w:rPr>
          <w:rFonts w:ascii="Arial" w:hAnsi="Arial" w:cs="Arial"/>
          <w:bCs/>
          <w:sz w:val="22"/>
          <w:szCs w:val="22"/>
        </w:rPr>
        <w:t xml:space="preserve"> </w:t>
      </w:r>
      <w:r w:rsidR="00F10176" w:rsidRPr="00A5492C">
        <w:rPr>
          <w:rFonts w:ascii="Arial" w:hAnsi="Arial" w:cs="Arial"/>
          <w:bCs/>
          <w:sz w:val="22"/>
          <w:szCs w:val="22"/>
        </w:rPr>
        <w:t>demora las</w:t>
      </w:r>
      <w:r w:rsidRPr="00A5492C">
        <w:rPr>
          <w:rFonts w:ascii="Arial" w:hAnsi="Arial" w:cs="Arial"/>
          <w:bCs/>
          <w:sz w:val="22"/>
          <w:szCs w:val="22"/>
        </w:rPr>
        <w:t xml:space="preserve"> medidas legales que sean necesarias a fin de </w:t>
      </w:r>
      <w:r w:rsidR="00F10176" w:rsidRPr="00A5492C">
        <w:rPr>
          <w:rFonts w:ascii="Arial" w:hAnsi="Arial" w:cs="Arial"/>
          <w:bCs/>
          <w:sz w:val="22"/>
          <w:szCs w:val="22"/>
        </w:rPr>
        <w:t>que se</w:t>
      </w:r>
      <w:r w:rsidRPr="00A5492C">
        <w:rPr>
          <w:rFonts w:ascii="Arial" w:hAnsi="Arial" w:cs="Arial"/>
          <w:bCs/>
          <w:sz w:val="22"/>
          <w:szCs w:val="22"/>
        </w:rPr>
        <w:t xml:space="preserve"> levante el Acta de Nacimiento conforme a las disposiciones relativas.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Para las localidades de la entidad en donde no haya oficinas del Registro Civil, el Ejecutivo del Estado podrá implementar un Programa de Oficialías del Registro Civil Móviles o itinerantes para acercar el servicio a la población y en su caso, regularizar el estado civil de las personas que así lo requieran.</w:t>
      </w:r>
    </w:p>
    <w:p w:rsidR="00BD3B89" w:rsidRPr="00A5492C" w:rsidRDefault="00C20F27" w:rsidP="009663EC">
      <w:pPr>
        <w:jc w:val="right"/>
        <w:rPr>
          <w:rFonts w:asciiTheme="minorHAnsi" w:hAnsiTheme="minorHAnsi" w:cs="Arial"/>
          <w:bCs/>
          <w:i/>
          <w:color w:val="0070C0"/>
          <w:sz w:val="22"/>
          <w:szCs w:val="22"/>
        </w:rPr>
      </w:pPr>
      <w:r w:rsidRPr="00A5492C">
        <w:rPr>
          <w:rFonts w:asciiTheme="minorHAnsi" w:hAnsiTheme="minorHAnsi" w:cs="Arial"/>
          <w:bCs/>
          <w:i/>
          <w:color w:val="0070C0"/>
          <w:sz w:val="14"/>
          <w:szCs w:val="22"/>
        </w:rPr>
        <w:t>ARTÍCULO REFORMADO POR DEC. 305 P. O. 27 DE 30 DE SEPTIEMBRE DE 2012.</w:t>
      </w:r>
    </w:p>
    <w:p w:rsidR="00C20F27" w:rsidRPr="00C62F0F" w:rsidRDefault="00C20F27" w:rsidP="009663EC">
      <w:pPr>
        <w:jc w:val="both"/>
        <w:rPr>
          <w:rFonts w:ascii="Arial" w:hAnsi="Arial" w:cs="Arial"/>
          <w:bCs/>
          <w:color w:val="0000AC"/>
          <w:sz w:val="22"/>
          <w:szCs w:val="22"/>
        </w:rPr>
      </w:pPr>
    </w:p>
    <w:p w:rsidR="00D06331" w:rsidRPr="00C62F0F" w:rsidRDefault="00D06331" w:rsidP="009663EC">
      <w:pPr>
        <w:jc w:val="both"/>
        <w:rPr>
          <w:rFonts w:ascii="Arial" w:hAnsi="Arial" w:cs="Arial"/>
          <w:sz w:val="22"/>
          <w:szCs w:val="22"/>
        </w:rPr>
      </w:pPr>
      <w:r w:rsidRPr="00C62F0F">
        <w:rPr>
          <w:rFonts w:ascii="Arial" w:hAnsi="Arial" w:cs="Arial"/>
          <w:b/>
          <w:sz w:val="22"/>
          <w:szCs w:val="22"/>
        </w:rPr>
        <w:t>ARTÍCULO 56</w:t>
      </w:r>
      <w:r w:rsidR="00C62F0F" w:rsidRPr="00C62F0F">
        <w:rPr>
          <w:rFonts w:ascii="Arial" w:hAnsi="Arial" w:cs="Arial"/>
          <w:b/>
          <w:sz w:val="22"/>
          <w:szCs w:val="22"/>
        </w:rPr>
        <w:t xml:space="preserve">. </w:t>
      </w:r>
      <w:r w:rsidR="006374B4" w:rsidRPr="006374B4">
        <w:rPr>
          <w:rFonts w:ascii="Arial" w:hAnsi="Arial" w:cs="Arial"/>
          <w:sz w:val="22"/>
          <w:szCs w:val="22"/>
        </w:rPr>
        <w:t>Las personas que estando obligadas a declarar el nacimiento, lo hagan fuera del término fijado serán castigados con una multa de una a seis veces la Unidad de Medida y Actualización que impondrá la Dirección General del Registro Civil en el Estado, en coordinación con la Autoridad Municipal del lugar donde se haya hecho la declaración extemporánea del nacimiento</w:t>
      </w:r>
      <w:r w:rsidRPr="00C62F0F">
        <w:rPr>
          <w:rFonts w:ascii="Arial" w:hAnsi="Arial" w:cs="Arial"/>
          <w:sz w:val="22"/>
          <w:szCs w:val="22"/>
        </w:rPr>
        <w:t>.</w:t>
      </w:r>
    </w:p>
    <w:p w:rsidR="00D06331" w:rsidRPr="00C62F0F" w:rsidRDefault="00D06331" w:rsidP="009663EC">
      <w:pPr>
        <w:pStyle w:val="Textoindependiente"/>
        <w:rPr>
          <w:rFonts w:cs="Arial"/>
          <w:szCs w:val="22"/>
        </w:rPr>
      </w:pPr>
      <w:r w:rsidRPr="00C62F0F">
        <w:rPr>
          <w:rFonts w:cs="Arial"/>
          <w:szCs w:val="22"/>
        </w:rPr>
        <w:lastRenderedPageBreak/>
        <w:cr/>
        <w:t>En la misma pena incurrirán las personas que no cumplan con la obligación de dar aviso prevenido en el párrafo II del Artículo anterior.</w:t>
      </w:r>
    </w:p>
    <w:p w:rsidR="00CB6A92" w:rsidRDefault="00080B3F" w:rsidP="009663EC">
      <w:pPr>
        <w:jc w:val="right"/>
        <w:rPr>
          <w:rFonts w:asciiTheme="minorHAnsi" w:hAnsiTheme="minorHAnsi" w:cs="Arial"/>
          <w:bCs/>
          <w:i/>
          <w:color w:val="0070C0"/>
          <w:sz w:val="14"/>
          <w:szCs w:val="22"/>
        </w:rPr>
      </w:pPr>
      <w:r w:rsidRPr="00A5492C">
        <w:rPr>
          <w:rFonts w:asciiTheme="minorHAnsi" w:hAnsiTheme="minorHAnsi" w:cs="Arial"/>
          <w:bCs/>
          <w:i/>
          <w:color w:val="0070C0"/>
          <w:sz w:val="14"/>
          <w:szCs w:val="22"/>
        </w:rPr>
        <w:t>ARTÍCULO REFORMADO POR DEC. 305 P. O. 27 DE 30 DE SEPTIEMBRE DE 2012.</w:t>
      </w:r>
    </w:p>
    <w:p w:rsidR="006374B4" w:rsidRPr="00A5492C" w:rsidRDefault="006374B4" w:rsidP="009663EC">
      <w:pPr>
        <w:jc w:val="right"/>
        <w:rPr>
          <w:rFonts w:asciiTheme="minorHAnsi" w:hAnsiTheme="minorHAnsi" w:cs="Arial"/>
          <w:bCs/>
          <w:i/>
          <w:color w:val="0070C0"/>
          <w:sz w:val="14"/>
          <w:szCs w:val="22"/>
        </w:rPr>
      </w:pPr>
      <w:r>
        <w:rPr>
          <w:rFonts w:asciiTheme="minorHAnsi" w:hAnsiTheme="minorHAnsi" w:cs="Arial"/>
          <w:bCs/>
          <w:i/>
          <w:color w:val="0070C0"/>
          <w:sz w:val="14"/>
          <w:szCs w:val="22"/>
        </w:rPr>
        <w:t>ARTICULO REFORMADO POR DEC. 60 P.O. 19 DE 5 DE MARZO DE 2017.</w:t>
      </w:r>
    </w:p>
    <w:p w:rsidR="00CB6A92" w:rsidRPr="00A5492C" w:rsidRDefault="00CB6A92"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w:t>
      </w:r>
      <w:r w:rsidR="00C62F0F">
        <w:rPr>
          <w:rFonts w:ascii="Arial" w:hAnsi="Arial" w:cs="Arial"/>
          <w:b/>
          <w:sz w:val="22"/>
          <w:szCs w:val="22"/>
        </w:rPr>
        <w:t xml:space="preserve">. </w:t>
      </w:r>
      <w:r w:rsidRPr="00A5492C">
        <w:rPr>
          <w:rFonts w:ascii="Arial" w:hAnsi="Arial" w:cs="Arial"/>
          <w:sz w:val="22"/>
          <w:szCs w:val="22"/>
        </w:rPr>
        <w:t>En las poblaciones en que no haya Oficial del Registro, el niño será presentado a la persona que ejerza la autoridad municipal, y ésta dará la constancia respectiva, que los interesados llevarán al Oficial del Registro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w:t>
      </w:r>
      <w:r w:rsidR="00C62F0F" w:rsidRPr="00E71691">
        <w:rPr>
          <w:rFonts w:ascii="Arial" w:hAnsi="Arial" w:cs="Arial"/>
          <w:sz w:val="22"/>
          <w:szCs w:val="22"/>
        </w:rPr>
        <w:t xml:space="preserve">. </w:t>
      </w:r>
      <w:r w:rsidR="00E71691" w:rsidRPr="00E71691">
        <w:rPr>
          <w:rFonts w:ascii="Arial" w:hAnsi="Arial" w:cs="Arial"/>
          <w:sz w:val="22"/>
          <w:szCs w:val="22"/>
          <w:lang w:val="es-MX"/>
        </w:rPr>
        <w:t>El Acta de Nacimiento, contendrá el año, mes, día, hora y lugar de Nacimiento, el sexo, la impresión digital del presentado; el nombre y apellidos que le correspondan, que en ningún caso podrán contener elementos que sean ofensivos, discriminatorios o sean motivo de exposición al ridículo para la persona, no podrá omitirse, la expresión de si es presentado vivo o muerto, el nombre, domicilio y nacionalidad de los padres; el nombre, domicilio y nacionalidad de los abuelos paternos y maternos; el nombre, edad, domicilio y nacionalidad de los testigos, y si la presentación la realiza una persona distinta de los padres, se anotará su nombre, apellidos, edad, domicilio y parentesco (sic) con el registrado; salvo las prevenciones contenidas en los Artículos siguientes:</w:t>
      </w:r>
    </w:p>
    <w:p w:rsidR="00D06331" w:rsidRPr="00A5492C" w:rsidRDefault="00D06331" w:rsidP="009663EC">
      <w:pPr>
        <w:jc w:val="both"/>
        <w:rPr>
          <w:rFonts w:ascii="Arial" w:hAnsi="Arial" w:cs="Arial"/>
          <w:sz w:val="22"/>
          <w:szCs w:val="22"/>
        </w:rPr>
      </w:pPr>
    </w:p>
    <w:p w:rsidR="00D06331" w:rsidRPr="00A5492C" w:rsidRDefault="00F10176"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Oficial</w:t>
      </w:r>
      <w:r w:rsidR="00D06331" w:rsidRPr="00A5492C">
        <w:rPr>
          <w:rFonts w:ascii="Arial" w:hAnsi="Arial" w:cs="Arial"/>
          <w:b w:val="0"/>
          <w:bCs/>
          <w:sz w:val="22"/>
          <w:szCs w:val="22"/>
        </w:rPr>
        <w:t xml:space="preserve"> del Registro Civil deberá asentar como domicilio del nacido, el que señalen sus padres si el nacimiento ocurriere en un establecimiento de reclusión del Estado.</w:t>
      </w:r>
    </w:p>
    <w:p w:rsidR="00D06331" w:rsidRPr="00A5492C" w:rsidRDefault="00D06331" w:rsidP="009663EC">
      <w:pPr>
        <w:pStyle w:val="Textoindependiente2"/>
        <w:spacing w:line="240" w:lineRule="auto"/>
        <w:rPr>
          <w:rFonts w:ascii="Arial" w:hAnsi="Arial" w:cs="Arial"/>
          <w:b w:val="0"/>
          <w:bCs/>
          <w:sz w:val="22"/>
          <w:szCs w:val="22"/>
        </w:rPr>
      </w:pPr>
    </w:p>
    <w:p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En el caso del artículo 60 de este Código, el Oficial del Registro Civil pondrá el apellido paterno de los progenitores o los dos apellidos del que lo reconozca.</w:t>
      </w:r>
    </w:p>
    <w:p w:rsidR="00E71691" w:rsidRPr="00E71691" w:rsidRDefault="00E71691" w:rsidP="00E71691">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rPr>
        <w:t>ARTICULO REFORMADO POR DEC. 346 P.O. 105 BIS DE FECHA 31 DE DICIEMBRE DE 2017.</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w:t>
      </w:r>
      <w:r w:rsidR="00C62F0F">
        <w:rPr>
          <w:rFonts w:ascii="Arial" w:hAnsi="Arial" w:cs="Arial"/>
          <w:b/>
          <w:sz w:val="22"/>
          <w:szCs w:val="22"/>
        </w:rPr>
        <w:t xml:space="preserve">. </w:t>
      </w:r>
      <w:r w:rsidRPr="00A5492C">
        <w:rPr>
          <w:rFonts w:ascii="Arial" w:hAnsi="Arial" w:cs="Arial"/>
          <w:sz w:val="22"/>
          <w:szCs w:val="22"/>
        </w:rPr>
        <w:t>Cuando al presentar al menor se exhiba Copia Certificada del Acta de matrimonio de los padres, se asentará a éstos como sus progenitores, salvo sentencia judicial en contrario.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Cuando no se presente la Copia Certificada de matrimonio sólo se asentará el nombre del padre ó de la madre cuando éstos lo soliciten por si ó por apoderado como lo establece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w:t>
      </w:r>
      <w:r w:rsidR="00C62F0F">
        <w:rPr>
          <w:rFonts w:ascii="Arial" w:hAnsi="Arial" w:cs="Arial"/>
          <w:b/>
          <w:sz w:val="22"/>
          <w:szCs w:val="22"/>
        </w:rPr>
        <w:t xml:space="preserve">. </w:t>
      </w:r>
      <w:r w:rsidRPr="00A5492C">
        <w:rPr>
          <w:rFonts w:ascii="Arial" w:hAnsi="Arial" w:cs="Arial"/>
          <w:sz w:val="22"/>
          <w:szCs w:val="22"/>
        </w:rPr>
        <w:t>En las actas de nacimiento por ningún concepto se asentarán palabras que califiquen a la persona registrada, en cualquier acta de nacimiento que contenga dicha nota se tendrá como inexistente lo asentado en dicha acta lo cual será responsabilidad del Oficial del Registro Civil que realice el acto.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padre y la madre están obligados a reconocer a sus hijos. Ambos tienen obligación de que su nombre figure en el acta de nacimiento de su vástago. Si al hacerse la presentación, se desconoce o se tiene por desconocido el nombre de alguno de los padres o ambos, se pondrá en el acta que el presentado es hijo de padres desconocidos, según sea el caso; pero en la investigación tanto de la maternidad como de la paternidad podrá hacerse ante los tribunales de acuerdo con las disposiciones relativas de este Código.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Además de los nombres de los padres se hará constar en el Acta de Nacimiento su nacionalidad y domicilio declarando acerca de la primera circunstancia los testigos que deben intervenir en el Acto.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w:t>
      </w:r>
      <w:r w:rsidR="00C62F0F">
        <w:rPr>
          <w:rFonts w:ascii="Arial" w:hAnsi="Arial" w:cs="Arial"/>
          <w:b/>
          <w:sz w:val="22"/>
          <w:szCs w:val="22"/>
        </w:rPr>
        <w:t xml:space="preserve">. </w:t>
      </w:r>
      <w:r w:rsidRPr="00A5492C">
        <w:rPr>
          <w:rFonts w:ascii="Arial" w:hAnsi="Arial" w:cs="Arial"/>
          <w:sz w:val="22"/>
          <w:szCs w:val="22"/>
        </w:rPr>
        <w:t>Si el padre o la madre no pudieren concurrir, ni tuvieren apoderado, pero solicitaren ambos o algunos de ellos la presencia del Oficial del Registro, éste pasará al lugar en que se halle el interesado, y allí recibirá de él la petición de que se menciona su nombre; todo lo cual se asentará en el acta.</w:t>
      </w:r>
    </w:p>
    <w:p w:rsidR="00D06331" w:rsidRPr="00A5492C" w:rsidRDefault="00D06331"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62</w:t>
      </w:r>
      <w:r w:rsidR="00C62F0F">
        <w:rPr>
          <w:rFonts w:ascii="Arial" w:hAnsi="Arial" w:cs="Arial"/>
          <w:b/>
          <w:sz w:val="22"/>
          <w:szCs w:val="22"/>
        </w:rPr>
        <w:t xml:space="preserve">. </w:t>
      </w:r>
      <w:r w:rsidR="000642A3" w:rsidRPr="000642A3">
        <w:rPr>
          <w:rFonts w:ascii="Arial" w:hAnsi="Arial" w:cs="Arial"/>
          <w:sz w:val="22"/>
          <w:szCs w:val="24"/>
          <w:lang w:val="es-ES"/>
        </w:rPr>
        <w:t>Cuando el hijo nazca de una mujer casada que viva con su marido, en ningún caso, ni a petición de persona alguna, podrá el Oficial del Registro Civil asentar como padre a otro que no sea el mismo marido, salvo que éste haya desconocido al hijo y exista sentencia ejecutoria que así lo declare.</w:t>
      </w:r>
    </w:p>
    <w:p w:rsidR="000642A3"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w:t>
      </w:r>
      <w:r w:rsidR="00C62F0F">
        <w:rPr>
          <w:rFonts w:ascii="Arial" w:hAnsi="Arial" w:cs="Arial"/>
          <w:b/>
          <w:sz w:val="22"/>
          <w:szCs w:val="22"/>
        </w:rPr>
        <w:t xml:space="preserve">. </w:t>
      </w:r>
      <w:r w:rsidRPr="00A5492C">
        <w:rPr>
          <w:rFonts w:ascii="Arial" w:hAnsi="Arial" w:cs="Arial"/>
          <w:sz w:val="22"/>
          <w:szCs w:val="22"/>
        </w:rPr>
        <w:t>Cuando el hijo nazca de mujer casada que viva con su marido, en ningún caso, ni a petición de persona alguna, podrá el Oficial del Registro asentar como padre a otro que no sea el mismo marido, salvo que éste haya desconocido al hijo y exista sentencia ejecutoria que así lo declare.</w:t>
      </w:r>
    </w:p>
    <w:p w:rsidR="00F17EAD" w:rsidRPr="00A5492C" w:rsidRDefault="00F17EAD"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64</w:t>
      </w:r>
      <w:r w:rsidR="00C62F0F">
        <w:rPr>
          <w:rFonts w:ascii="Arial" w:hAnsi="Arial" w:cs="Arial"/>
          <w:b/>
          <w:sz w:val="22"/>
          <w:szCs w:val="22"/>
        </w:rPr>
        <w:t xml:space="preserve">. </w:t>
      </w:r>
      <w:r w:rsidR="000642A3" w:rsidRPr="000642A3">
        <w:rPr>
          <w:rFonts w:ascii="Arial" w:hAnsi="Arial" w:cs="Arial"/>
          <w:sz w:val="22"/>
          <w:szCs w:val="24"/>
          <w:lang w:val="es-ES"/>
        </w:rPr>
        <w:t xml:space="preserve">Podrá reconocerse al hijo nacido de una relación entre parientes consanguíneos. Los progenitores que lo reconozcan tienen derecho de que conste su nombre en el acta. </w:t>
      </w:r>
    </w:p>
    <w:p w:rsidR="00D06331"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w:t>
      </w:r>
      <w:r w:rsidR="00C62F0F">
        <w:rPr>
          <w:rFonts w:ascii="Arial" w:hAnsi="Arial" w:cs="Arial"/>
          <w:b/>
          <w:sz w:val="22"/>
          <w:szCs w:val="22"/>
        </w:rPr>
        <w:t xml:space="preserve">. </w:t>
      </w:r>
      <w:r w:rsidRPr="00A5492C">
        <w:rPr>
          <w:rFonts w:ascii="Arial" w:hAnsi="Arial" w:cs="Arial"/>
          <w:sz w:val="22"/>
          <w:szCs w:val="22"/>
        </w:rPr>
        <w:t>Toda persona que encontrare un recién nacido ó en cuya casa ó propiedad fuere expuesto alguno, deberá presentarlo al Oficial del Registro Civil con los vestidos, valores ó cualquiera otros objetos encontrados en él, y declarará el día, mes y año, así como el lugar donde lo hubiere hallado, dando aviso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w:t>
      </w:r>
      <w:r w:rsidR="00C62F0F">
        <w:rPr>
          <w:rFonts w:ascii="Arial" w:hAnsi="Arial" w:cs="Arial"/>
          <w:b/>
          <w:sz w:val="22"/>
          <w:szCs w:val="22"/>
        </w:rPr>
        <w:t xml:space="preserve">. </w:t>
      </w:r>
      <w:r w:rsidRPr="00A5492C">
        <w:rPr>
          <w:rFonts w:ascii="Arial" w:hAnsi="Arial" w:cs="Arial"/>
          <w:sz w:val="22"/>
          <w:szCs w:val="22"/>
        </w:rPr>
        <w:t>La misma obligación tienen los Jefes, Directores ó Administradores de los establecimientos penitenciarios, ó de cualquier casa de comunidad especialmente los de los hospitales, casas de maternidad y casas de cuna respecto de los niños nacidos ó expuestos en ellas.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w:t>
      </w:r>
      <w:r w:rsidR="00C62F0F">
        <w:rPr>
          <w:rFonts w:ascii="Arial" w:hAnsi="Arial" w:cs="Arial"/>
          <w:b/>
          <w:sz w:val="22"/>
          <w:szCs w:val="22"/>
        </w:rPr>
        <w:t xml:space="preserve">. </w:t>
      </w:r>
      <w:r w:rsidRPr="00A5492C">
        <w:rPr>
          <w:rFonts w:ascii="Arial" w:hAnsi="Arial" w:cs="Arial"/>
          <w:sz w:val="22"/>
          <w:szCs w:val="22"/>
        </w:rPr>
        <w:t>En las Actas que se levanten en esos casos, se expresarán las circunstancias que designa el Artículo 65 la edad aparente del niño, su sexo, el nombre y apellidos que le sean asignados por el Oficial del Registro Civil y el nombre de la persona, casa de comunidad ó institución que se encargue de él.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68</w:t>
      </w:r>
      <w:r w:rsidR="00C62F0F">
        <w:rPr>
          <w:rFonts w:ascii="Arial" w:hAnsi="Arial" w:cs="Arial"/>
          <w:b/>
          <w:sz w:val="22"/>
          <w:szCs w:val="22"/>
        </w:rPr>
        <w:t xml:space="preserve">. </w:t>
      </w:r>
      <w:r w:rsidRPr="00A5492C">
        <w:rPr>
          <w:rFonts w:ascii="Arial" w:hAnsi="Arial" w:cs="Arial"/>
          <w:sz w:val="22"/>
          <w:szCs w:val="22"/>
        </w:rPr>
        <w:t>Sn (sic) con el expósito se hubiere encontrado documentos alhajas y otros objetos que puedan conducir al reconocimiento de aquél, el Oficial los conservará bajo su custodia, mencionándolos en el Acta y dando formal recibo de ellos al que recoja al niño.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w:t>
      </w:r>
      <w:r w:rsidR="00C62F0F">
        <w:rPr>
          <w:rFonts w:ascii="Arial" w:hAnsi="Arial" w:cs="Arial"/>
          <w:b/>
          <w:sz w:val="22"/>
          <w:szCs w:val="22"/>
        </w:rPr>
        <w:t xml:space="preserve">. </w:t>
      </w:r>
      <w:r w:rsidRPr="00A5492C">
        <w:rPr>
          <w:rFonts w:ascii="Arial" w:hAnsi="Arial" w:cs="Arial"/>
          <w:sz w:val="22"/>
          <w:szCs w:val="22"/>
        </w:rPr>
        <w:t xml:space="preserve">Se </w:t>
      </w:r>
      <w:r w:rsidR="004E417C" w:rsidRPr="00A5492C">
        <w:rPr>
          <w:rFonts w:ascii="Arial" w:hAnsi="Arial" w:cs="Arial"/>
          <w:sz w:val="22"/>
          <w:szCs w:val="22"/>
        </w:rPr>
        <w:t>prohíbe</w:t>
      </w:r>
      <w:r w:rsidRPr="00A5492C">
        <w:rPr>
          <w:rFonts w:ascii="Arial" w:hAnsi="Arial" w:cs="Arial"/>
          <w:sz w:val="22"/>
          <w:szCs w:val="22"/>
        </w:rPr>
        <w:t xml:space="preserve"> al Oficial del Registro Civil y a los testigos que conforme al Artículo 58 deban asistir al Acto, hacer inquisición sobre la paternidad ó maternidad. En el Acta sólo se expresará lo que deben declarar las personas que presenten al niño, aunque aparezca sospechosa de falsedad, sin perjuicio de que ésta sea castigada conforme a las prescripciones del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70</w:t>
      </w:r>
      <w:r w:rsidR="00C62F0F">
        <w:rPr>
          <w:rFonts w:ascii="Arial" w:hAnsi="Arial" w:cs="Arial"/>
          <w:b/>
          <w:sz w:val="22"/>
          <w:szCs w:val="22"/>
        </w:rPr>
        <w:t xml:space="preserve">. </w:t>
      </w:r>
      <w:r w:rsidRPr="00A5492C">
        <w:rPr>
          <w:rFonts w:ascii="Arial" w:hAnsi="Arial" w:cs="Arial"/>
          <w:sz w:val="22"/>
          <w:szCs w:val="22"/>
        </w:rPr>
        <w:t>Si el nacimiento aconteciere durante un viaje por tierra, podrá registrarse en el lugar en que ocurra o en el domicilio de los padres, según las reglas antes establecidas; en el primer caso se remitirá copia del acta al Oficial del Registro Civil, del domicilio de los padres, si éstos lo pidieren, y en el segundo, se tendrá para hacer el registro, el término que señala el artículo 55, con un día más por cada veinte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71</w:t>
      </w:r>
      <w:r w:rsidR="00C62F0F">
        <w:rPr>
          <w:rFonts w:ascii="Arial" w:hAnsi="Arial" w:cs="Arial"/>
          <w:b/>
          <w:sz w:val="22"/>
          <w:szCs w:val="22"/>
        </w:rPr>
        <w:t xml:space="preserve">. </w:t>
      </w:r>
      <w:r w:rsidRPr="00A5492C">
        <w:rPr>
          <w:rFonts w:ascii="Arial" w:hAnsi="Arial" w:cs="Arial"/>
          <w:sz w:val="22"/>
          <w:szCs w:val="22"/>
        </w:rPr>
        <w:t>Si al dar aviso de un nacimiento se comunicare también la muerte del recién nacido, se extenderán dos Actas, una de nacimiento y otra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72</w:t>
      </w:r>
      <w:r w:rsidR="00C62F0F">
        <w:rPr>
          <w:rFonts w:ascii="Arial" w:hAnsi="Arial" w:cs="Arial"/>
          <w:b/>
          <w:sz w:val="22"/>
          <w:szCs w:val="22"/>
        </w:rPr>
        <w:t xml:space="preserve">. </w:t>
      </w:r>
      <w:r w:rsidRPr="00A5492C">
        <w:rPr>
          <w:rFonts w:ascii="Arial" w:hAnsi="Arial" w:cs="Arial"/>
          <w:bCs/>
          <w:sz w:val="22"/>
          <w:szCs w:val="22"/>
        </w:rPr>
        <w:t>Cuando se trate de parto múltiple, se levantará un acta por cada uno de los nacidos, en la cual además de los requisitos que señala el artículo 58, de manera excepcional se harán constar las particularidades que los distingan, si las hubiere, y el orden en que ocurrió su nacimiento, según la información que proporcionen el médico, la partera o las personas que hayan asistido el parto y, además, se imprimirán las huellas digitales de los presentados. El Oficial del Registro Civil deberá relacionar las actas.</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III</w:t>
      </w:r>
    </w:p>
    <w:p w:rsidR="00D06331" w:rsidRPr="00A5492C" w:rsidRDefault="00D06331" w:rsidP="009663EC">
      <w:pPr>
        <w:pStyle w:val="Ttulo4"/>
        <w:rPr>
          <w:rFonts w:cs="Arial"/>
          <w:szCs w:val="22"/>
        </w:rPr>
      </w:pPr>
      <w:r w:rsidRPr="00A5492C">
        <w:rPr>
          <w:rFonts w:cs="Arial"/>
          <w:szCs w:val="22"/>
        </w:rPr>
        <w:t>DE LAS ACTAS DE RECONOCIMIENTO DE HIJOS NATURALES</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73</w:t>
      </w:r>
      <w:r w:rsidR="00C62F0F">
        <w:rPr>
          <w:rFonts w:ascii="Arial" w:hAnsi="Arial" w:cs="Arial"/>
          <w:b/>
          <w:sz w:val="22"/>
          <w:szCs w:val="22"/>
        </w:rPr>
        <w:t xml:space="preserve">. </w:t>
      </w:r>
      <w:r w:rsidRPr="00A5492C">
        <w:rPr>
          <w:rFonts w:ascii="Arial" w:hAnsi="Arial" w:cs="Arial"/>
          <w:sz w:val="22"/>
          <w:szCs w:val="22"/>
        </w:rPr>
        <w:t>El Acta de Nacimiento surte efectos de reconocimiento del hijo en relación a los progenitores que aparezcan en el Acta, cuando estos así la hayan solicitado.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74</w:t>
      </w:r>
      <w:r w:rsidR="00C62F0F">
        <w:rPr>
          <w:rFonts w:ascii="Arial" w:hAnsi="Arial" w:cs="Arial"/>
          <w:b/>
          <w:sz w:val="22"/>
          <w:szCs w:val="22"/>
        </w:rPr>
        <w:t xml:space="preserve">. </w:t>
      </w:r>
      <w:r w:rsidRPr="00A5492C">
        <w:rPr>
          <w:rFonts w:ascii="Arial" w:hAnsi="Arial" w:cs="Arial"/>
          <w:sz w:val="22"/>
          <w:szCs w:val="22"/>
        </w:rPr>
        <w:t>Si el reconocimiento de Hijo se hiciere después de haber sido registrado su nacimiento, se formulará Acta separada en la que, además de los requisitos a que se refiere el Artículo que precede, se observarán las siguientes, en sus respectivos casos: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es mayor de edad se expresará en el Acta su consentimiento para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el hijo es menor de edad, pero mayor de catorce años, se expresará su consentimiento y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el hijo es menor de catorce años, se expresará sólo el consentimiento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75</w:t>
      </w:r>
      <w:r w:rsidR="00C62F0F">
        <w:rPr>
          <w:rFonts w:ascii="Arial" w:hAnsi="Arial" w:cs="Arial"/>
          <w:b/>
          <w:sz w:val="22"/>
          <w:szCs w:val="22"/>
        </w:rPr>
        <w:t xml:space="preserve">. </w:t>
      </w:r>
      <w:r w:rsidRPr="00A5492C">
        <w:rPr>
          <w:rFonts w:ascii="Arial" w:hAnsi="Arial" w:cs="Arial"/>
          <w:sz w:val="22"/>
          <w:szCs w:val="22"/>
        </w:rPr>
        <w:t>El Acta de reconocimiento contendrá: nombre, apellidos, fecha y lugar de nacimiento, domicilio y huella digital del reconocido, nombre, apellidos, edad, estado civil, domicilio y nacionalidad del reconocedor; Nombres, apellidos, nacionalidad y domicilio de los abuelos y padres del reconocedor; nombres, apellidos, edad, estado civil, domicilio, nacionalidad y parentezco (sic) con el reconocido de la persona ó personas que otorgan el consentimiento, en su caso, y nombres, apellidos, edad, domicilio y nacionalidad de los testigos.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76</w:t>
      </w:r>
      <w:r w:rsidR="00C62F0F">
        <w:rPr>
          <w:rFonts w:ascii="Arial" w:hAnsi="Arial" w:cs="Arial"/>
          <w:b/>
          <w:sz w:val="22"/>
          <w:szCs w:val="22"/>
        </w:rPr>
        <w:t xml:space="preserve">. </w:t>
      </w:r>
      <w:r w:rsidRPr="00A5492C">
        <w:rPr>
          <w:rFonts w:ascii="Arial" w:hAnsi="Arial" w:cs="Arial"/>
          <w:sz w:val="22"/>
          <w:szCs w:val="22"/>
        </w:rPr>
        <w:t xml:space="preserve">Si el reconocimiento se hace por alguno de los otros medios establecidos en este Código, se presentará dentro del término de quince días, al encargado del Registro el original o copia certificada del documento que lo compruebe. En el acta se insertará la parte relativa de dicho </w:t>
      </w:r>
      <w:r w:rsidRPr="00A5492C">
        <w:rPr>
          <w:rFonts w:ascii="Arial" w:hAnsi="Arial" w:cs="Arial"/>
          <w:sz w:val="22"/>
          <w:szCs w:val="22"/>
        </w:rPr>
        <w:lastRenderedPageBreak/>
        <w:t>documento, observándose las demás prescripciones contenidas en este capítulo y en el capítulo (IV) del Título Séptimo de este Libro.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77</w:t>
      </w:r>
      <w:r w:rsidR="00C62F0F">
        <w:rPr>
          <w:rFonts w:ascii="Arial" w:hAnsi="Arial" w:cs="Arial"/>
          <w:b/>
          <w:sz w:val="22"/>
          <w:szCs w:val="22"/>
        </w:rPr>
        <w:t xml:space="preserve">. </w:t>
      </w:r>
      <w:r w:rsidR="009A4922" w:rsidRPr="009A4922">
        <w:rPr>
          <w:rFonts w:ascii="Arial" w:hAnsi="Arial" w:cs="Arial"/>
          <w:sz w:val="22"/>
          <w:szCs w:val="22"/>
        </w:rPr>
        <w:t>La omisión del Registro, en el caso del Artículo que precede, no quita los efectos legales al reconocimiento hecho conforme a las disposiciones de este Código; pero los responsables de la omisión incurrirán en una multa de una a seis veces la Unidad de Medida y Actualización que impondrá y hará efectiva el Juez ante quien se haga valer el reconocimiento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78</w:t>
      </w:r>
      <w:r w:rsidR="00C62F0F">
        <w:rPr>
          <w:rFonts w:ascii="Arial" w:hAnsi="Arial" w:cs="Arial"/>
          <w:b/>
          <w:sz w:val="22"/>
          <w:szCs w:val="22"/>
        </w:rPr>
        <w:t xml:space="preserve">. </w:t>
      </w:r>
      <w:r w:rsidRPr="00A5492C">
        <w:rPr>
          <w:rFonts w:ascii="Arial" w:hAnsi="Arial" w:cs="Arial"/>
          <w:sz w:val="22"/>
          <w:szCs w:val="22"/>
        </w:rPr>
        <w:t>En el acta de reconocimiento hecho con posterioridad al acta de nacimiento, se hará mención de ésta poniendo en ella la anotación marginal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79</w:t>
      </w:r>
      <w:r w:rsidR="00F73208">
        <w:rPr>
          <w:rFonts w:ascii="Arial" w:hAnsi="Arial" w:cs="Arial"/>
          <w:b/>
          <w:sz w:val="22"/>
          <w:szCs w:val="22"/>
        </w:rPr>
        <w:t xml:space="preserve">. </w:t>
      </w:r>
      <w:r w:rsidRPr="00A5492C">
        <w:rPr>
          <w:rFonts w:ascii="Arial" w:hAnsi="Arial" w:cs="Arial"/>
          <w:sz w:val="22"/>
          <w:szCs w:val="22"/>
        </w:rPr>
        <w:t>Si el reconocimiento se hiciere en Oficialía diferente de aquella en que se levantó el Acta de Nacimiento, se enviará Copia Certificada del Acta de Reconocimiento al Oficial correspondiente para que haga la anotación respectiva.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IV</w:t>
      </w:r>
    </w:p>
    <w:p w:rsidR="00D06331" w:rsidRPr="00A5492C" w:rsidRDefault="00D06331" w:rsidP="009663EC">
      <w:pPr>
        <w:pStyle w:val="Ttulo4"/>
        <w:rPr>
          <w:rFonts w:cs="Arial"/>
          <w:szCs w:val="22"/>
        </w:rPr>
      </w:pPr>
      <w:r w:rsidRPr="00A5492C">
        <w:rPr>
          <w:rFonts w:cs="Arial"/>
          <w:szCs w:val="22"/>
        </w:rPr>
        <w:t>DE LAS ACTAS DE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80.</w:t>
      </w:r>
      <w:r w:rsidR="00F73208">
        <w:rPr>
          <w:rFonts w:ascii="Arial" w:hAnsi="Arial" w:cs="Arial"/>
          <w:b/>
          <w:sz w:val="22"/>
          <w:szCs w:val="22"/>
        </w:rPr>
        <w:t xml:space="preserve"> </w:t>
      </w:r>
      <w:r w:rsidRPr="00A5492C">
        <w:rPr>
          <w:rFonts w:ascii="Arial" w:hAnsi="Arial" w:cs="Arial"/>
          <w:sz w:val="22"/>
          <w:szCs w:val="22"/>
        </w:rPr>
        <w:t xml:space="preserve">Ejecutoriada la Resolución Judicial que autorice la adopción, el Juez competente, girará al Oficial del Registro Civil donde se asentó el acta de nacimiento del menor para que se realicen las anotaciones marginales respectivas, y se incorpore un nuevo registro con los datos de los adoptantes como padres, sin hacer mención expresa de que se trata de una adopción y sin incluir algún dato que afecte la intimidad del mismo.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81.</w:t>
      </w:r>
      <w:r w:rsidR="00F73208">
        <w:rPr>
          <w:rFonts w:ascii="Arial" w:hAnsi="Arial" w:cs="Arial"/>
          <w:b/>
          <w:sz w:val="22"/>
          <w:szCs w:val="22"/>
        </w:rPr>
        <w:t xml:space="preserve"> </w:t>
      </w:r>
      <w:r w:rsidRPr="00A5492C">
        <w:rPr>
          <w:rFonts w:ascii="Arial" w:hAnsi="Arial" w:cs="Arial"/>
          <w:sz w:val="22"/>
          <w:szCs w:val="22"/>
        </w:rPr>
        <w:t>La falta de registro de la adopción no evita que surta sus efectos legales; pero sujeta al responsable a la pena señalada en el artículo 77 del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82.</w:t>
      </w:r>
      <w:r w:rsidR="00F73208">
        <w:rPr>
          <w:rFonts w:ascii="Arial" w:hAnsi="Arial" w:cs="Arial"/>
          <w:b/>
          <w:sz w:val="22"/>
          <w:szCs w:val="22"/>
        </w:rPr>
        <w:t xml:space="preserve"> </w:t>
      </w:r>
      <w:r w:rsidRPr="00A5492C">
        <w:rPr>
          <w:rFonts w:ascii="Arial" w:hAnsi="Arial" w:cs="Arial"/>
          <w:sz w:val="22"/>
          <w:szCs w:val="22"/>
        </w:rPr>
        <w:t>En los casos de adopción, se levantará el acta de nacimiento en los mismos términos de la que se expide para los hijos consanguíneos, incluyendo la fecha del acta de nacimiento anterior más no su número, llevando además los apellidos del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83.</w:t>
      </w:r>
      <w:r w:rsidR="00F73208">
        <w:rPr>
          <w:rFonts w:ascii="Arial" w:hAnsi="Arial" w:cs="Arial"/>
          <w:b/>
          <w:sz w:val="22"/>
          <w:szCs w:val="22"/>
        </w:rPr>
        <w:t xml:space="preserve"> </w:t>
      </w:r>
      <w:r w:rsidRPr="00A5492C">
        <w:rPr>
          <w:rFonts w:ascii="Arial" w:hAnsi="Arial" w:cs="Arial"/>
          <w:sz w:val="22"/>
          <w:szCs w:val="22"/>
        </w:rPr>
        <w:t>En el caso de adopción, no se expedirá constancia alguna que revele el origen del adoptado, ni su condición de tal, salvo providencia dictada en juicio, haciéndose las anotaciones en el acta de nacimiento, cuyo original quedará reservado para los efectos del Artículo 152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84</w:t>
      </w:r>
      <w:r w:rsidR="00B84F60" w:rsidRPr="00A5492C">
        <w:rPr>
          <w:rFonts w:ascii="Arial" w:hAnsi="Arial" w:cs="Arial"/>
          <w:b/>
          <w:sz w:val="22"/>
          <w:szCs w:val="22"/>
        </w:rPr>
        <w:t>.</w:t>
      </w:r>
      <w:r w:rsidR="00F73208">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w:t>
      </w:r>
    </w:p>
    <w:p w:rsidR="00D06331" w:rsidRPr="00A5492C" w:rsidRDefault="00D06331" w:rsidP="009663EC">
      <w:pPr>
        <w:pStyle w:val="Ttulo4"/>
        <w:rPr>
          <w:rFonts w:cs="Arial"/>
          <w:szCs w:val="22"/>
        </w:rPr>
      </w:pPr>
      <w:r w:rsidRPr="00A5492C">
        <w:rPr>
          <w:rFonts w:cs="Arial"/>
          <w:szCs w:val="22"/>
        </w:rPr>
        <w:t>DE LAS ACTAS DE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85</w:t>
      </w:r>
      <w:r w:rsidR="00F73208">
        <w:rPr>
          <w:rFonts w:ascii="Arial" w:hAnsi="Arial" w:cs="Arial"/>
          <w:b/>
          <w:sz w:val="22"/>
          <w:szCs w:val="22"/>
        </w:rPr>
        <w:t xml:space="preserve">. </w:t>
      </w:r>
      <w:r w:rsidRPr="00A5492C">
        <w:rPr>
          <w:rFonts w:ascii="Arial" w:hAnsi="Arial" w:cs="Arial"/>
          <w:sz w:val="22"/>
          <w:szCs w:val="22"/>
        </w:rPr>
        <w:t>Pronunciado el auto de discernimiento de la tutela y publicados en los términos que disponga el Código de Procedimientos Civiles, el tutor, dentro de setenta y dos horas de hecha la publicación, presentará copia certificada del auto mencionado el (sic) Oficial del Registro Civil, para que levante el acta respectiva. El curador cuidará del cumplimiento 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86</w:t>
      </w:r>
      <w:r w:rsidR="00F73208">
        <w:rPr>
          <w:rFonts w:ascii="Arial" w:hAnsi="Arial" w:cs="Arial"/>
          <w:b/>
          <w:sz w:val="22"/>
          <w:szCs w:val="22"/>
        </w:rPr>
        <w:t xml:space="preserve">. </w:t>
      </w:r>
      <w:r w:rsidRPr="00A5492C">
        <w:rPr>
          <w:rFonts w:ascii="Arial" w:hAnsi="Arial" w:cs="Arial"/>
          <w:sz w:val="22"/>
          <w:szCs w:val="22"/>
        </w:rPr>
        <w:t>La omisión del registro de tutela no impide al tutor entrar en ejercicio de su cargo, ni puede alegarse por ninguna persona como causa para dejar de tratar con él; pero hace responsables al tutor y al curador en los términos que establece el artículo 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87</w:t>
      </w:r>
      <w:r w:rsidR="00F73208">
        <w:rPr>
          <w:rFonts w:ascii="Arial" w:hAnsi="Arial" w:cs="Arial"/>
          <w:b/>
          <w:sz w:val="22"/>
          <w:szCs w:val="22"/>
        </w:rPr>
        <w:t xml:space="preserve">. </w:t>
      </w:r>
      <w:r w:rsidRPr="00A5492C">
        <w:rPr>
          <w:rFonts w:ascii="Arial" w:hAnsi="Arial" w:cs="Arial"/>
          <w:sz w:val="22"/>
          <w:szCs w:val="22"/>
        </w:rPr>
        <w:t>El acta de tutela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 y edad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 La clase de incapacidad por la que se haya discernido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nombre y demás generales de las personas que han tenido al incapacitado bajo su patria potestad antes del discernimiento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nombre, apellido, edad, profesión y domicilio del tutor y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garantía dada por el tutor, expresando el nombre, apellido y demás generales del fiador, si la garantía consiste en fianza o la ubicación y demás señas de los bienes, si la garantía consiste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nombre del juez que pronunció el auto de discernimiento y la fecha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88</w:t>
      </w:r>
      <w:r w:rsidR="00F73208">
        <w:rPr>
          <w:rFonts w:ascii="Arial" w:hAnsi="Arial" w:cs="Arial"/>
          <w:b/>
          <w:sz w:val="22"/>
          <w:szCs w:val="22"/>
        </w:rPr>
        <w:t xml:space="preserve">. </w:t>
      </w:r>
      <w:r w:rsidRPr="00A5492C">
        <w:rPr>
          <w:rFonts w:ascii="Arial" w:hAnsi="Arial" w:cs="Arial"/>
          <w:sz w:val="22"/>
          <w:szCs w:val="22"/>
        </w:rPr>
        <w:t xml:space="preserve">Extendida el acta de tutela, se anotará la de nacimiento del incapacitado, observándose para el caso de que no exista en la misma oficina del </w:t>
      </w:r>
      <w:r w:rsidR="002130F1" w:rsidRPr="00A5492C">
        <w:rPr>
          <w:rFonts w:ascii="Arial" w:hAnsi="Arial" w:cs="Arial"/>
          <w:sz w:val="22"/>
          <w:szCs w:val="22"/>
        </w:rPr>
        <w:t>Registro</w:t>
      </w:r>
      <w:r w:rsidRPr="00A5492C">
        <w:rPr>
          <w:rFonts w:ascii="Arial" w:hAnsi="Arial" w:cs="Arial"/>
          <w:sz w:val="22"/>
          <w:szCs w:val="22"/>
        </w:rPr>
        <w:t>, lo prevenido en el artículo 79.</w:t>
      </w:r>
    </w:p>
    <w:p w:rsidR="00D06331" w:rsidRPr="00A5492C" w:rsidRDefault="00D06331" w:rsidP="009663EC">
      <w:pPr>
        <w:jc w:val="both"/>
        <w:rPr>
          <w:rFonts w:ascii="Arial" w:hAnsi="Arial" w:cs="Arial"/>
          <w:sz w:val="22"/>
          <w:szCs w:val="22"/>
        </w:rPr>
      </w:pPr>
    </w:p>
    <w:p w:rsidR="002130F1" w:rsidRPr="00A5492C" w:rsidRDefault="002130F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w:t>
      </w:r>
    </w:p>
    <w:p w:rsidR="00D06331" w:rsidRDefault="00D06331" w:rsidP="009663EC">
      <w:pPr>
        <w:pStyle w:val="Ttulo4"/>
        <w:rPr>
          <w:rFonts w:cs="Arial"/>
          <w:szCs w:val="22"/>
        </w:rPr>
      </w:pPr>
      <w:r w:rsidRPr="00A5492C">
        <w:rPr>
          <w:rFonts w:cs="Arial"/>
          <w:szCs w:val="22"/>
        </w:rPr>
        <w:t>DE LAS ACTAS DE EMANCIPACIÓN</w:t>
      </w:r>
    </w:p>
    <w:p w:rsidR="00AD56C3" w:rsidRPr="00AD56C3" w:rsidRDefault="00AD56C3" w:rsidP="00AD56C3">
      <w:pPr>
        <w:jc w:val="center"/>
        <w:rPr>
          <w:rFonts w:asciiTheme="minorHAnsi" w:hAnsiTheme="minorHAnsi"/>
          <w:color w:val="0070C0"/>
          <w:sz w:val="14"/>
          <w:szCs w:val="14"/>
          <w:lang w:val="es-ES"/>
        </w:rPr>
      </w:pPr>
      <w:r>
        <w:rPr>
          <w:rFonts w:asciiTheme="minorHAnsi" w:hAnsiTheme="minorHAnsi"/>
          <w:color w:val="0070C0"/>
          <w:sz w:val="14"/>
          <w:szCs w:val="14"/>
          <w:lang w:val="es-ES"/>
        </w:rPr>
        <w:t>REFORMADO POR DEC. 81 P.O. 17 DEL 26 DE FEBRERO DE 2017</w:t>
      </w:r>
    </w:p>
    <w:p w:rsidR="00D06331" w:rsidRPr="00AD56C3" w:rsidRDefault="00D06331" w:rsidP="009663EC">
      <w:pPr>
        <w:jc w:val="both"/>
        <w:rPr>
          <w:rFonts w:ascii="Arial" w:hAnsi="Arial" w:cs="Arial"/>
          <w:sz w:val="22"/>
          <w:szCs w:val="22"/>
          <w:lang w:val="es-ES"/>
        </w:rPr>
      </w:pPr>
    </w:p>
    <w:p w:rsidR="00D06331" w:rsidRDefault="00D06331" w:rsidP="009663EC">
      <w:pPr>
        <w:jc w:val="both"/>
        <w:rPr>
          <w:rFonts w:ascii="Arial" w:hAnsi="Arial" w:cs="Arial"/>
          <w:sz w:val="22"/>
          <w:szCs w:val="22"/>
        </w:rPr>
      </w:pPr>
      <w:r w:rsidRPr="00A5492C">
        <w:rPr>
          <w:rFonts w:ascii="Arial" w:hAnsi="Arial" w:cs="Arial"/>
          <w:b/>
          <w:sz w:val="22"/>
          <w:szCs w:val="22"/>
        </w:rPr>
        <w:t>ARTÍCULO 89</w:t>
      </w:r>
      <w:r w:rsidR="00F73208">
        <w:rPr>
          <w:rFonts w:ascii="Arial" w:hAnsi="Arial" w:cs="Arial"/>
          <w:b/>
          <w:sz w:val="22"/>
          <w:szCs w:val="22"/>
        </w:rPr>
        <w:t xml:space="preserve">. </w:t>
      </w:r>
      <w:r w:rsidR="00DD60AA">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F73208" w:rsidRDefault="00D06331" w:rsidP="009663EC">
      <w:pPr>
        <w:jc w:val="both"/>
        <w:rPr>
          <w:rFonts w:ascii="Arial" w:hAnsi="Arial" w:cs="Arial"/>
          <w:sz w:val="22"/>
          <w:szCs w:val="22"/>
        </w:rPr>
      </w:pPr>
      <w:r w:rsidRPr="00A5492C">
        <w:rPr>
          <w:rFonts w:ascii="Arial" w:hAnsi="Arial" w:cs="Arial"/>
          <w:b/>
          <w:sz w:val="22"/>
          <w:szCs w:val="22"/>
        </w:rPr>
        <w:t>ARTÍCULO 90</w:t>
      </w:r>
      <w:r w:rsidR="00F73208">
        <w:rPr>
          <w:rFonts w:ascii="Arial" w:hAnsi="Arial" w:cs="Arial"/>
          <w:b/>
          <w:sz w:val="22"/>
          <w:szCs w:val="22"/>
        </w:rPr>
        <w:t xml:space="preserve">. </w:t>
      </w:r>
      <w:r w:rsidR="00F73208">
        <w:rPr>
          <w:rFonts w:ascii="Arial" w:hAnsi="Arial" w:cs="Arial"/>
          <w:sz w:val="22"/>
          <w:szCs w:val="22"/>
        </w:rPr>
        <w:t>Derogado.</w:t>
      </w:r>
    </w:p>
    <w:p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73208" w:rsidRDefault="00F73208" w:rsidP="009663EC">
      <w:pPr>
        <w:jc w:val="both"/>
        <w:rPr>
          <w:rFonts w:ascii="Arial" w:hAnsi="Arial" w:cs="Arial"/>
          <w:sz w:val="22"/>
          <w:szCs w:val="22"/>
        </w:rPr>
      </w:pPr>
    </w:p>
    <w:p w:rsidR="00F73208"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91. </w:t>
      </w:r>
      <w:r>
        <w:rPr>
          <w:rFonts w:ascii="Arial" w:hAnsi="Arial" w:cs="Arial"/>
          <w:sz w:val="22"/>
          <w:szCs w:val="22"/>
        </w:rPr>
        <w:t>Derogado.</w:t>
      </w:r>
    </w:p>
    <w:p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73208" w:rsidRDefault="00F73208" w:rsidP="009663EC">
      <w:pPr>
        <w:jc w:val="both"/>
        <w:rPr>
          <w:rFonts w:ascii="Arial" w:hAnsi="Arial" w:cs="Arial"/>
          <w:sz w:val="22"/>
          <w:szCs w:val="22"/>
        </w:rPr>
      </w:pPr>
    </w:p>
    <w:p w:rsidR="00D06331"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92. </w:t>
      </w:r>
      <w:r>
        <w:rPr>
          <w:rFonts w:ascii="Arial" w:hAnsi="Arial" w:cs="Arial"/>
          <w:sz w:val="22"/>
          <w:szCs w:val="22"/>
        </w:rPr>
        <w:t>Derogado.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Default="00D06331" w:rsidP="009663EC">
      <w:pPr>
        <w:jc w:val="both"/>
        <w:rPr>
          <w:rFonts w:ascii="Arial" w:hAnsi="Arial" w:cs="Arial"/>
          <w:sz w:val="22"/>
          <w:szCs w:val="22"/>
        </w:rPr>
      </w:pPr>
    </w:p>
    <w:p w:rsidR="00F73208" w:rsidRPr="00A5492C" w:rsidRDefault="00F73208"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w:t>
      </w:r>
    </w:p>
    <w:p w:rsidR="00D06331" w:rsidRPr="00A5492C" w:rsidRDefault="00D06331" w:rsidP="009663EC">
      <w:pPr>
        <w:pStyle w:val="Ttulo4"/>
        <w:rPr>
          <w:rFonts w:cs="Arial"/>
          <w:szCs w:val="22"/>
        </w:rPr>
      </w:pPr>
      <w:r w:rsidRPr="00A5492C">
        <w:rPr>
          <w:rFonts w:cs="Arial"/>
          <w:szCs w:val="22"/>
        </w:rPr>
        <w:t>DE LAS ACTAS DE MATRIMONIO</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93</w:t>
      </w:r>
      <w:r w:rsidR="00F73208">
        <w:rPr>
          <w:rFonts w:ascii="Arial" w:hAnsi="Arial" w:cs="Arial"/>
          <w:b/>
          <w:sz w:val="22"/>
          <w:szCs w:val="22"/>
        </w:rPr>
        <w:t xml:space="preserve">. </w:t>
      </w:r>
      <w:r w:rsidRPr="00A5492C">
        <w:rPr>
          <w:rFonts w:ascii="Arial" w:hAnsi="Arial" w:cs="Arial"/>
          <w:sz w:val="22"/>
          <w:szCs w:val="22"/>
        </w:rPr>
        <w:t>Las personas que pretendan contraer matrimonio presentarán un escrito al Oficial del Registro Civil del domicilio de cualquiera de ellas, que exprese:</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366154" w:rsidRPr="00366154">
        <w:rPr>
          <w:rFonts w:ascii="Arial" w:hAnsi="Arial" w:cs="Arial"/>
          <w:sz w:val="22"/>
          <w:szCs w:val="22"/>
        </w:rPr>
        <w:t>Los nombres, apellidos, edad, ocupación y domicilio, tanto de los pretendientes como de sus padres, si estos fueren conocidos. Cuando alguno de los pretendientes o los dos hayan sido casados, se expresará la fecha de la disolución del anterior matrimonio</w:t>
      </w:r>
      <w:r w:rsidRPr="00366154">
        <w:rPr>
          <w:rFonts w:ascii="Arial" w:hAnsi="Arial" w:cs="Arial"/>
          <w:sz w:val="22"/>
          <w:szCs w:val="22"/>
        </w:rPr>
        <w:t>;</w:t>
      </w:r>
    </w:p>
    <w:p w:rsidR="00366154" w:rsidRPr="00366154" w:rsidRDefault="00366154" w:rsidP="00366154">
      <w:pPr>
        <w:jc w:val="right"/>
        <w:rPr>
          <w:rFonts w:ascii="Arial" w:hAnsi="Arial" w:cs="Arial"/>
          <w:sz w:val="22"/>
          <w:szCs w:val="22"/>
        </w:rPr>
      </w:pPr>
      <w:r>
        <w:rPr>
          <w:rFonts w:asciiTheme="minorHAnsi" w:hAnsiTheme="minorHAnsi"/>
          <w:color w:val="0070C0"/>
          <w:sz w:val="14"/>
          <w:szCs w:val="14"/>
          <w:lang w:val="es-ES"/>
        </w:rPr>
        <w:t>REFORMADO POR DEC. 110 P.O. 50 DEL 23 DE JUNIO DE 2019.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Que no tienen impedimento legal para casarse;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es su voluntad unirse en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Este escrito deberá ser firmado por los solicitantes, y si alguno no pudiere ó no supiere escribir imprimirá su huella digital.</w:t>
      </w:r>
    </w:p>
    <w:p w:rsidR="00D06331" w:rsidRPr="00A5492C" w:rsidRDefault="00D06331" w:rsidP="009663EC">
      <w:pPr>
        <w:jc w:val="both"/>
        <w:rPr>
          <w:rFonts w:ascii="Arial" w:hAnsi="Arial" w:cs="Arial"/>
          <w:sz w:val="22"/>
          <w:szCs w:val="22"/>
        </w:rPr>
      </w:pPr>
    </w:p>
    <w:p w:rsidR="00D06331" w:rsidRPr="00F73208" w:rsidRDefault="00D06331" w:rsidP="009663EC">
      <w:pPr>
        <w:jc w:val="both"/>
        <w:rPr>
          <w:rFonts w:ascii="Arial" w:hAnsi="Arial" w:cs="Arial"/>
          <w:bCs/>
          <w:sz w:val="22"/>
          <w:szCs w:val="22"/>
        </w:rPr>
      </w:pPr>
      <w:r w:rsidRPr="00A5492C">
        <w:rPr>
          <w:rFonts w:ascii="Arial" w:hAnsi="Arial" w:cs="Arial"/>
          <w:b/>
          <w:sz w:val="22"/>
          <w:szCs w:val="22"/>
        </w:rPr>
        <w:t>ARTÍCULO 94</w:t>
      </w:r>
      <w:r w:rsidR="00F73208" w:rsidRPr="00F73208">
        <w:rPr>
          <w:rFonts w:ascii="Arial" w:hAnsi="Arial" w:cs="Arial"/>
          <w:b/>
          <w:sz w:val="22"/>
          <w:szCs w:val="22"/>
        </w:rPr>
        <w:t xml:space="preserve">. </w:t>
      </w:r>
      <w:r w:rsidRPr="00F73208">
        <w:rPr>
          <w:rFonts w:ascii="Arial" w:hAnsi="Arial" w:cs="Arial"/>
          <w:bCs/>
          <w:sz w:val="22"/>
          <w:szCs w:val="22"/>
        </w:rPr>
        <w:t>Al escrito a que se refiere el artículo anterior, se acompañará:</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Copia Certificada del Acta de Nacimiento ó de la cédula de identificación personal de cada uno de los pretendientes ó bien un dictamen médico que compruebe la edad de ambos;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Pr>
          <w:rFonts w:ascii="Arial" w:hAnsi="Arial" w:cs="Arial"/>
          <w:sz w:val="22"/>
          <w:szCs w:val="22"/>
        </w:rPr>
        <w:t>Derogada</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IV. Un certificado suscrito por un médico titulado que asegure, bajo protesta de decir verdad, que los pretendientes no padecen enfermedad alguna, crónica e incurable que sea, además, contagiosa y hereditaria.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szCs w:val="22"/>
        </w:rPr>
        <w:t>Para los indigentes tienen obligación de expedir gratuitamente este certificado los médicos encargados de los servicios de sanidad de carácter oficial;</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w:t>
      </w:r>
      <w:r w:rsidR="00DD60AA" w:rsidRPr="00DD60AA">
        <w:rPr>
          <w:rFonts w:ascii="Arial" w:hAnsi="Arial" w:cs="Arial"/>
          <w:sz w:val="22"/>
          <w:szCs w:val="22"/>
        </w:rPr>
        <w:t xml:space="preserve">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No puede dejarse de presentar ese convenio ni aún a pretexto de que los pretendientes carecen de bienes, pues en tal caso, versará sobre los que adquieran durante el matrimonio. Al formarse el convenio se tendrá en cuenta lo que disponen los artículos 184 y 186 de éste Código y el Oficial del Registro Civil deberá tener especial </w:t>
      </w:r>
      <w:r w:rsidR="00DD60AA" w:rsidRPr="00DD60AA">
        <w:rPr>
          <w:rFonts w:ascii="Arial" w:hAnsi="Arial" w:cs="Arial"/>
          <w:sz w:val="22"/>
          <w:szCs w:val="22"/>
        </w:rPr>
        <w:lastRenderedPageBreak/>
        <w:t>cuidado sobre este punto, explicando a los interesados todo lo que necesiten saber a efecto de que el convenio quede debidamente formulado</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Si de acuerdo con lo dispuesto en el artículo (18) fuere necesario que las capitulaciones matrimoniales consten en escrituras públicas, se acompañará un testimonio de esa escritura;</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 Copia del acta de defunción del cónyuge fallecido si alguno de los contrayentes es viudo, o de la parte resolutiva de la sentencia de divercio (sic) o de nulidad del matrimonio, en caso de que alguno de los pretendientes hubiere sido casado anteriormente;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Copia de la dispensa de impedimentos, si los hubo.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95</w:t>
      </w:r>
      <w:r w:rsidR="00F73208">
        <w:rPr>
          <w:rFonts w:ascii="Arial" w:hAnsi="Arial" w:cs="Arial"/>
          <w:b/>
          <w:sz w:val="22"/>
          <w:szCs w:val="22"/>
        </w:rPr>
        <w:t xml:space="preserve">. </w:t>
      </w:r>
      <w:r w:rsidRPr="00A5492C">
        <w:rPr>
          <w:rFonts w:ascii="Arial" w:hAnsi="Arial" w:cs="Arial"/>
          <w:sz w:val="22"/>
          <w:szCs w:val="22"/>
        </w:rPr>
        <w:t>En el caso de que los pretendientes, por falta de conocimientos, no puedan redactar el convenio a que se refiere la fracción V del artículo anterior, tendrá obligación de redactarlo el Oficial del Registro Civil, con los datos que los mismos pretendientes le suministren.</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96</w:t>
      </w:r>
      <w:r w:rsidR="00F73208">
        <w:rPr>
          <w:rFonts w:ascii="Arial" w:hAnsi="Arial" w:cs="Arial"/>
          <w:b/>
          <w:sz w:val="22"/>
          <w:szCs w:val="22"/>
        </w:rPr>
        <w:t xml:space="preserve">. </w:t>
      </w:r>
      <w:r w:rsidR="00DD60AA" w:rsidRPr="00DD60AA">
        <w:rPr>
          <w:rFonts w:ascii="Arial" w:hAnsi="Arial" w:cs="Arial"/>
          <w:sz w:val="22"/>
          <w:szCs w:val="22"/>
        </w:rPr>
        <w:t>El Oficial del Registro Civil a quien se presente una solicitud de matrimonio que llene los requisitos enumerados en los artículos anteriores, hará que los pretendientes reconozcan  ante él y por separado sus firmas. Las declaraciones de los testigos a que se refiere la fracción III del artículo 94 serán ratificadas bajo protesta de decir verdad, ante el mismo Oficial del Registro Civil, éste cuando lo considere necesario, se cerciorará de la autenticidad de la firma que calce el Certificado médico presentado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97</w:t>
      </w:r>
      <w:r w:rsidR="00F73208">
        <w:rPr>
          <w:rFonts w:ascii="Arial" w:hAnsi="Arial" w:cs="Arial"/>
          <w:b/>
          <w:sz w:val="22"/>
          <w:szCs w:val="22"/>
        </w:rPr>
        <w:t xml:space="preserve">. </w:t>
      </w:r>
      <w:r w:rsidRPr="00A5492C">
        <w:rPr>
          <w:rFonts w:ascii="Arial" w:hAnsi="Arial" w:cs="Arial"/>
          <w:sz w:val="22"/>
          <w:szCs w:val="22"/>
        </w:rPr>
        <w:t>El matrimonio se celebrará dentro de los ocho días siguientes, en el lugar, día y hora que señale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98</w:t>
      </w:r>
      <w:r w:rsidR="00F73208">
        <w:rPr>
          <w:rFonts w:ascii="Arial" w:hAnsi="Arial" w:cs="Arial"/>
          <w:b/>
          <w:sz w:val="22"/>
          <w:szCs w:val="22"/>
        </w:rPr>
        <w:t xml:space="preserve">. </w:t>
      </w:r>
      <w:r w:rsidRPr="00A5492C">
        <w:rPr>
          <w:rFonts w:ascii="Arial" w:hAnsi="Arial" w:cs="Arial"/>
          <w:sz w:val="22"/>
          <w:szCs w:val="22"/>
        </w:rPr>
        <w:t>En el lugar, día y hora designados para la celebración del matrimonio, deberán estar presentes ante el Oficial del Registro Civil, los pretendientes o su apoderado especial constituido en la forma prevenida en el artículo 43 y dos testigos por cada uno de ellos que acrediten su identidad.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99</w:t>
      </w:r>
      <w:r w:rsidR="00F73208">
        <w:rPr>
          <w:rFonts w:ascii="Arial" w:hAnsi="Arial" w:cs="Arial"/>
          <w:b/>
          <w:sz w:val="22"/>
          <w:szCs w:val="22"/>
        </w:rPr>
        <w:t xml:space="preserve">. </w:t>
      </w:r>
      <w:r w:rsidRPr="00A5492C">
        <w:rPr>
          <w:rFonts w:ascii="Arial" w:hAnsi="Arial" w:cs="Arial"/>
          <w:sz w:val="22"/>
          <w:szCs w:val="22"/>
        </w:rPr>
        <w:t>Se levantará luego el acta de matrimonio en la cual se hará constar: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nombres, apellidos, edad, ocupación, domicilio y lugar de nacimiento de los contrayentes;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sidRPr="00DD60AA">
        <w:rPr>
          <w:rFonts w:ascii="Arial" w:hAnsi="Arial" w:cs="Arial"/>
          <w:sz w:val="22"/>
          <w:szCs w:val="22"/>
        </w:rPr>
        <w:t>Que son mayores de edad</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III. Los nombres, apellidos, ocupación y domicilio de los padres;</w:t>
      </w:r>
    </w:p>
    <w:p w:rsidR="00D06331" w:rsidRPr="00A5492C" w:rsidRDefault="00D06331" w:rsidP="009663EC">
      <w:pPr>
        <w:jc w:val="both"/>
        <w:rPr>
          <w:rFonts w:ascii="Arial" w:hAnsi="Arial" w:cs="Arial"/>
          <w:sz w:val="22"/>
          <w:szCs w:val="22"/>
        </w:rPr>
      </w:pPr>
    </w:p>
    <w:p w:rsidR="00D06331" w:rsidRDefault="00D06331" w:rsidP="009663EC">
      <w:pPr>
        <w:pStyle w:val="Textoindependiente"/>
        <w:rPr>
          <w:rFonts w:cs="Arial"/>
          <w:szCs w:val="22"/>
        </w:rPr>
      </w:pPr>
      <w:r w:rsidRPr="00A5492C">
        <w:rPr>
          <w:rFonts w:cs="Arial"/>
          <w:szCs w:val="22"/>
        </w:rPr>
        <w:t xml:space="preserve">IV. </w:t>
      </w:r>
      <w:r w:rsidR="00DD60AA">
        <w:rPr>
          <w:rFonts w:cs="Arial"/>
          <w:szCs w:val="22"/>
        </w:rPr>
        <w:t>Derogada</w:t>
      </w:r>
      <w:r w:rsidRPr="00A5492C">
        <w:rPr>
          <w:rFonts w:cs="Arial"/>
          <w:szCs w:val="22"/>
        </w:rPr>
        <w:t>;</w:t>
      </w:r>
    </w:p>
    <w:p w:rsidR="00AD56C3" w:rsidRPr="00A5492C" w:rsidRDefault="00AD56C3" w:rsidP="00AD56C3">
      <w:pPr>
        <w:pStyle w:val="Textoindependiente"/>
        <w:jc w:val="right"/>
        <w:rPr>
          <w:rFonts w:cs="Arial"/>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Que no hubo impedimento para el matrimonio o que éste se dispensó;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los pretendientes de ser su voluntad unirse en matrimonio y la de haber quedado unidos, que hará el Oficial del Registro Civil, en nombre de la Ley y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La manifestación de los cónyuges de que contraen matrimonio bajo el régimen de sociedad conyugal o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nombres, apellidos, edad, estado, u ocupación y domicilio de los testigos, su declaración sobre si son o no parientes de los contrayentes, y si lo son, en que grado y en que línea;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Que se cumplieron las formalidades exigidas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Acta será firmada por el Oficial del Registro Civil, los contrayentes que además imprimirán las huellas digitales, de igual forma la firma de los testigos y demás personas que hubieren intervenido si supieren y pudieren hacerlo.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100</w:t>
      </w:r>
      <w:r w:rsidR="00F73208">
        <w:rPr>
          <w:rFonts w:ascii="Arial" w:hAnsi="Arial" w:cs="Arial"/>
          <w:b/>
          <w:sz w:val="22"/>
          <w:szCs w:val="22"/>
        </w:rPr>
        <w:t xml:space="preserve">. </w:t>
      </w:r>
      <w:r w:rsidRPr="00A5492C">
        <w:rPr>
          <w:rFonts w:ascii="Arial" w:hAnsi="Arial" w:cs="Arial"/>
          <w:sz w:val="22"/>
          <w:szCs w:val="22"/>
        </w:rPr>
        <w:t>Los pretendientes que declaren maliciosamente un hecho falso, los testigos que dolosamente afirmen la exactitud de las declaraciones de aquellos o su identidad, y los médicos que se produzcan falsamente al expedir el certificado a que se refiere la fracción IV del artículo 94, serán consignados al Ministerio Público para que ejercite la acción penal correspondiente, lo mismo se hará con las personas que falsamente se hicieren pasar por padres o tutores de los pretendientes.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101</w:t>
      </w:r>
      <w:r w:rsidR="00E338FF">
        <w:rPr>
          <w:rFonts w:ascii="Arial" w:hAnsi="Arial" w:cs="Arial"/>
          <w:b/>
          <w:sz w:val="22"/>
          <w:szCs w:val="22"/>
        </w:rPr>
        <w:t xml:space="preserve">. </w:t>
      </w:r>
      <w:r w:rsidRPr="00A5492C">
        <w:rPr>
          <w:rFonts w:ascii="Arial" w:hAnsi="Arial" w:cs="Arial"/>
          <w:sz w:val="22"/>
          <w:szCs w:val="22"/>
        </w:rPr>
        <w:t>El Oficial del Registro Civil que tenga conocimiento de que los pretendientes tienen impedimento para contraer matrimonio, levantará una acta ante dos testigos, en la que hará constar los datos que le hagan suponer que existe el impedimento. Cuando haya denuncia se expresará en el acta el nombre, edad, ocupación, estado y domicilio del denunciante, insertándose al pie de la letra la denuncia. El acta firmada por los que en ella intervinieren, será remitida al Juez de primera instancia que corresponda, para que haga la calificación del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102</w:t>
      </w:r>
      <w:r w:rsidR="00E338FF">
        <w:rPr>
          <w:rFonts w:ascii="Arial" w:hAnsi="Arial" w:cs="Arial"/>
          <w:b/>
          <w:sz w:val="22"/>
          <w:szCs w:val="22"/>
        </w:rPr>
        <w:t xml:space="preserve">. </w:t>
      </w:r>
      <w:r w:rsidRPr="00A5492C">
        <w:rPr>
          <w:rFonts w:ascii="Arial" w:hAnsi="Arial" w:cs="Arial"/>
          <w:sz w:val="22"/>
          <w:szCs w:val="22"/>
        </w:rPr>
        <w:t>Las denuncias de impedimento pueden hacerse por cualquiera persona. Las que sean falsas sujetan al denunciante a las penas establecidas para el falso testmionio (sic) en materia civil. Siempre que se declare no haber impedimento, el denunciante será condenado al pago de las costas,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103</w:t>
      </w:r>
      <w:r w:rsidR="00E338FF">
        <w:rPr>
          <w:rFonts w:ascii="Arial" w:hAnsi="Arial" w:cs="Arial"/>
          <w:b/>
          <w:sz w:val="22"/>
          <w:szCs w:val="22"/>
        </w:rPr>
        <w:t xml:space="preserve">. </w:t>
      </w:r>
      <w:r w:rsidRPr="00A5492C">
        <w:rPr>
          <w:rFonts w:ascii="Arial" w:hAnsi="Arial" w:cs="Arial"/>
          <w:sz w:val="22"/>
          <w:szCs w:val="22"/>
        </w:rPr>
        <w:t>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104</w:t>
      </w:r>
      <w:r w:rsidR="00E338FF">
        <w:rPr>
          <w:rFonts w:ascii="Arial" w:hAnsi="Arial" w:cs="Arial"/>
          <w:b/>
          <w:sz w:val="22"/>
          <w:szCs w:val="22"/>
        </w:rPr>
        <w:t xml:space="preserve">. </w:t>
      </w:r>
      <w:r w:rsidRPr="00A5492C">
        <w:rPr>
          <w:rFonts w:ascii="Arial" w:hAnsi="Arial" w:cs="Arial"/>
          <w:sz w:val="22"/>
          <w:szCs w:val="22"/>
        </w:rPr>
        <w:t>Las denuncias anónimas o hechas por cualquiera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105</w:t>
      </w:r>
      <w:r w:rsidR="00E338FF">
        <w:rPr>
          <w:rFonts w:ascii="Arial" w:hAnsi="Arial" w:cs="Arial"/>
          <w:b/>
          <w:sz w:val="22"/>
          <w:szCs w:val="22"/>
        </w:rPr>
        <w:t xml:space="preserve">. </w:t>
      </w:r>
      <w:r w:rsidRPr="00A5492C">
        <w:rPr>
          <w:rFonts w:ascii="Arial" w:hAnsi="Arial" w:cs="Arial"/>
          <w:sz w:val="22"/>
          <w:szCs w:val="22"/>
        </w:rPr>
        <w:t>Denunciado un impedimento, el matrimonio no podrá celebrarse aunque el denunciante se desista, mientras no recaiga sentencia judicial que declare su inexistencia o se obtenga dispensa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106</w:t>
      </w:r>
      <w:r w:rsidR="00E338FF">
        <w:rPr>
          <w:rFonts w:ascii="Arial" w:hAnsi="Arial" w:cs="Arial"/>
          <w:b/>
          <w:sz w:val="22"/>
          <w:szCs w:val="22"/>
        </w:rPr>
        <w:t xml:space="preserve">. </w:t>
      </w:r>
      <w:r w:rsidRPr="00A5492C">
        <w:rPr>
          <w:rFonts w:ascii="Arial" w:hAnsi="Arial" w:cs="Arial"/>
          <w:sz w:val="22"/>
          <w:szCs w:val="22"/>
        </w:rPr>
        <w:t>El Oficial del Registro Civil que autorice un matrimonio teniendo conocimiento de que haya impedimento legal, o de que éste se ha denunciado, será castigado como lo disponga 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107</w:t>
      </w:r>
      <w:r w:rsidR="00E338FF">
        <w:rPr>
          <w:rFonts w:ascii="Arial" w:hAnsi="Arial" w:cs="Arial"/>
          <w:b/>
          <w:sz w:val="22"/>
          <w:szCs w:val="22"/>
        </w:rPr>
        <w:t xml:space="preserve">. </w:t>
      </w:r>
      <w:r w:rsidRPr="00A5492C">
        <w:rPr>
          <w:rFonts w:ascii="Arial" w:hAnsi="Arial" w:cs="Arial"/>
          <w:sz w:val="22"/>
          <w:szCs w:val="22"/>
        </w:rPr>
        <w:t>Los Oficiales del Registro Civil sólo podrán negarse a autorizar un matrimonio, cuando por los términos de la solicitud, por el conocimiento de los interesados o por denuncia en forma, tuvieren noticia de que alguno de los pretendientes, o los dos, carecen de aptitud legal para celebrar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108</w:t>
      </w:r>
      <w:r w:rsidR="00E338FF">
        <w:rPr>
          <w:rFonts w:ascii="Arial" w:hAnsi="Arial" w:cs="Arial"/>
          <w:b/>
          <w:sz w:val="22"/>
          <w:szCs w:val="22"/>
        </w:rPr>
        <w:t xml:space="preserve">. </w:t>
      </w:r>
      <w:r w:rsidR="009A4922" w:rsidRPr="009A4922">
        <w:rPr>
          <w:rFonts w:ascii="Arial" w:hAnsi="Arial" w:cs="Arial"/>
          <w:sz w:val="22"/>
          <w:szCs w:val="22"/>
        </w:rPr>
        <w:t>El Oficial del Registro Civil que sin motivo justificado retarde la celebración de un matrimonio será castigado por la primera vez con una multa de seis veces la Unidad de Medida y Actualización y en caso de reincidencia, con la destitución de su cargo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109</w:t>
      </w:r>
      <w:r w:rsidR="00E338FF">
        <w:rPr>
          <w:rFonts w:ascii="Arial" w:hAnsi="Arial" w:cs="Arial"/>
          <w:b/>
          <w:sz w:val="22"/>
          <w:szCs w:val="22"/>
        </w:rPr>
        <w:t xml:space="preserve">. </w:t>
      </w:r>
      <w:r w:rsidRPr="00A5492C">
        <w:rPr>
          <w:rFonts w:ascii="Arial" w:hAnsi="Arial" w:cs="Arial"/>
          <w:sz w:val="22"/>
          <w:szCs w:val="22"/>
        </w:rPr>
        <w:t>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696E78" w:rsidP="009663EC">
      <w:pPr>
        <w:jc w:val="both"/>
        <w:rPr>
          <w:rFonts w:ascii="Arial" w:hAnsi="Arial" w:cs="Arial"/>
          <w:sz w:val="22"/>
          <w:szCs w:val="22"/>
        </w:rPr>
      </w:pPr>
      <w:r w:rsidRPr="00696E78">
        <w:rPr>
          <w:rFonts w:ascii="Arial" w:hAnsi="Arial" w:cs="Arial"/>
          <w:sz w:val="22"/>
          <w:szCs w:val="22"/>
        </w:rPr>
        <w:t>También podrá exigir declaración bajo protesta de los testigos que los interesados presenten y a los médicos que suscriben el certificado exigido por la fracción IV del artículo 94</w:t>
      </w:r>
      <w:r w:rsidR="00D06331"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VIII</w:t>
      </w:r>
    </w:p>
    <w:p w:rsidR="00D06331" w:rsidRPr="00A5492C" w:rsidRDefault="00D06331" w:rsidP="009663EC">
      <w:pPr>
        <w:pStyle w:val="Ttulo4"/>
        <w:rPr>
          <w:rFonts w:cs="Arial"/>
          <w:szCs w:val="22"/>
        </w:rPr>
      </w:pPr>
      <w:r w:rsidRPr="00A5492C">
        <w:rPr>
          <w:rFonts w:cs="Arial"/>
          <w:szCs w:val="22"/>
        </w:rPr>
        <w:t>DE LAS ACTAS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110</w:t>
      </w:r>
      <w:r w:rsidR="00E338FF">
        <w:rPr>
          <w:rFonts w:ascii="Arial" w:hAnsi="Arial" w:cs="Arial"/>
          <w:b/>
          <w:sz w:val="22"/>
          <w:szCs w:val="22"/>
        </w:rPr>
        <w:t xml:space="preserve">. </w:t>
      </w:r>
      <w:r w:rsidRPr="00A5492C">
        <w:rPr>
          <w:rFonts w:ascii="Arial" w:hAnsi="Arial" w:cs="Arial"/>
          <w:sz w:val="22"/>
          <w:szCs w:val="22"/>
        </w:rPr>
        <w:t>La sentencia ejecutoria que decrete un divorcio se remitirá en copia al Oficial del Registro Civil para que levante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111</w:t>
      </w:r>
      <w:r w:rsidR="00E338FF">
        <w:rPr>
          <w:rFonts w:ascii="Arial" w:hAnsi="Arial" w:cs="Arial"/>
          <w:b/>
          <w:sz w:val="22"/>
          <w:szCs w:val="22"/>
        </w:rPr>
        <w:t xml:space="preserve">. </w:t>
      </w:r>
      <w:r w:rsidRPr="00A5492C">
        <w:rPr>
          <w:rFonts w:ascii="Arial" w:hAnsi="Arial" w:cs="Arial"/>
          <w:sz w:val="22"/>
          <w:szCs w:val="22"/>
        </w:rPr>
        <w:t>El acta de divorcio expresará el nombre, apellido, edad, ocupación y domicilio de los divorciados, la fecha y lugar en que se celebró su matrimonio, y la parte resolutiva de la sentencia que haya decretado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w:t>
      </w:r>
      <w:r w:rsidR="00E338FF">
        <w:rPr>
          <w:rFonts w:ascii="Arial" w:hAnsi="Arial" w:cs="Arial"/>
          <w:b/>
          <w:sz w:val="22"/>
          <w:szCs w:val="22"/>
        </w:rPr>
        <w:t xml:space="preserve">. </w:t>
      </w:r>
      <w:r w:rsidRPr="00A5492C">
        <w:rPr>
          <w:rFonts w:ascii="Arial" w:hAnsi="Arial" w:cs="Arial"/>
          <w:sz w:val="22"/>
          <w:szCs w:val="22"/>
        </w:rPr>
        <w:t>Extendida el acta se anotarán las de nacimiento y matrimonio de los divorciados, y la copia de la sentencia mencionada se archivará con el mismo número del acta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112 Bis</w:t>
      </w:r>
      <w:r w:rsidR="00E338FF">
        <w:rPr>
          <w:rFonts w:ascii="Arial" w:hAnsi="Arial" w:cs="Arial"/>
          <w:b/>
          <w:sz w:val="22"/>
          <w:szCs w:val="22"/>
        </w:rPr>
        <w:t xml:space="preserve">. </w:t>
      </w:r>
      <w:r w:rsidRPr="00A5492C">
        <w:rPr>
          <w:rFonts w:ascii="Arial" w:hAnsi="Arial" w:cs="Arial"/>
          <w:sz w:val="22"/>
          <w:szCs w:val="22"/>
        </w:rPr>
        <w:t>En los casos en que las Actas de Nacimiento y Matrimonio de los divorciados se encuentren registrados ante diferentes Oficiales del Registro Civil, la Drección (sic) General del Registro Civil ordenará que se envíe copia del Acta de Divorcio a los Oficiales del Registro Civil ante quienes se haya asentado las Actas de Nacimiento de los interesados, y la de Matrimonio, para que se hagan las anotaciones marginales relativas a la disolución del vínculo matrimonial.</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IX</w:t>
      </w:r>
    </w:p>
    <w:p w:rsidR="00D06331" w:rsidRPr="00A5492C" w:rsidRDefault="00D06331" w:rsidP="009663EC">
      <w:pPr>
        <w:pStyle w:val="Ttulo4"/>
        <w:rPr>
          <w:rFonts w:cs="Arial"/>
          <w:szCs w:val="22"/>
        </w:rPr>
      </w:pPr>
      <w:r w:rsidRPr="00A5492C">
        <w:rPr>
          <w:rFonts w:cs="Arial"/>
          <w:szCs w:val="22"/>
        </w:rPr>
        <w:t>DE LAS ACTAS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eastAsia="MS Mincho" w:hAnsi="Arial" w:cs="Arial"/>
          <w:bCs/>
          <w:sz w:val="22"/>
          <w:szCs w:val="22"/>
        </w:rPr>
      </w:pPr>
      <w:r w:rsidRPr="00A5492C">
        <w:rPr>
          <w:rFonts w:ascii="Arial" w:hAnsi="Arial" w:cs="Arial"/>
          <w:b/>
          <w:sz w:val="22"/>
          <w:szCs w:val="22"/>
        </w:rPr>
        <w:t>ARTÍCULO 113</w:t>
      </w:r>
      <w:r w:rsidR="00E338FF">
        <w:rPr>
          <w:rFonts w:ascii="Arial" w:hAnsi="Arial" w:cs="Arial"/>
          <w:b/>
          <w:sz w:val="22"/>
          <w:szCs w:val="22"/>
        </w:rPr>
        <w:t xml:space="preserve">. </w:t>
      </w:r>
      <w:r w:rsidRPr="00A5492C">
        <w:rPr>
          <w:rFonts w:ascii="Arial" w:eastAsia="MS Mincho" w:hAnsi="Arial" w:cs="Arial"/>
          <w:bCs/>
          <w:sz w:val="22"/>
          <w:szCs w:val="22"/>
        </w:rPr>
        <w:t>Ninguna inhumación o cremación se hará sin autorización escrita del Oficial del Registro Civil, quien se asegurará suficientemente del fallecimiento con el certificado de defunción expedido por médico o persona legalmente autorizada. La inhumación o cremación se efectuará en un lapso de 12 a 48 horas después del fallecimiento, salvo lo que se ordene por la autoridad que corresponda o en los casos en que la persona que falleció sea donador de órganos, el lapso podrá extenderse hasta las 72 horas.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114</w:t>
      </w:r>
      <w:r w:rsidR="00E338FF">
        <w:rPr>
          <w:rFonts w:ascii="Arial" w:hAnsi="Arial" w:cs="Arial"/>
          <w:b/>
          <w:sz w:val="22"/>
          <w:szCs w:val="22"/>
        </w:rPr>
        <w:t xml:space="preserve">. </w:t>
      </w:r>
      <w:r w:rsidRPr="00A5492C">
        <w:rPr>
          <w:rFonts w:ascii="Arial" w:hAnsi="Arial" w:cs="Arial"/>
          <w:sz w:val="22"/>
          <w:szCs w:val="22"/>
        </w:rPr>
        <w:t xml:space="preserve">En el Acta de Defunción se asentarán los datos que el Oficial del Registro Civil adquiera, </w:t>
      </w:r>
      <w:r w:rsidR="00E338FF" w:rsidRPr="00A5492C">
        <w:rPr>
          <w:rFonts w:ascii="Arial" w:hAnsi="Arial" w:cs="Arial"/>
          <w:sz w:val="22"/>
          <w:szCs w:val="22"/>
        </w:rPr>
        <w:t>o</w:t>
      </w:r>
      <w:r w:rsidRPr="00A5492C">
        <w:rPr>
          <w:rFonts w:ascii="Arial" w:hAnsi="Arial" w:cs="Arial"/>
          <w:sz w:val="22"/>
          <w:szCs w:val="22"/>
        </w:rPr>
        <w:t xml:space="preserve"> la declaración que se le haga, y será firmada por dos testigos. Prefiriéndose para el caso, los parientes, si los hay, ó los vecinos. Si la persona ha muerto fuera de su habitación uno de los testigos será aquél en cuya casa se haya verificado la Defunción, ó alguno de los vecinos más inmediatos.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115</w:t>
      </w:r>
      <w:r w:rsidR="00E338FF">
        <w:rPr>
          <w:rFonts w:ascii="Arial" w:hAnsi="Arial" w:cs="Arial"/>
          <w:b/>
          <w:sz w:val="22"/>
          <w:szCs w:val="22"/>
        </w:rPr>
        <w:t xml:space="preserve">. </w:t>
      </w:r>
      <w:r w:rsidRPr="00A5492C">
        <w:rPr>
          <w:rFonts w:ascii="Arial" w:hAnsi="Arial" w:cs="Arial"/>
          <w:sz w:val="22"/>
          <w:szCs w:val="22"/>
        </w:rPr>
        <w:t>El acta de fallecimiento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apellidos, edad, nacionalidad, sexo y domicilio que tuvo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estado civil de éste; y si era casado ó viudo, el nombre, apellido y nacionalidad de su conyuge.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III. Los nombres de los padres del difunto.</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clase de enfermedad que determinó la muerte, el destino del cadáver, nombre y ubicación del panteón ó crematorio y número de orden del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hora, día, mes, año y lugar de la muerte, y todos los informes que se obtengan en caso de muerte violenta.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Nombre, apellidos, número de cédula profesional y domicilio del médico que certifique la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Nombre, apellidos, edad y nacionalidad y domicilio del declarante y grado de parentezco (sic) en su caso, con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nombres, apellidos, edad, nacionalidad y domicilio de los testigos y si fueren parientes del difunto el grado en que lo sean.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116</w:t>
      </w:r>
      <w:r w:rsidR="00E338FF">
        <w:rPr>
          <w:rFonts w:ascii="Arial" w:hAnsi="Arial" w:cs="Arial"/>
          <w:b/>
          <w:sz w:val="22"/>
          <w:szCs w:val="22"/>
        </w:rPr>
        <w:t xml:space="preserve">. </w:t>
      </w:r>
      <w:r w:rsidRPr="00A5492C">
        <w:rPr>
          <w:rFonts w:ascii="Arial" w:hAnsi="Arial" w:cs="Arial"/>
          <w:sz w:val="22"/>
          <w:szCs w:val="22"/>
        </w:rPr>
        <w:t>Los dueños o habitantes de la casa en que ocurra el fallecimiento; los directores o administradores de las prisiones, hospitales, colegios u otra cualquiera casa de comunidad; los huéspedes de los mesones u hoteles y los caseros de las casas de vecindad tienen obligación de dar aviso del fallecimiento al Oficial del Registro Civil, dentro de las veinticuatro horas siguientes de la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117</w:t>
      </w:r>
      <w:r w:rsidR="00E338FF">
        <w:rPr>
          <w:rFonts w:ascii="Arial" w:hAnsi="Arial" w:cs="Arial"/>
          <w:b/>
          <w:sz w:val="22"/>
          <w:szCs w:val="22"/>
        </w:rPr>
        <w:t xml:space="preserve">. </w:t>
      </w:r>
      <w:r w:rsidRPr="00A5492C">
        <w:rPr>
          <w:rFonts w:ascii="Arial" w:hAnsi="Arial" w:cs="Arial"/>
          <w:sz w:val="22"/>
          <w:szCs w:val="22"/>
        </w:rPr>
        <w:t>Si el fallecimiento ocurriere en un lugar o población en donde no haya oficina del Registro, la autoridad municipal extenderá la constancia respectiva que remitirá al Oficial del Registro Civil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118</w:t>
      </w:r>
      <w:r w:rsidR="00E338FF">
        <w:rPr>
          <w:rFonts w:ascii="Arial" w:hAnsi="Arial" w:cs="Arial"/>
          <w:b/>
          <w:sz w:val="22"/>
          <w:szCs w:val="22"/>
        </w:rPr>
        <w:t xml:space="preserve">. </w:t>
      </w:r>
      <w:r w:rsidRPr="00A5492C">
        <w:rPr>
          <w:rFonts w:ascii="Arial" w:hAnsi="Arial" w:cs="Arial"/>
          <w:sz w:val="22"/>
          <w:szCs w:val="22"/>
        </w:rPr>
        <w:t>Cuando el Oficial del Registro Civil sospeche que la muerte fué violenta dará parte al Ministerio Público, comunicándole todos los informes que tenga, para que proceda a la averiguación conforme a Derecho; cuando el Ministerio Público averigue (sic)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Oficial del Registro Civil para que los anote en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119</w:t>
      </w:r>
      <w:r w:rsidR="00E338FF">
        <w:rPr>
          <w:rFonts w:ascii="Arial" w:hAnsi="Arial" w:cs="Arial"/>
          <w:b/>
          <w:sz w:val="22"/>
          <w:szCs w:val="22"/>
        </w:rPr>
        <w:t xml:space="preserve">. </w:t>
      </w:r>
      <w:r w:rsidRPr="00A5492C">
        <w:rPr>
          <w:rFonts w:ascii="Arial" w:hAnsi="Arial" w:cs="Arial"/>
          <w:sz w:val="22"/>
          <w:szCs w:val="22"/>
        </w:rPr>
        <w:t>En los casos de inundación, naufragio, incendio o cualquiera otro siniestro en que no sea fácil reconocer el cadáver, se formará el acta con los datos que ministren los que lo recogieron, expresando, en cuanto fuere posible, las señas del mismo y de los vestidos u objetos que en él se hayan encontrado.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120</w:t>
      </w:r>
      <w:r w:rsidR="00E338FF">
        <w:rPr>
          <w:rFonts w:ascii="Arial" w:hAnsi="Arial" w:cs="Arial"/>
          <w:b/>
          <w:sz w:val="22"/>
          <w:szCs w:val="22"/>
        </w:rPr>
        <w:t xml:space="preserve">. </w:t>
      </w:r>
      <w:r w:rsidRPr="00A5492C">
        <w:rPr>
          <w:rFonts w:ascii="Arial" w:hAnsi="Arial" w:cs="Arial"/>
          <w:sz w:val="22"/>
          <w:szCs w:val="22"/>
        </w:rPr>
        <w:t>Si no aparece el cadáver, pero hay certeza de que alguna persona ha sucumbido en el lugar del desastre, el acta contendrá el nombre de las personas que hayan conocido a la que no parece, (sic) y las demás noticias que sobre el suceso puedan adquirirse.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121</w:t>
      </w:r>
      <w:r w:rsidR="00E338FF">
        <w:rPr>
          <w:rFonts w:ascii="Arial" w:hAnsi="Arial" w:cs="Arial"/>
          <w:b/>
          <w:sz w:val="22"/>
          <w:szCs w:val="22"/>
        </w:rPr>
        <w:t xml:space="preserve">. </w:t>
      </w:r>
      <w:r w:rsidRPr="00A5492C">
        <w:rPr>
          <w:rFonts w:ascii="Arial" w:hAnsi="Arial" w:cs="Arial"/>
          <w:sz w:val="22"/>
          <w:szCs w:val="22"/>
        </w:rPr>
        <w:t>Cuando alguna persona falleciere en lugar que no sea el de su origen, ni de su domicilio se remitirá a los Oficiales del Registro Civil respectivos Copias Certificadas del Acta de Defunción para que se haga la anotación en la de Nacimiento y en las demás Actas que estén relacionadas con la misma.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122</w:t>
      </w:r>
      <w:r w:rsidR="00E338FF">
        <w:rPr>
          <w:rFonts w:ascii="Arial" w:hAnsi="Arial" w:cs="Arial"/>
          <w:b/>
          <w:sz w:val="22"/>
          <w:szCs w:val="22"/>
        </w:rPr>
        <w:t xml:space="preserve">. </w:t>
      </w:r>
      <w:r w:rsidRPr="00A5492C">
        <w:rPr>
          <w:rFonts w:ascii="Arial" w:hAnsi="Arial" w:cs="Arial"/>
          <w:sz w:val="22"/>
          <w:szCs w:val="22"/>
        </w:rPr>
        <w:t>El jefe de cualquier cuerpo o destacamento militar, tiene obligación de dar parte al Oficial del Registro Civil, de los muertos que haya habido en campaña, o en otro acto del servicio, especificándose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123</w:t>
      </w:r>
      <w:r w:rsidR="00E338FF">
        <w:rPr>
          <w:rFonts w:ascii="Arial" w:hAnsi="Arial" w:cs="Arial"/>
          <w:b/>
          <w:sz w:val="22"/>
          <w:szCs w:val="22"/>
        </w:rPr>
        <w:t xml:space="preserve">. </w:t>
      </w:r>
      <w:r w:rsidRPr="00A5492C">
        <w:rPr>
          <w:rFonts w:ascii="Arial" w:hAnsi="Arial" w:cs="Arial"/>
          <w:sz w:val="22"/>
          <w:szCs w:val="22"/>
        </w:rPr>
        <w:t>El Oficial del Registro Civil observará en el caso previsto en el artículo anterior, lo dispuesto en el artículo 121.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124</w:t>
      </w:r>
      <w:r w:rsidR="00E338FF">
        <w:rPr>
          <w:rFonts w:ascii="Arial" w:hAnsi="Arial" w:cs="Arial"/>
          <w:b/>
          <w:sz w:val="22"/>
          <w:szCs w:val="22"/>
        </w:rPr>
        <w:t xml:space="preserve">. </w:t>
      </w:r>
      <w:r w:rsidRPr="00A5492C">
        <w:rPr>
          <w:rFonts w:ascii="Arial" w:hAnsi="Arial" w:cs="Arial"/>
          <w:sz w:val="22"/>
          <w:szCs w:val="22"/>
        </w:rPr>
        <w:t>En todos los casos de muerte violenta en las prisiones o en las casas de detención, no se hará en los registros mención de estas circunstancias y las actas solamente contendrán los demás requisitos que prescribe el artículo 115.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125</w:t>
      </w:r>
      <w:r w:rsidR="00E338FF">
        <w:rPr>
          <w:rFonts w:ascii="Arial" w:hAnsi="Arial" w:cs="Arial"/>
          <w:b/>
          <w:sz w:val="22"/>
          <w:szCs w:val="22"/>
        </w:rPr>
        <w:t xml:space="preserve">. </w:t>
      </w:r>
      <w:r w:rsidRPr="00A5492C">
        <w:rPr>
          <w:rFonts w:ascii="Arial" w:hAnsi="Arial" w:cs="Arial"/>
          <w:sz w:val="22"/>
          <w:szCs w:val="22"/>
        </w:rPr>
        <w:t>En los registros de nacimiento y matrimonio se hará referencia al acta de defunción, expresándose los folios en que consta ésta.</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w:t>
      </w:r>
    </w:p>
    <w:p w:rsidR="00D06331" w:rsidRPr="00A5492C" w:rsidRDefault="00D06331" w:rsidP="009663EC">
      <w:pPr>
        <w:pStyle w:val="Ttulo4"/>
        <w:rPr>
          <w:rFonts w:cs="Arial"/>
          <w:szCs w:val="22"/>
        </w:rPr>
      </w:pPr>
      <w:r w:rsidRPr="00A5492C">
        <w:rPr>
          <w:rFonts w:cs="Arial"/>
          <w:szCs w:val="22"/>
        </w:rPr>
        <w:t>INSCRIPCIÓN DE LAS EJECUTORIAS QUE DECLAREN</w:t>
      </w:r>
      <w:r w:rsidR="004C0AA8" w:rsidRPr="00A5492C">
        <w:rPr>
          <w:rFonts w:cs="Arial"/>
          <w:szCs w:val="22"/>
        </w:rPr>
        <w:t xml:space="preserve"> </w:t>
      </w:r>
      <w:r w:rsidRPr="00A5492C">
        <w:rPr>
          <w:rFonts w:cs="Arial"/>
          <w:szCs w:val="22"/>
        </w:rPr>
        <w:t>LA INCAPACIDAD LEGAL PARA ADMINISTRAR BIENES, LA AUSENCIA</w:t>
      </w:r>
      <w:r w:rsidR="004C0AA8" w:rsidRPr="00A5492C">
        <w:rPr>
          <w:rFonts w:cs="Arial"/>
          <w:szCs w:val="22"/>
        </w:rPr>
        <w:t xml:space="preserve"> </w:t>
      </w:r>
      <w:r w:rsidRPr="00A5492C">
        <w:rPr>
          <w:rFonts w:cs="Arial"/>
          <w:szCs w:val="22"/>
        </w:rPr>
        <w:t>O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126</w:t>
      </w:r>
      <w:r w:rsidR="00E338FF">
        <w:rPr>
          <w:rFonts w:ascii="Arial" w:hAnsi="Arial" w:cs="Arial"/>
          <w:b/>
          <w:sz w:val="22"/>
          <w:szCs w:val="22"/>
        </w:rPr>
        <w:t xml:space="preserve">. </w:t>
      </w:r>
      <w:r w:rsidRPr="00A5492C">
        <w:rPr>
          <w:rFonts w:ascii="Arial" w:hAnsi="Arial" w:cs="Arial"/>
          <w:sz w:val="22"/>
          <w:szCs w:val="22"/>
        </w:rPr>
        <w:t>Las Autoridades Judiciales que declaren la ausencia, la presunción de muerte, la tutela ó la pérdida ó la limitación de la capacidad legal para administrar bienes, remitirán al Oficial del Registro Civil correspondiente, Copia Certificada de la Resolución Ejecutoriada respectiva ó auto de discernimiento, en el término de quince días, para que se realice la Inscripción en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127</w:t>
      </w:r>
      <w:r w:rsidR="00E338FF">
        <w:rPr>
          <w:rFonts w:ascii="Arial" w:hAnsi="Arial" w:cs="Arial"/>
          <w:b/>
          <w:sz w:val="22"/>
          <w:szCs w:val="22"/>
        </w:rPr>
        <w:t xml:space="preserve">. </w:t>
      </w:r>
      <w:r w:rsidRPr="00A5492C">
        <w:rPr>
          <w:rFonts w:ascii="Arial" w:hAnsi="Arial" w:cs="Arial"/>
          <w:sz w:val="22"/>
          <w:szCs w:val="22"/>
        </w:rPr>
        <w:t>El Oficial del Registro levantará el acta correspondiente, en la que insertará la resolución judicial que se le haya comunicado.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128</w:t>
      </w:r>
      <w:r w:rsidR="00E338FF">
        <w:rPr>
          <w:rFonts w:ascii="Arial" w:hAnsi="Arial" w:cs="Arial"/>
          <w:b/>
          <w:sz w:val="22"/>
          <w:szCs w:val="22"/>
        </w:rPr>
        <w:t xml:space="preserve">. </w:t>
      </w:r>
      <w:r w:rsidRPr="00A5492C">
        <w:rPr>
          <w:rFonts w:ascii="Arial" w:hAnsi="Arial" w:cs="Arial"/>
          <w:sz w:val="22"/>
          <w:szCs w:val="22"/>
        </w:rPr>
        <w:t>Cuando se recobre la capacidad legal para administrar bienes, se revoque la adopción simple o la tutela, se presente la persona declarada ausente o cuya muerte se presumía, se dará aviso al Oficial del Registro Civil por la autoridad que corresponda por conducto del mismo interesado para que cancele la inscripción a que se refiere el Artículo 126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a que se refiere el Artículo 127 contendrán el nombre, edad, estado civil y nacionalidad de la persona de que se trate, los puntos resolutivos de la Sentencia, fecha de ésta y Tribunal que la dictó.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XI</w:t>
      </w:r>
    </w:p>
    <w:p w:rsidR="00D06331" w:rsidRPr="00A5492C" w:rsidRDefault="00D06331" w:rsidP="009663EC">
      <w:pPr>
        <w:pStyle w:val="Ttulo4"/>
        <w:rPr>
          <w:rFonts w:cs="Arial"/>
          <w:szCs w:val="22"/>
        </w:rPr>
      </w:pPr>
      <w:r w:rsidRPr="00A5492C">
        <w:rPr>
          <w:rFonts w:cs="Arial"/>
          <w:szCs w:val="22"/>
        </w:rPr>
        <w:t>DE LA RECTIFICACIÓN DE LAS ACTAS DEL ESTADO CIVIL</w:t>
      </w:r>
    </w:p>
    <w:p w:rsidR="00D06331" w:rsidRPr="00A5492C" w:rsidRDefault="00D06331" w:rsidP="009663EC">
      <w:pPr>
        <w:jc w:val="center"/>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129</w:t>
      </w:r>
      <w:r w:rsidR="00E338FF">
        <w:rPr>
          <w:rFonts w:ascii="Arial" w:hAnsi="Arial" w:cs="Arial"/>
          <w:b/>
          <w:sz w:val="22"/>
          <w:szCs w:val="22"/>
        </w:rPr>
        <w:t xml:space="preserve">. </w:t>
      </w:r>
      <w:r w:rsidR="009363EF" w:rsidRPr="00A5492C">
        <w:rPr>
          <w:rFonts w:ascii="Arial" w:hAnsi="Arial" w:cs="Arial"/>
          <w:sz w:val="22"/>
          <w:szCs w:val="22"/>
        </w:rPr>
        <w:t>La rectificación o modificación de un acta del estado civil, podrá hacerse ante el Poder Judicial o la Dirección General del Registro Civil del Estado, salvo que se trate del reconocimiento que voluntariamente haga un padre de su hijo, el cual se ajustará a las prescripciones de este Código.</w:t>
      </w:r>
    </w:p>
    <w:p w:rsidR="009363EF" w:rsidRPr="00A5492C" w:rsidRDefault="009363EF" w:rsidP="009663EC">
      <w:pPr>
        <w:jc w:val="both"/>
        <w:rPr>
          <w:rFonts w:ascii="Arial" w:hAnsi="Arial" w:cs="Arial"/>
          <w:sz w:val="22"/>
          <w:szCs w:val="22"/>
        </w:rPr>
      </w:pPr>
    </w:p>
    <w:p w:rsidR="001203B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130</w:t>
      </w:r>
      <w:r w:rsidR="00E338FF">
        <w:rPr>
          <w:rFonts w:ascii="Arial" w:hAnsi="Arial" w:cs="Arial"/>
          <w:b/>
          <w:sz w:val="22"/>
          <w:szCs w:val="22"/>
        </w:rPr>
        <w:t xml:space="preserve">. </w:t>
      </w:r>
      <w:r w:rsidR="001203BF" w:rsidRPr="00A5492C">
        <w:rPr>
          <w:rFonts w:ascii="Arial" w:eastAsiaTheme="minorHAnsi" w:hAnsi="Arial" w:cs="Arial"/>
          <w:color w:val="000000"/>
          <w:sz w:val="22"/>
          <w:szCs w:val="22"/>
          <w:lang w:val="es-ES" w:eastAsia="en-US"/>
        </w:rPr>
        <w:t xml:space="preserve">Ha lugar a pedir la rectificación del acta del estado civil directamente ante la Dirección General del Registro Civil, cuando existan errores mecanográficos y ortográficos u omisiones que se desprendan del contenido del acta, que no afecten la identidad de la persona, ni la sustancia del acto, ni lesione derecho de tercero o de orden público, en su caso, la autoridad competente deberá resolver en un término de diez días hábiles. </w:t>
      </w: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Cuando se traten de rectificaciones que soliciten variar algún nombre, apellido u otra circunstancia que sea esencial y documentalmente se compruebe el hecho motivo de la rectificación, el interesado entablará procedimiento por la vía administrativa ante la Dirección General del Registro Civil. </w:t>
      </w:r>
    </w:p>
    <w:p w:rsidR="001203BF" w:rsidRPr="00A5492C" w:rsidRDefault="001203BF" w:rsidP="009663EC">
      <w:pPr>
        <w:jc w:val="both"/>
        <w:rPr>
          <w:rFonts w:ascii="Arial" w:eastAsiaTheme="minorHAnsi" w:hAnsi="Arial" w:cs="Arial"/>
          <w:color w:val="000000"/>
          <w:sz w:val="22"/>
          <w:szCs w:val="22"/>
          <w:lang w:val="es-ES" w:eastAsia="en-US"/>
        </w:rPr>
      </w:pPr>
    </w:p>
    <w:p w:rsidR="001203BF" w:rsidRPr="00A5492C" w:rsidRDefault="001203B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lastRenderedPageBreak/>
        <w:t xml:space="preserve">En los demás casos deberá demandarse la rectificación o modificación del acta del estado civil por la vía judicial. </w:t>
      </w:r>
    </w:p>
    <w:p w:rsidR="001203BF" w:rsidRPr="00A5492C" w:rsidRDefault="001203BF" w:rsidP="009663EC">
      <w:pPr>
        <w:jc w:val="both"/>
        <w:rPr>
          <w:rFonts w:ascii="Arial" w:eastAsiaTheme="minorHAnsi" w:hAnsi="Arial" w:cs="Arial"/>
          <w:color w:val="000000"/>
          <w:sz w:val="22"/>
          <w:szCs w:val="22"/>
          <w:lang w:val="es-ES" w:eastAsia="en-US"/>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131</w:t>
      </w:r>
      <w:r w:rsidR="00E338FF">
        <w:rPr>
          <w:rFonts w:ascii="Arial" w:hAnsi="Arial" w:cs="Arial"/>
          <w:b/>
          <w:sz w:val="22"/>
          <w:szCs w:val="22"/>
        </w:rPr>
        <w:t xml:space="preserve">. </w:t>
      </w:r>
      <w:r w:rsidR="00D06331" w:rsidRPr="00A5492C">
        <w:rPr>
          <w:rFonts w:ascii="Arial" w:hAnsi="Arial" w:cs="Arial"/>
          <w:sz w:val="22"/>
          <w:szCs w:val="22"/>
        </w:rPr>
        <w:t>Pueden pedir la rectificación de un acta del estado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personas de cuyo estado se trata;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que se mencionan en el acta como relacionadas con el estado civil de alguno;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herederos de las personas comprendidas en las dos fracciones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según los artículos 343, 344 y 345 pueden continuar o intentar la acción de que en ellos se trata.</w:t>
      </w:r>
    </w:p>
    <w:p w:rsidR="00D06331" w:rsidRPr="00A5492C" w:rsidRDefault="00D06331" w:rsidP="009663EC">
      <w:pPr>
        <w:jc w:val="both"/>
        <w:rPr>
          <w:rFonts w:ascii="Arial" w:hAnsi="Arial" w:cs="Arial"/>
          <w:sz w:val="22"/>
          <w:szCs w:val="22"/>
        </w:rPr>
      </w:pPr>
    </w:p>
    <w:p w:rsidR="009363E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132</w:t>
      </w:r>
      <w:r w:rsidR="00E338FF">
        <w:rPr>
          <w:rFonts w:ascii="Arial" w:hAnsi="Arial" w:cs="Arial"/>
          <w:b/>
          <w:sz w:val="22"/>
          <w:szCs w:val="22"/>
        </w:rPr>
        <w:t xml:space="preserve">. </w:t>
      </w:r>
      <w:r w:rsidR="009363EF" w:rsidRPr="00A5492C">
        <w:rPr>
          <w:rFonts w:ascii="Arial" w:eastAsiaTheme="minorHAnsi" w:hAnsi="Arial" w:cs="Arial"/>
          <w:color w:val="000000"/>
          <w:sz w:val="22"/>
          <w:szCs w:val="22"/>
          <w:lang w:val="es-ES" w:eastAsia="en-US"/>
        </w:rPr>
        <w:t xml:space="preserve">El interesado en la rectificación o modificación por vía judicial, tendrá que seguir el juicio correspondiente en la forma establecida en el Código de Procedimientos Civiles para el Estado de Durango. </w:t>
      </w:r>
    </w:p>
    <w:p w:rsidR="009363EF" w:rsidRPr="00A5492C" w:rsidRDefault="009363EF" w:rsidP="009663EC">
      <w:pPr>
        <w:jc w:val="both"/>
        <w:rPr>
          <w:rFonts w:ascii="Arial" w:eastAsiaTheme="minorHAnsi" w:hAnsi="Arial" w:cs="Arial"/>
          <w:color w:val="000000"/>
          <w:sz w:val="22"/>
          <w:szCs w:val="22"/>
          <w:lang w:val="es-ES" w:eastAsia="en-US"/>
        </w:rPr>
      </w:pPr>
    </w:p>
    <w:p w:rsidR="00D06331" w:rsidRPr="00A5492C" w:rsidRDefault="009363E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El interesado en la rectificación de un acta del estado civil, por la vía administrativa, en el supuesto previsto en el párrafo segundo del artículo 130 de este Código, deberá presentar ante el Oficial del Registro Civil o ante la Dirección General del Registro Civil una solicitud por escrito que deberá contener:</w:t>
      </w:r>
    </w:p>
    <w:p w:rsidR="009363EF" w:rsidRPr="00A5492C" w:rsidRDefault="009363EF"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Nombre, domicilio y generales del interesado;</w:t>
      </w:r>
    </w:p>
    <w:p w:rsidR="00F10176" w:rsidRPr="00A5492C" w:rsidRDefault="00F10176" w:rsidP="009663EC">
      <w:pPr>
        <w:ind w:left="720"/>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Los datos del acta de cuya rectificación se trate; y</w:t>
      </w:r>
    </w:p>
    <w:p w:rsidR="00F10176" w:rsidRPr="00A5492C" w:rsidRDefault="00F10176"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El señalamiento de los motivos de la rectificación del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la solicitud deberá acompañarse:</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de la solicitud;</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 xml:space="preserve">Copia certificada del acta de que se trate, expedida por el Oficial del Registro Civil </w:t>
      </w:r>
      <w:r w:rsidR="009363EF" w:rsidRPr="00A5492C">
        <w:rPr>
          <w:rFonts w:ascii="Arial" w:hAnsi="Arial" w:cs="Arial"/>
          <w:sz w:val="22"/>
          <w:szCs w:val="22"/>
        </w:rPr>
        <w:t>o por el Archivo Central de  la Dirección General de Registro Civil,</w:t>
      </w:r>
      <w:r w:rsidRPr="00A5492C">
        <w:rPr>
          <w:rFonts w:ascii="Arial" w:hAnsi="Arial" w:cs="Arial"/>
          <w:sz w:val="22"/>
          <w:szCs w:val="22"/>
        </w:rPr>
        <w:t xml:space="preserve"> y</w:t>
      </w:r>
    </w:p>
    <w:p w:rsidR="00D06331" w:rsidRPr="00A5492C" w:rsidRDefault="00D06331" w:rsidP="009663EC">
      <w:pPr>
        <w:jc w:val="both"/>
        <w:rPr>
          <w:rFonts w:ascii="Arial" w:hAnsi="Arial" w:cs="Arial"/>
          <w:sz w:val="22"/>
          <w:szCs w:val="22"/>
          <w:lang w:val="es-ES"/>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certificada de las actas relacionadas con aquella cuya rectificación se solicite y de los documentos justificativos de la rectificación.</w:t>
      </w:r>
    </w:p>
    <w:p w:rsidR="00DA2B92" w:rsidRPr="00A5492C" w:rsidRDefault="00DA2B92" w:rsidP="009663EC">
      <w:pPr>
        <w:pStyle w:val="Prrafodelista"/>
        <w:jc w:val="both"/>
        <w:rPr>
          <w:rFonts w:ascii="Arial" w:hAnsi="Arial" w:cs="Arial"/>
          <w:sz w:val="22"/>
          <w:szCs w:val="22"/>
        </w:rPr>
      </w:pPr>
    </w:p>
    <w:p w:rsidR="00DA2B92" w:rsidRPr="00A5492C" w:rsidRDefault="00DA2B92" w:rsidP="009663EC">
      <w:pPr>
        <w:jc w:val="both"/>
        <w:rPr>
          <w:rFonts w:ascii="Arial" w:hAnsi="Arial" w:cs="Arial"/>
          <w:sz w:val="22"/>
          <w:szCs w:val="22"/>
        </w:rPr>
      </w:pPr>
      <w:r w:rsidRPr="00A5492C">
        <w:rPr>
          <w:rFonts w:ascii="Arial" w:hAnsi="Arial" w:cs="Arial"/>
          <w:sz w:val="22"/>
          <w:szCs w:val="22"/>
        </w:rPr>
        <w:t>Así mismo se podrán presentar y en su caso, deberán ser valoradas por la autoridad correspondiente todas aquellas pruebas que estime convenientes de acuerdo a lo establecido por el Código de Procedimientos.</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lastRenderedPageBreak/>
        <w:t>ARTÍCULO 133</w:t>
      </w:r>
      <w:r w:rsidR="00E338FF">
        <w:rPr>
          <w:rFonts w:ascii="Arial" w:hAnsi="Arial" w:cs="Arial"/>
          <w:b/>
          <w:sz w:val="22"/>
          <w:szCs w:val="22"/>
        </w:rPr>
        <w:t xml:space="preserve">. </w:t>
      </w:r>
      <w:r w:rsidR="00DA2B92" w:rsidRPr="00A5492C">
        <w:rPr>
          <w:rFonts w:ascii="Arial" w:hAnsi="Arial" w:cs="Arial"/>
          <w:sz w:val="22"/>
          <w:szCs w:val="22"/>
        </w:rPr>
        <w:t>Tratándose de las rectificaciones a que se refiere el segundo párrafo del artículo 130 de éste Código, la solicitud de rectificación administrativa se presentará ante la Dirección General del Registro Civil o el Oficial del Registro Civil al que corresponda el registro, el cual turnará el original de la solicitud y la documentación a que se refiere el artículo anterior al Director del Registro Civil del Estado, quien dictará resolución fundada respecto de si procede o no la rectificación solicitada.</w:t>
      </w:r>
    </w:p>
    <w:p w:rsidR="00DA2B92" w:rsidRPr="00A5492C" w:rsidRDefault="00DA2B92" w:rsidP="009663EC">
      <w:pPr>
        <w:jc w:val="both"/>
        <w:rPr>
          <w:rFonts w:ascii="Arial" w:hAnsi="Arial" w:cs="Arial"/>
          <w:sz w:val="22"/>
          <w:szCs w:val="22"/>
        </w:rPr>
      </w:pPr>
    </w:p>
    <w:p w:rsidR="00D06331" w:rsidRPr="00A5492C" w:rsidRDefault="00DA2B92" w:rsidP="009663EC">
      <w:pPr>
        <w:jc w:val="both"/>
        <w:rPr>
          <w:rFonts w:ascii="Arial" w:hAnsi="Arial" w:cs="Arial"/>
          <w:sz w:val="22"/>
          <w:szCs w:val="22"/>
        </w:rPr>
      </w:pPr>
      <w:r w:rsidRPr="00A5492C">
        <w:rPr>
          <w:rFonts w:ascii="Arial" w:hAnsi="Arial" w:cs="Arial"/>
          <w:sz w:val="22"/>
          <w:szCs w:val="22"/>
        </w:rPr>
        <w:t>La resolución que emita la Dirección General del Registro Civil, será remitida al Secretario General de Gobierno, para que la analice y en su caso, de manera fundada y motivada, ratifique, modifique o revoque la resolución; si la rectificación es autorizada se le comunicará de inmediato a la Dirección General del Registro Civil, para que se realicen las anotaciones correspondientes. En cualquier caso la Dirección General del Registro Civil, comunicará al interesado el sentido de la resolución en un plazo que no excederá de quince días</w:t>
      </w:r>
      <w:r w:rsidR="00B30895" w:rsidRPr="00A5492C">
        <w:rPr>
          <w:rFonts w:ascii="Arial" w:hAnsi="Arial" w:cs="Arial"/>
          <w:b/>
          <w:bCs/>
          <w:sz w:val="22"/>
          <w:szCs w:val="22"/>
        </w:rPr>
        <w:t>.</w:t>
      </w:r>
    </w:p>
    <w:p w:rsidR="00F17EAD" w:rsidRPr="00A5492C" w:rsidRDefault="00F17EAD"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w:t>
      </w:r>
      <w:r w:rsidR="00B30895"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1. </w:t>
      </w:r>
      <w:r w:rsidR="00B30895" w:rsidRPr="00A5492C">
        <w:rPr>
          <w:rFonts w:ascii="Arial" w:hAnsi="Arial" w:cs="Arial"/>
          <w:sz w:val="22"/>
          <w:szCs w:val="22"/>
        </w:rPr>
        <w:t>Derogado.</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QUINTO</w:t>
      </w:r>
    </w:p>
    <w:p w:rsidR="00D06331" w:rsidRPr="00A5492C" w:rsidRDefault="00D06331" w:rsidP="009663EC">
      <w:pPr>
        <w:pStyle w:val="Ttulo3"/>
        <w:rPr>
          <w:rFonts w:cs="Arial"/>
          <w:szCs w:val="22"/>
        </w:rPr>
      </w:pPr>
      <w:r w:rsidRPr="00A5492C">
        <w:rPr>
          <w:rFonts w:cs="Arial"/>
          <w:szCs w:val="22"/>
        </w:rPr>
        <w:t>DEL MATRIMONIO</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134</w:t>
      </w:r>
      <w:r w:rsidR="00E338FF">
        <w:rPr>
          <w:rFonts w:ascii="Arial" w:hAnsi="Arial" w:cs="Arial"/>
          <w:b/>
          <w:sz w:val="22"/>
          <w:szCs w:val="22"/>
        </w:rPr>
        <w:t xml:space="preserve">. </w:t>
      </w:r>
      <w:r w:rsidRPr="00A5492C">
        <w:rPr>
          <w:rFonts w:ascii="Arial" w:hAnsi="Arial" w:cs="Arial"/>
          <w:sz w:val="22"/>
          <w:szCs w:val="22"/>
        </w:rPr>
        <w:t>La promesa de matrimonio que se hace por escrito y es aceptada, constituye los esponsales.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135</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136</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137</w:t>
      </w:r>
      <w:r w:rsidR="00E338FF">
        <w:rPr>
          <w:rFonts w:ascii="Arial" w:hAnsi="Arial" w:cs="Arial"/>
          <w:b/>
          <w:sz w:val="22"/>
          <w:szCs w:val="22"/>
        </w:rPr>
        <w:t xml:space="preserve">. </w:t>
      </w:r>
      <w:r w:rsidRPr="00A5492C">
        <w:rPr>
          <w:rFonts w:ascii="Arial" w:hAnsi="Arial" w:cs="Arial"/>
          <w:sz w:val="22"/>
          <w:szCs w:val="22"/>
        </w:rPr>
        <w:t>Los esponsales no producen obligación de contraer matrimonio, si en ellos puede estipularse pena alguna por no cumplir la promesa.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138</w:t>
      </w:r>
      <w:r w:rsidR="00E338FF">
        <w:rPr>
          <w:rFonts w:ascii="Arial" w:hAnsi="Arial" w:cs="Arial"/>
          <w:b/>
          <w:sz w:val="22"/>
          <w:szCs w:val="22"/>
        </w:rPr>
        <w:t xml:space="preserve">. </w:t>
      </w:r>
      <w:r w:rsidRPr="00A5492C">
        <w:rPr>
          <w:rFonts w:ascii="Arial" w:hAnsi="Arial" w:cs="Arial"/>
          <w:sz w:val="22"/>
          <w:szCs w:val="22"/>
        </w:rPr>
        <w:t>El que sin causa grave a juicio del juez, rehusare cumplir su compromiso de matrimonio o difiera indefinidamente su cumplimiento, pagará los gastos que la otra parte hubiere hecho con motivo del matrimonio proyectado.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misma responsabilidad incurrirá el prometido que diere motivo grave para el rompimiento 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También pagará el prometido que sin causa grave falte a su compromiso, una indemnización a título de reparación moral, cuando por la duración del noviazgo, la intimidad establecida entre los prometidos, </w:t>
      </w:r>
      <w:r w:rsidRPr="00A5492C">
        <w:rPr>
          <w:rFonts w:ascii="Arial" w:hAnsi="Arial" w:cs="Arial"/>
          <w:sz w:val="22"/>
          <w:szCs w:val="22"/>
        </w:rPr>
        <w:lastRenderedPageBreak/>
        <w:t>la publicidad de las relaciones, la proximidad de matrimonio u otras causas semejantes, el rompimiento de los esponsales cause un grave daño a la reputación del prometido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indemnización será prudentemente fijada en cada caso por el juez, teniendo en cuenta los recursos del prometido culpable y la gravedad del perjuicio causado al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E338FF">
        <w:rPr>
          <w:rFonts w:ascii="Arial" w:hAnsi="Arial" w:cs="Arial"/>
          <w:b/>
          <w:sz w:val="22"/>
          <w:szCs w:val="22"/>
        </w:rPr>
        <w:t>ARTÍCULO 139</w:t>
      </w:r>
      <w:r w:rsidR="00E338FF">
        <w:rPr>
          <w:rFonts w:ascii="Arial" w:hAnsi="Arial" w:cs="Arial"/>
          <w:b/>
          <w:sz w:val="22"/>
          <w:szCs w:val="22"/>
        </w:rPr>
        <w:t xml:space="preserve">. </w:t>
      </w:r>
      <w:r w:rsidRPr="00A5492C">
        <w:rPr>
          <w:rFonts w:ascii="Arial" w:hAnsi="Arial" w:cs="Arial"/>
          <w:sz w:val="22"/>
          <w:szCs w:val="22"/>
        </w:rPr>
        <w:t>Las acciones a que se refiere el artículo que precede, sólo pueden ejercitarse dentro de un año, contando desde el día de la negativa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140</w:t>
      </w:r>
      <w:r w:rsidR="00EC29FB" w:rsidRPr="00A5492C">
        <w:rPr>
          <w:rFonts w:ascii="Arial" w:hAnsi="Arial" w:cs="Arial"/>
          <w:b/>
          <w:sz w:val="22"/>
          <w:szCs w:val="22"/>
        </w:rPr>
        <w:t>.</w:t>
      </w:r>
      <w:r w:rsidR="00E338FF">
        <w:rPr>
          <w:rFonts w:ascii="Arial" w:hAnsi="Arial" w:cs="Arial"/>
          <w:b/>
          <w:sz w:val="22"/>
          <w:szCs w:val="22"/>
        </w:rPr>
        <w:t xml:space="preserve"> </w:t>
      </w:r>
      <w:r w:rsidRPr="00A5492C">
        <w:rPr>
          <w:rFonts w:ascii="Arial" w:hAnsi="Arial" w:cs="Arial"/>
          <w:sz w:val="22"/>
          <w:szCs w:val="22"/>
        </w:rPr>
        <w:t>Si el matrimonio no se celebra, tienen derecho los prometidos a exigir la devolución de lo que se hubieren donado con motivo de su concertado matrimonio. Este derecho durará un año, contando desde el rompimiento de los esponsales.</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w:t>
      </w:r>
    </w:p>
    <w:p w:rsidR="00D06331" w:rsidRPr="00A5492C" w:rsidRDefault="00D06331" w:rsidP="009663EC">
      <w:pPr>
        <w:pStyle w:val="Ttulo4"/>
        <w:rPr>
          <w:rFonts w:cs="Arial"/>
          <w:szCs w:val="22"/>
        </w:rPr>
      </w:pPr>
      <w:r w:rsidRPr="00A5492C">
        <w:rPr>
          <w:rFonts w:cs="Arial"/>
          <w:szCs w:val="22"/>
        </w:rPr>
        <w:t>DE LOS REQUISITOS PARA CONTRAER MATRIMONIO</w:t>
      </w:r>
    </w:p>
    <w:p w:rsidR="00D06331" w:rsidRPr="00A5492C" w:rsidRDefault="00D06331" w:rsidP="009663EC">
      <w:pPr>
        <w:jc w:val="center"/>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141.</w:t>
      </w:r>
      <w:r w:rsidR="00E338FF">
        <w:rPr>
          <w:rFonts w:ascii="Arial" w:hAnsi="Arial" w:cs="Arial"/>
          <w:b/>
          <w:sz w:val="22"/>
          <w:szCs w:val="22"/>
        </w:rPr>
        <w:t xml:space="preserve"> </w:t>
      </w:r>
      <w:r w:rsidR="00D06331" w:rsidRPr="00A5492C">
        <w:rPr>
          <w:rFonts w:ascii="Arial" w:hAnsi="Arial" w:cs="Arial"/>
          <w:sz w:val="22"/>
          <w:szCs w:val="22"/>
        </w:rPr>
        <w:t>El matrimonio debe celebrarse ante los funcionarios que establece la ley y con las formalidades que ella exige.</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142</w:t>
      </w:r>
      <w:r w:rsidR="00E338FF">
        <w:rPr>
          <w:rFonts w:ascii="Arial" w:hAnsi="Arial" w:cs="Arial"/>
          <w:b/>
          <w:sz w:val="22"/>
          <w:szCs w:val="22"/>
        </w:rPr>
        <w:t xml:space="preserve">. </w:t>
      </w:r>
      <w:r w:rsidR="00D06331" w:rsidRPr="00A5492C">
        <w:rPr>
          <w:rFonts w:ascii="Arial" w:hAnsi="Arial" w:cs="Arial"/>
          <w:sz w:val="22"/>
          <w:szCs w:val="22"/>
        </w:rPr>
        <w:t>Cualquiera condición contraria a la perpetuación de la especie o a la ayuda mutua que se deben los cónyuges, se tendrá, por no puesta.</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143.</w:t>
      </w:r>
      <w:r w:rsidR="00E338FF">
        <w:rPr>
          <w:rFonts w:ascii="Arial" w:hAnsi="Arial" w:cs="Arial"/>
          <w:b/>
          <w:sz w:val="22"/>
          <w:szCs w:val="22"/>
        </w:rPr>
        <w:t xml:space="preserve"> </w:t>
      </w:r>
      <w:r w:rsidR="00696E78" w:rsidRPr="00696E78">
        <w:rPr>
          <w:rFonts w:ascii="Arial" w:hAnsi="Arial" w:cs="Arial"/>
          <w:sz w:val="22"/>
          <w:szCs w:val="22"/>
        </w:rPr>
        <w:t>Para contraer matrimonio, los contrayentes deben acreditar haber cumplido 18 años</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144.</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145.</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146.</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147.</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148.</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149.</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7EAD" w:rsidRPr="00A5492C" w:rsidRDefault="00F17EAD"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150.</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5C61F0" w:rsidRPr="00A5492C" w:rsidRDefault="005C61F0" w:rsidP="009663EC">
      <w:pPr>
        <w:jc w:val="both"/>
        <w:rPr>
          <w:rFonts w:ascii="Arial" w:hAnsi="Arial" w:cs="Arial"/>
          <w:sz w:val="22"/>
          <w:szCs w:val="22"/>
        </w:rPr>
      </w:pPr>
    </w:p>
    <w:p w:rsidR="005C61F0" w:rsidRPr="00A5492C" w:rsidRDefault="00EC29FB" w:rsidP="009663EC">
      <w:pPr>
        <w:jc w:val="both"/>
        <w:rPr>
          <w:rFonts w:ascii="Arial" w:hAnsi="Arial" w:cs="Arial"/>
          <w:sz w:val="22"/>
          <w:szCs w:val="22"/>
        </w:rPr>
      </w:pPr>
      <w:r w:rsidRPr="00A5492C">
        <w:rPr>
          <w:rFonts w:ascii="Arial" w:hAnsi="Arial" w:cs="Arial"/>
          <w:b/>
          <w:sz w:val="22"/>
          <w:szCs w:val="22"/>
        </w:rPr>
        <w:lastRenderedPageBreak/>
        <w:t>ARTICULO 150 BIS.</w:t>
      </w:r>
      <w:r w:rsidR="00E338FF">
        <w:rPr>
          <w:rFonts w:ascii="Arial" w:hAnsi="Arial" w:cs="Arial"/>
          <w:b/>
          <w:sz w:val="22"/>
          <w:szCs w:val="22"/>
        </w:rPr>
        <w:t xml:space="preserve"> </w:t>
      </w:r>
      <w:r w:rsidR="00B70805" w:rsidRPr="00B70805">
        <w:rPr>
          <w:rFonts w:ascii="Arial" w:hAnsi="Arial" w:cs="Arial"/>
          <w:sz w:val="22"/>
          <w:szCs w:val="22"/>
        </w:rPr>
        <w:t>También es requisito para contraer matrimonio, la asistencia previa de los interesados al Taller de Orientación Prematrimonial con perspectiva de género, implementado por la autoridad estatal encargada del Sistema para el Desarrollo Integral de la Familia; misma que deberá acreditarse mediante la presentación del documento autorizado</w:t>
      </w:r>
      <w:r w:rsidR="005C61F0" w:rsidRPr="00A5492C">
        <w:rPr>
          <w:rFonts w:ascii="Arial" w:hAnsi="Arial" w:cs="Arial"/>
          <w:sz w:val="22"/>
          <w:szCs w:val="22"/>
        </w:rPr>
        <w:t>.</w:t>
      </w:r>
    </w:p>
    <w:p w:rsidR="005C61F0" w:rsidRPr="00A5492C" w:rsidRDefault="005C61F0" w:rsidP="009663EC">
      <w:pPr>
        <w:jc w:val="both"/>
        <w:rPr>
          <w:rFonts w:ascii="Arial" w:hAnsi="Arial" w:cs="Arial"/>
          <w:sz w:val="22"/>
          <w:szCs w:val="22"/>
        </w:rPr>
      </w:pPr>
    </w:p>
    <w:p w:rsidR="005C61F0" w:rsidRPr="00A5492C" w:rsidRDefault="005C61F0" w:rsidP="009663EC">
      <w:pPr>
        <w:jc w:val="both"/>
        <w:rPr>
          <w:rFonts w:ascii="Arial" w:hAnsi="Arial" w:cs="Arial"/>
          <w:sz w:val="22"/>
          <w:szCs w:val="22"/>
        </w:rPr>
      </w:pPr>
      <w:r w:rsidRPr="00A5492C">
        <w:rPr>
          <w:rFonts w:ascii="Arial" w:hAnsi="Arial" w:cs="Arial"/>
          <w:sz w:val="22"/>
          <w:szCs w:val="22"/>
        </w:rPr>
        <w:t>En dicho taller se informará cuando menos sobre:</w:t>
      </w:r>
    </w:p>
    <w:p w:rsidR="005C61F0" w:rsidRPr="00A5492C" w:rsidRDefault="005C61F0" w:rsidP="009663EC">
      <w:pPr>
        <w:jc w:val="both"/>
        <w:rPr>
          <w:rFonts w:ascii="Arial" w:hAnsi="Arial" w:cs="Arial"/>
          <w:sz w:val="22"/>
          <w:szCs w:val="22"/>
        </w:rPr>
      </w:pPr>
    </w:p>
    <w:p w:rsidR="005C61F0" w:rsidRDefault="005C61F0" w:rsidP="009663EC">
      <w:pPr>
        <w:jc w:val="both"/>
        <w:rPr>
          <w:rFonts w:ascii="Arial" w:hAnsi="Arial" w:cs="Arial"/>
          <w:sz w:val="22"/>
          <w:szCs w:val="22"/>
        </w:rPr>
      </w:pPr>
      <w:r w:rsidRPr="00A5492C">
        <w:rPr>
          <w:rFonts w:ascii="Arial" w:hAnsi="Arial" w:cs="Arial"/>
          <w:sz w:val="22"/>
          <w:szCs w:val="22"/>
        </w:rPr>
        <w:t xml:space="preserve">I.- </w:t>
      </w:r>
      <w:r w:rsidR="00230FF8" w:rsidRPr="00A5492C">
        <w:rPr>
          <w:rFonts w:ascii="Arial" w:hAnsi="Arial" w:cs="Arial"/>
          <w:sz w:val="22"/>
          <w:szCs w:val="22"/>
        </w:rPr>
        <w:t>L</w:t>
      </w:r>
      <w:r w:rsidRPr="00A5492C">
        <w:rPr>
          <w:rFonts w:ascii="Arial" w:hAnsi="Arial" w:cs="Arial"/>
          <w:sz w:val="22"/>
          <w:szCs w:val="22"/>
        </w:rPr>
        <w:t>os requisitos para contraer matrimonio.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0176" w:rsidRPr="00A5492C" w:rsidRDefault="00F10176" w:rsidP="009663EC">
      <w:pPr>
        <w:jc w:val="both"/>
        <w:rPr>
          <w:rFonts w:ascii="Arial" w:hAnsi="Arial" w:cs="Arial"/>
          <w:sz w:val="22"/>
          <w:szCs w:val="22"/>
        </w:rPr>
      </w:pPr>
    </w:p>
    <w:p w:rsidR="005C61F0" w:rsidRDefault="005C61F0" w:rsidP="009663EC">
      <w:pPr>
        <w:jc w:val="both"/>
        <w:rPr>
          <w:rFonts w:ascii="Arial" w:hAnsi="Arial" w:cs="Arial"/>
          <w:sz w:val="22"/>
          <w:szCs w:val="22"/>
        </w:rPr>
      </w:pPr>
      <w:r w:rsidRPr="00A5492C">
        <w:rPr>
          <w:rFonts w:ascii="Arial" w:hAnsi="Arial" w:cs="Arial"/>
          <w:sz w:val="22"/>
          <w:szCs w:val="22"/>
        </w:rPr>
        <w:t xml:space="preserve">II.- </w:t>
      </w:r>
      <w:r w:rsidR="00230FF8" w:rsidRPr="00A5492C">
        <w:rPr>
          <w:rFonts w:ascii="Arial" w:hAnsi="Arial" w:cs="Arial"/>
          <w:sz w:val="22"/>
          <w:szCs w:val="22"/>
        </w:rPr>
        <w:t>L</w:t>
      </w:r>
      <w:r w:rsidRPr="00A5492C">
        <w:rPr>
          <w:rFonts w:ascii="Arial" w:hAnsi="Arial" w:cs="Arial"/>
          <w:sz w:val="22"/>
          <w:szCs w:val="22"/>
        </w:rPr>
        <w:t>os efectos del matrimonio con relación a los cónyuges y a sus hijos</w:t>
      </w:r>
      <w:r w:rsidR="00230FF8"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III.- Los regímenes patrimoniales del matrimonio.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IV.- Las causales del divorcio.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 La Patria Potestad.</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 El Patrimonio de la Familia.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 el manejo de conflictos interpersonales.</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VIII.- la paternidad responsable.</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IX.- la responsabilidad financiera.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X.- la violencia familiar.</w:t>
      </w:r>
    </w:p>
    <w:p w:rsidR="006F57F7" w:rsidRPr="00B70805" w:rsidRDefault="006F57F7" w:rsidP="00B70805">
      <w:pPr>
        <w:autoSpaceDE w:val="0"/>
        <w:autoSpaceDN w:val="0"/>
        <w:adjustRightInd w:val="0"/>
        <w:rPr>
          <w:rFonts w:asciiTheme="minorHAnsi" w:eastAsiaTheme="minorHAnsi" w:hAnsiTheme="minorHAnsi" w:cs="Arial"/>
          <w:i/>
          <w:color w:val="0070C0"/>
          <w:sz w:val="16"/>
          <w:szCs w:val="16"/>
        </w:rPr>
      </w:pPr>
      <w:r w:rsidRPr="00B70805">
        <w:rPr>
          <w:rFonts w:asciiTheme="minorHAnsi" w:eastAsiaTheme="minorHAnsi" w:hAnsiTheme="minorHAnsi" w:cs="Arial"/>
          <w:i/>
          <w:color w:val="0070C0"/>
          <w:sz w:val="16"/>
          <w:szCs w:val="16"/>
        </w:rPr>
        <w:t>ADICIONADO POR DEC. 478 P. O. 32 DE</w:t>
      </w:r>
      <w:r w:rsidR="00B70805">
        <w:rPr>
          <w:rFonts w:asciiTheme="minorHAnsi" w:eastAsiaTheme="minorHAnsi" w:hAnsiTheme="minorHAnsi" w:cs="Arial"/>
          <w:i/>
          <w:color w:val="0070C0"/>
          <w:sz w:val="16"/>
          <w:szCs w:val="16"/>
        </w:rPr>
        <w:t>L</w:t>
      </w:r>
      <w:r w:rsidRPr="00B70805">
        <w:rPr>
          <w:rFonts w:asciiTheme="minorHAnsi" w:eastAsiaTheme="minorHAnsi" w:hAnsiTheme="minorHAnsi" w:cs="Arial"/>
          <w:i/>
          <w:color w:val="0070C0"/>
          <w:sz w:val="16"/>
          <w:szCs w:val="16"/>
        </w:rPr>
        <w:t xml:space="preserve"> 21 DE ABRIL DE 2013.</w:t>
      </w:r>
    </w:p>
    <w:p w:rsidR="00D06331" w:rsidRDefault="00D06331" w:rsidP="009663EC">
      <w:pPr>
        <w:jc w:val="both"/>
        <w:rPr>
          <w:rFonts w:ascii="Arial" w:hAnsi="Arial" w:cs="Arial"/>
          <w:sz w:val="22"/>
          <w:szCs w:val="22"/>
        </w:rPr>
      </w:pPr>
    </w:p>
    <w:p w:rsidR="00B70805" w:rsidRPr="00B70805" w:rsidRDefault="00B70805" w:rsidP="009663EC">
      <w:pPr>
        <w:jc w:val="both"/>
        <w:rPr>
          <w:rFonts w:ascii="Arial" w:hAnsi="Arial" w:cs="Arial"/>
          <w:bCs/>
          <w:sz w:val="22"/>
          <w:szCs w:val="22"/>
        </w:rPr>
      </w:pPr>
      <w:r w:rsidRPr="00B70805">
        <w:rPr>
          <w:rFonts w:ascii="Arial" w:hAnsi="Arial" w:cs="Arial"/>
          <w:bCs/>
          <w:sz w:val="22"/>
          <w:szCs w:val="22"/>
        </w:rPr>
        <w:t>XI. Igualdad entre mujeres y hombres.</w:t>
      </w:r>
    </w:p>
    <w:p w:rsidR="00B70805" w:rsidRPr="00B70805" w:rsidRDefault="00B70805" w:rsidP="009663EC">
      <w:pPr>
        <w:jc w:val="both"/>
        <w:rPr>
          <w:rFonts w:asciiTheme="minorHAnsi" w:hAnsiTheme="minorHAnsi" w:cstheme="minorHAnsi"/>
          <w:color w:val="0070C0"/>
          <w:sz w:val="16"/>
          <w:szCs w:val="16"/>
        </w:rPr>
      </w:pPr>
      <w:r>
        <w:rPr>
          <w:rFonts w:asciiTheme="minorHAnsi" w:hAnsiTheme="minorHAnsi" w:cstheme="minorHAnsi"/>
          <w:color w:val="0070C0"/>
          <w:sz w:val="16"/>
          <w:szCs w:val="16"/>
        </w:rPr>
        <w:t>REFORMADO POR DEC. 274 P.O. 23 DEL 19 DE MARZO DE 2020</w:t>
      </w:r>
    </w:p>
    <w:p w:rsidR="00B70805" w:rsidRPr="00A5492C" w:rsidRDefault="00B70805" w:rsidP="009663EC">
      <w:pPr>
        <w:jc w:val="both"/>
        <w:rPr>
          <w:rFonts w:ascii="Arial" w:hAnsi="Arial" w:cs="Arial"/>
          <w:sz w:val="22"/>
          <w:szCs w:val="22"/>
        </w:rPr>
      </w:pPr>
    </w:p>
    <w:p w:rsidR="00D06331" w:rsidRPr="00A5492C" w:rsidRDefault="00EC29FB" w:rsidP="009663EC">
      <w:pPr>
        <w:jc w:val="both"/>
        <w:rPr>
          <w:rFonts w:ascii="Arial" w:hAnsi="Arial" w:cs="Arial"/>
          <w:bCs/>
          <w:sz w:val="22"/>
          <w:szCs w:val="22"/>
        </w:rPr>
      </w:pPr>
      <w:r w:rsidRPr="00A5492C">
        <w:rPr>
          <w:rFonts w:ascii="Arial" w:hAnsi="Arial" w:cs="Arial"/>
          <w:b/>
          <w:sz w:val="22"/>
          <w:szCs w:val="22"/>
        </w:rPr>
        <w:t>ARTÍCULO 151.</w:t>
      </w:r>
      <w:r w:rsidR="00E338FF">
        <w:rPr>
          <w:rFonts w:ascii="Arial" w:hAnsi="Arial" w:cs="Arial"/>
          <w:b/>
          <w:sz w:val="22"/>
          <w:szCs w:val="22"/>
        </w:rPr>
        <w:t xml:space="preserve"> </w:t>
      </w:r>
      <w:r w:rsidR="00D06331" w:rsidRPr="00A5492C">
        <w:rPr>
          <w:rFonts w:ascii="Arial" w:hAnsi="Arial" w:cs="Arial"/>
          <w:bCs/>
          <w:sz w:val="22"/>
          <w:szCs w:val="22"/>
        </w:rPr>
        <w:t>Son impedimentos para celebrar el matrimonio: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696E78" w:rsidRPr="00696E78">
        <w:rPr>
          <w:rFonts w:ascii="Arial" w:hAnsi="Arial" w:cs="Arial"/>
          <w:sz w:val="22"/>
          <w:szCs w:val="22"/>
        </w:rPr>
        <w:t>La falta de cumplimiento de la mayoría de edad de los contrayentes</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696E78">
        <w:rPr>
          <w:rFonts w:ascii="Arial" w:hAnsi="Arial" w:cs="Arial"/>
          <w:sz w:val="22"/>
          <w:szCs w:val="22"/>
        </w:rPr>
        <w:t>Derogada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parentesco de consanguinidad legítima o natural, sin limitación de grado en la línea recta, ascendente o descendente. En la línea colateral igual, el impedimento se extiende a los hermanos y medios hermanos. En la colateral desigual, el impedimento se extiende solamente a los tíos y sobrinos, siempre que estén en el tercer grado y no hayan obtenido dispensa;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parentesco de afinidad en línea recta, sin limitación alguna;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adulterio habido entre las personas que pretendan contraer matrimonio, cuando ese Adulterio haya sido judicialmente comprobado;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atentado contra la vida de alguno de los casados para contraer matrimonio con el que quede libre;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rPr>
        <w:t xml:space="preserve">VII.- </w:t>
      </w:r>
      <w:r w:rsidRPr="00A5492C">
        <w:rPr>
          <w:rFonts w:ascii="Arial" w:hAnsi="Arial" w:cs="Arial"/>
          <w:bCs/>
          <w:sz w:val="22"/>
          <w:szCs w:val="22"/>
          <w:lang w:val="es-MX"/>
        </w:rPr>
        <w:t>La fuerza y miedo graves, que pongan en peligro la vida de cualquiera de los cónyuges o cualquier otra forma que atente contra su integridad o perjudique su patrimonio, en caso de rapto subsiste el impedimento entre el raptor y la raptada mientas esta no sea restituida a lugar seguro donde libremente pueda manifestar su voluntad.</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embriaguez habitual, la morfinomanía, la eteromanía y el uso indebido y persistente de las demás drogas enervantes. La impotencia incurable para la cópula, la sífilis, la locura y las enfermedades crónicas e incurables, que sean, además, contagiosas o hereditarias;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Padecer alguno de los contrayentes discapacidad intelectual, aunque pudiera tener momentos de lucidez.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matrimonio subsistente con persona distinta de aquella con quien se pretenda contraer.</w:t>
      </w:r>
    </w:p>
    <w:p w:rsidR="007D64F7" w:rsidRPr="00A5492C" w:rsidRDefault="007D64F7" w:rsidP="009663EC">
      <w:pPr>
        <w:jc w:val="both"/>
        <w:rPr>
          <w:rFonts w:ascii="Arial" w:hAnsi="Arial" w:cs="Arial"/>
          <w:sz w:val="22"/>
          <w:szCs w:val="22"/>
        </w:rPr>
      </w:pPr>
    </w:p>
    <w:p w:rsidR="007D64F7" w:rsidRPr="00A5492C" w:rsidRDefault="007D64F7" w:rsidP="009663EC">
      <w:pPr>
        <w:jc w:val="both"/>
        <w:rPr>
          <w:rFonts w:ascii="Arial" w:hAnsi="Arial" w:cs="Arial"/>
          <w:sz w:val="22"/>
          <w:szCs w:val="22"/>
        </w:rPr>
      </w:pPr>
      <w:r w:rsidRPr="00A5492C">
        <w:rPr>
          <w:rFonts w:ascii="Arial" w:hAnsi="Arial" w:cs="Arial"/>
          <w:sz w:val="22"/>
          <w:szCs w:val="22"/>
        </w:rPr>
        <w:t>XI.- Que los contrayentes no presenten el certificado de haber tomado los cursos prematrimoniales.</w:t>
      </w:r>
    </w:p>
    <w:p w:rsidR="00D06331" w:rsidRPr="00A5492C" w:rsidRDefault="00F10176" w:rsidP="009663EC">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FRACCIÓN</w:t>
      </w:r>
      <w:r w:rsidR="006F57F7" w:rsidRPr="00A5492C">
        <w:rPr>
          <w:rFonts w:asciiTheme="minorHAnsi" w:eastAsiaTheme="minorHAnsi" w:hAnsiTheme="minorHAnsi" w:cs="Arial"/>
          <w:i/>
          <w:color w:val="0070C0"/>
          <w:sz w:val="14"/>
          <w:szCs w:val="22"/>
        </w:rPr>
        <w:t xml:space="preserve"> ADICIONADA POR DEC. 478</w:t>
      </w:r>
      <w:r w:rsidR="007475E9">
        <w:rPr>
          <w:rFonts w:asciiTheme="minorHAnsi" w:eastAsiaTheme="minorHAnsi" w:hAnsiTheme="minorHAnsi" w:cs="Arial"/>
          <w:i/>
          <w:color w:val="0070C0"/>
          <w:sz w:val="14"/>
          <w:szCs w:val="22"/>
        </w:rPr>
        <w:t>,</w:t>
      </w:r>
      <w:r w:rsidR="006F57F7" w:rsidRPr="00A5492C">
        <w:rPr>
          <w:rFonts w:asciiTheme="minorHAnsi" w:eastAsiaTheme="minorHAnsi" w:hAnsiTheme="minorHAnsi" w:cs="Arial"/>
          <w:i/>
          <w:color w:val="0070C0"/>
          <w:sz w:val="14"/>
          <w:szCs w:val="22"/>
        </w:rPr>
        <w:t xml:space="preserve"> P. O.</w:t>
      </w:r>
      <w:r w:rsidR="007475E9">
        <w:rPr>
          <w:rFonts w:asciiTheme="minorHAnsi" w:eastAsiaTheme="minorHAnsi" w:hAnsiTheme="minorHAnsi" w:cs="Arial"/>
          <w:i/>
          <w:color w:val="0070C0"/>
          <w:sz w:val="14"/>
          <w:szCs w:val="22"/>
        </w:rPr>
        <w:t xml:space="preserve"> No.</w:t>
      </w:r>
      <w:r w:rsidR="006F57F7" w:rsidRPr="00A5492C">
        <w:rPr>
          <w:rFonts w:asciiTheme="minorHAnsi" w:eastAsiaTheme="minorHAnsi" w:hAnsiTheme="minorHAnsi" w:cs="Arial"/>
          <w:i/>
          <w:color w:val="0070C0"/>
          <w:sz w:val="14"/>
          <w:szCs w:val="22"/>
        </w:rPr>
        <w:t xml:space="preserve"> 32 DE 21 DE ABRIL DE 2013</w:t>
      </w:r>
      <w:r w:rsidRPr="00A5492C">
        <w:rPr>
          <w:rFonts w:asciiTheme="minorHAnsi" w:eastAsiaTheme="minorHAnsi" w:hAnsiTheme="minorHAnsi" w:cs="Arial"/>
          <w:i/>
          <w:color w:val="0070C0"/>
          <w:sz w:val="14"/>
          <w:szCs w:val="22"/>
        </w:rPr>
        <w:t>.</w:t>
      </w:r>
    </w:p>
    <w:p w:rsidR="00E90370" w:rsidRDefault="00E90370" w:rsidP="009663EC">
      <w:pPr>
        <w:pStyle w:val="Textoindependiente"/>
        <w:rPr>
          <w:rFonts w:cs="Arial"/>
          <w:szCs w:val="22"/>
        </w:rPr>
      </w:pPr>
    </w:p>
    <w:p w:rsidR="00D06331" w:rsidRDefault="00E90370" w:rsidP="009663EC">
      <w:pPr>
        <w:pStyle w:val="Textoindependiente"/>
        <w:rPr>
          <w:rFonts w:cs="Arial"/>
          <w:szCs w:val="22"/>
          <w:lang w:val="es-MX"/>
        </w:rPr>
      </w:pPr>
      <w:r w:rsidRPr="00E90370">
        <w:rPr>
          <w:rFonts w:cs="Arial"/>
          <w:szCs w:val="22"/>
          <w:lang w:val="es-MX"/>
        </w:rPr>
        <w:t>De estos impedimentos serán dispensables el parentesco de consanguinidad en línea colateral desigual y la asistencia a los cursos patrimoniales, en este último caso sin ninguna condicionante.</w:t>
      </w:r>
    </w:p>
    <w:p w:rsidR="00E90370" w:rsidRPr="00A5492C" w:rsidRDefault="00E90370" w:rsidP="00E90370">
      <w:pPr>
        <w:pStyle w:val="Textoindependiente"/>
        <w:jc w:val="right"/>
        <w:rPr>
          <w:rFonts w:cs="Arial"/>
          <w:szCs w:val="22"/>
        </w:rPr>
      </w:pPr>
      <w:r>
        <w:rPr>
          <w:rFonts w:asciiTheme="minorHAnsi" w:hAnsiTheme="minorHAnsi"/>
          <w:color w:val="0070C0"/>
          <w:sz w:val="14"/>
          <w:szCs w:val="14"/>
          <w:lang w:val="es-ES"/>
        </w:rPr>
        <w:t>REFORMADO POR DEC. 392 P.O. 57 DEL 19 DE JULIO DE 2018</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152</w:t>
      </w:r>
      <w:r w:rsidR="00E338FF">
        <w:rPr>
          <w:rFonts w:cs="Arial"/>
          <w:b/>
          <w:szCs w:val="22"/>
        </w:rPr>
        <w:t xml:space="preserve">. </w:t>
      </w:r>
      <w:r w:rsidRPr="00A5492C">
        <w:rPr>
          <w:rFonts w:cs="Arial"/>
          <w:szCs w:val="22"/>
        </w:rPr>
        <w:t>El adoptante no puede contraer matrimonio con el adoptado o sus descendientes.</w:t>
      </w:r>
    </w:p>
    <w:p w:rsidR="00D06331" w:rsidRPr="00A5492C" w:rsidRDefault="00D06331" w:rsidP="009663EC">
      <w:pPr>
        <w:pStyle w:val="Textoindependiente"/>
        <w:rPr>
          <w:rFonts w:cs="Arial"/>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153</w:t>
      </w:r>
      <w:r w:rsidR="00E338FF">
        <w:rPr>
          <w:rFonts w:ascii="Arial" w:hAnsi="Arial" w:cs="Arial"/>
          <w:b/>
          <w:sz w:val="22"/>
          <w:szCs w:val="22"/>
        </w:rPr>
        <w:t xml:space="preserve">. </w:t>
      </w:r>
      <w:r w:rsidR="00B0106B" w:rsidRPr="00B0106B">
        <w:rPr>
          <w:rFonts w:ascii="Arial" w:hAnsi="Arial" w:cs="Arial"/>
          <w:sz w:val="22"/>
          <w:szCs w:val="24"/>
          <w:lang w:val="es-ES"/>
        </w:rPr>
        <w:t>Se deroga.</w:t>
      </w:r>
    </w:p>
    <w:p w:rsidR="00B0106B" w:rsidRPr="00B0106B" w:rsidRDefault="007475E9" w:rsidP="009663EC">
      <w:pPr>
        <w:jc w:val="right"/>
        <w:rPr>
          <w:rFonts w:asciiTheme="minorHAnsi" w:hAnsiTheme="minorHAnsi"/>
          <w:i/>
          <w:color w:val="0070C0"/>
          <w:sz w:val="14"/>
          <w:szCs w:val="16"/>
        </w:rPr>
      </w:pPr>
      <w:r>
        <w:rPr>
          <w:rFonts w:asciiTheme="minorHAnsi" w:hAnsiTheme="minorHAnsi" w:cs="Arial"/>
          <w:i/>
          <w:color w:val="0070C0"/>
          <w:sz w:val="14"/>
          <w:szCs w:val="16"/>
          <w:lang w:val="es-ES"/>
        </w:rPr>
        <w:t xml:space="preserve"> ARTICULO DEROGADO </w:t>
      </w:r>
      <w:r>
        <w:rPr>
          <w:rFonts w:asciiTheme="minorHAnsi" w:eastAsiaTheme="minorHAnsi" w:hAnsiTheme="minorHAnsi"/>
          <w:i/>
          <w:color w:val="0070C0"/>
          <w:sz w:val="14"/>
          <w:szCs w:val="16"/>
        </w:rPr>
        <w:t>POR DEC. 9, P. O. No</w:t>
      </w:r>
      <w:r w:rsidR="00B0106B" w:rsidRPr="00B0106B">
        <w:rPr>
          <w:rFonts w:asciiTheme="minorHAnsi" w:eastAsiaTheme="minorHAnsi" w:hAnsiTheme="minorHAnsi"/>
          <w:i/>
          <w:color w:val="0070C0"/>
          <w:sz w:val="14"/>
          <w:szCs w:val="16"/>
        </w:rPr>
        <w:t>. 99, DEL 11 DE DICIEMBRE DE 2016.</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154</w:t>
      </w:r>
      <w:r w:rsidR="00E338FF">
        <w:rPr>
          <w:rFonts w:ascii="Arial" w:hAnsi="Arial" w:cs="Arial"/>
          <w:b/>
          <w:sz w:val="22"/>
          <w:szCs w:val="22"/>
        </w:rPr>
        <w:t xml:space="preserve">. </w:t>
      </w:r>
      <w:r w:rsidR="00E429F1" w:rsidRPr="00E429F1">
        <w:rPr>
          <w:rFonts w:ascii="Arial" w:hAnsi="Arial" w:cs="Arial"/>
          <w:sz w:val="22"/>
          <w:szCs w:val="22"/>
        </w:rPr>
        <w:t>El tutor no puede contraer matrimonio con la persona que ha estado bajo su guarda</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 prohibición comprende también al curador y a los descendientes de éste y del tutor.</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155</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156</w:t>
      </w:r>
      <w:r w:rsidR="00E338FF">
        <w:rPr>
          <w:rFonts w:ascii="Arial" w:hAnsi="Arial" w:cs="Arial"/>
          <w:b/>
          <w:sz w:val="22"/>
          <w:szCs w:val="22"/>
        </w:rPr>
        <w:t xml:space="preserve">. </w:t>
      </w:r>
      <w:r w:rsidRPr="00A5492C">
        <w:rPr>
          <w:rFonts w:ascii="Arial" w:hAnsi="Arial" w:cs="Arial"/>
          <w:sz w:val="22"/>
          <w:szCs w:val="22"/>
        </w:rPr>
        <w:t>Los efectos jurídicos de los matrimonios celebrados en el extranjero por mexicanos que lleguen al Estado, se regirán por lo dispuesto en los artículos 13 y 161 del Código Civil para el Distrito y Territorios Federales.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lastRenderedPageBreak/>
        <w:t>CAPÍTULO III</w:t>
      </w:r>
    </w:p>
    <w:p w:rsidR="00D06331" w:rsidRPr="00A5492C" w:rsidRDefault="00D06331" w:rsidP="009663EC">
      <w:pPr>
        <w:pStyle w:val="Ttulo4"/>
        <w:rPr>
          <w:rFonts w:cs="Arial"/>
          <w:szCs w:val="22"/>
        </w:rPr>
      </w:pPr>
      <w:r w:rsidRPr="00A5492C">
        <w:rPr>
          <w:rFonts w:cs="Arial"/>
          <w:szCs w:val="22"/>
        </w:rPr>
        <w:t>DE LOS DERECHOS Y OBLIGACIONES</w:t>
      </w:r>
    </w:p>
    <w:p w:rsidR="00D06331" w:rsidRPr="00A5492C" w:rsidRDefault="00D06331" w:rsidP="009663EC">
      <w:pPr>
        <w:pStyle w:val="Ttulo4"/>
        <w:rPr>
          <w:rFonts w:cs="Arial"/>
          <w:szCs w:val="22"/>
        </w:rPr>
      </w:pPr>
      <w:r w:rsidRPr="00A5492C">
        <w:rPr>
          <w:rFonts w:cs="Arial"/>
          <w:szCs w:val="22"/>
        </w:rPr>
        <w:t>QUE NACEN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157</w:t>
      </w:r>
      <w:r w:rsidR="00E338FF">
        <w:rPr>
          <w:rFonts w:ascii="Arial" w:hAnsi="Arial" w:cs="Arial"/>
          <w:b/>
          <w:sz w:val="22"/>
          <w:szCs w:val="22"/>
        </w:rPr>
        <w:t xml:space="preserve">. </w:t>
      </w:r>
      <w:r w:rsidRPr="00A5492C">
        <w:rPr>
          <w:rFonts w:ascii="Arial" w:hAnsi="Arial" w:cs="Arial"/>
          <w:sz w:val="22"/>
          <w:szCs w:val="22"/>
        </w:rPr>
        <w:t>Los cónyuges están obligados a contribuir cada uno por su parte a los fines del matrimonio y a socorrerse mutuamente.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Los cónyuges tienen derecho a decidir de manera libre, informada y responsable el número y espaciamiento de sus hijos, para lograr su propia descendencia. Este derecho será ejercido de común acuerdo por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158</w:t>
      </w:r>
      <w:r w:rsidR="00E338FF">
        <w:rPr>
          <w:rFonts w:ascii="Arial" w:hAnsi="Arial" w:cs="Arial"/>
          <w:b/>
          <w:sz w:val="22"/>
          <w:szCs w:val="22"/>
        </w:rPr>
        <w:t xml:space="preserve">. </w:t>
      </w:r>
      <w:r w:rsidRPr="00A5492C">
        <w:rPr>
          <w:rFonts w:ascii="Arial" w:hAnsi="Arial" w:cs="Arial"/>
          <w:sz w:val="22"/>
          <w:szCs w:val="22"/>
        </w:rPr>
        <w:t>Los cónyuges vivirán juntos en el domicilio conyugal.</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Se considera domicilio conyugal el lugar establecido de común acuerdo por los cónyuges y que sea en forma permanente, en el cual ambos disfrutan de autoridad propia y gozan de los mismos derechos y obligaciones.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tribunales, con conocimiento de causa, podrán eximir de aquella obligación a alguno de los cónyuges, cuando el otro traslade su domicilio a país extranjero, a no ser que lo haga en servicio público o social, o se establezca en lugar insalubre o indecoroso.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159</w:t>
      </w:r>
      <w:r w:rsidR="00E338FF">
        <w:rPr>
          <w:rFonts w:ascii="Arial" w:hAnsi="Arial" w:cs="Arial"/>
          <w:b/>
          <w:sz w:val="22"/>
          <w:szCs w:val="22"/>
        </w:rPr>
        <w:t xml:space="preserve">. </w:t>
      </w:r>
      <w:r w:rsidRPr="00A5492C">
        <w:rPr>
          <w:rFonts w:ascii="Arial" w:hAnsi="Arial" w:cs="Arial"/>
          <w:sz w:val="22"/>
          <w:szCs w:val="22"/>
        </w:rPr>
        <w:t>Los cónyuges contribuirán económicamente al sostenimiento del hogar, a su alimentación y a la de sus hijos, así como a la educación de éstos en los términos que la ley establece, sin perjuicio de distribuirse la carga en la forma y proporción que acuerden para este efecto, según sus posibilidades. A lo anterior, no está obligado el que se encuentre imposibilitado para trabajar y careciere de bienes propios, en cuyo caso el otro atenderá íntegramente a esos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derechos y obligaciones que nacen del matrimonio serán siempre iguales para los cónyuges e independientes de su aportación económica al sostenimiento del hogar.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159 BIS</w:t>
      </w:r>
      <w:r w:rsidR="00E338FF">
        <w:rPr>
          <w:rFonts w:ascii="Arial" w:hAnsi="Arial" w:cs="Arial"/>
          <w:bCs/>
          <w:sz w:val="22"/>
          <w:szCs w:val="22"/>
        </w:rPr>
        <w:t xml:space="preserve">. </w:t>
      </w:r>
      <w:r w:rsidRPr="00A5492C">
        <w:rPr>
          <w:rFonts w:ascii="Arial" w:hAnsi="Arial" w:cs="Arial"/>
          <w:b w:val="0"/>
          <w:bCs/>
          <w:sz w:val="22"/>
          <w:szCs w:val="22"/>
        </w:rPr>
        <w:t xml:space="preserve">Se estimará como contribución económica al sostenimiento del hogar el desempeño del trabajo en el hogar o el cuidado de los hijos.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160</w:t>
      </w:r>
      <w:r w:rsidR="00E338FF">
        <w:rPr>
          <w:rFonts w:ascii="Arial" w:hAnsi="Arial" w:cs="Arial"/>
          <w:b/>
          <w:sz w:val="22"/>
          <w:szCs w:val="22"/>
        </w:rPr>
        <w:t xml:space="preserve">. </w:t>
      </w:r>
      <w:r w:rsidRPr="00A5492C">
        <w:rPr>
          <w:rFonts w:ascii="Arial" w:hAnsi="Arial" w:cs="Arial"/>
          <w:sz w:val="22"/>
          <w:szCs w:val="22"/>
        </w:rPr>
        <w:t>Los cónyuges y los hijos en materia de alimentos, tendrán derecho preferente sobre los ingresos y bienes de quien tenga a su cargo el sostenimiento económico de la familia y podrán demandar el aseguramiento de los bienes para hacer efectivos estos derechos.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161</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162</w:t>
      </w:r>
      <w:r w:rsidR="00E338FF">
        <w:rPr>
          <w:rFonts w:ascii="Arial" w:hAnsi="Arial" w:cs="Arial"/>
          <w:b/>
          <w:sz w:val="22"/>
          <w:szCs w:val="22"/>
        </w:rPr>
        <w:t xml:space="preserve">. </w:t>
      </w:r>
      <w:r w:rsidRPr="00A5492C">
        <w:rPr>
          <w:rFonts w:ascii="Arial" w:hAnsi="Arial" w:cs="Arial"/>
          <w:sz w:val="22"/>
          <w:szCs w:val="22"/>
        </w:rPr>
        <w:t>El marido y la mujer tendrán en el hogar autoridad y consideraciones iguales, por lo tanto, resolverán de común acuerdo todo lo conducente al manejo del hogar, a la formación y educación de los hijos y a la administración de los bienes que a estos pertenezcan. En caso de desacuerdo, el juez de lo familiar resolverá lo conducente.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163</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164</w:t>
      </w:r>
      <w:r w:rsidR="00E338FF">
        <w:rPr>
          <w:rFonts w:ascii="Arial" w:hAnsi="Arial" w:cs="Arial"/>
          <w:b/>
          <w:sz w:val="22"/>
          <w:szCs w:val="22"/>
        </w:rPr>
        <w:t xml:space="preserve">. </w:t>
      </w:r>
      <w:r w:rsidRPr="00A5492C">
        <w:rPr>
          <w:rFonts w:ascii="Arial" w:hAnsi="Arial" w:cs="Arial"/>
          <w:bCs/>
          <w:sz w:val="22"/>
          <w:szCs w:val="22"/>
          <w:lang w:val="es-MX"/>
        </w:rPr>
        <w:t>Los cónyuges podrán desempeñar cualquier actividad, con los mismos derechos personales como marido y mujer de elegir profesión y ocupación ya sea política, social, cultural o religiosa; exceptuando aquellas que dañan la moral y las buenas costumbres de la familia.</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165</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166</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167</w:t>
      </w:r>
      <w:r w:rsidR="00E338FF">
        <w:rPr>
          <w:rFonts w:ascii="Arial" w:hAnsi="Arial" w:cs="Arial"/>
          <w:b/>
          <w:sz w:val="22"/>
          <w:szCs w:val="22"/>
        </w:rPr>
        <w:t xml:space="preserve">. </w:t>
      </w:r>
      <w:r w:rsidR="00E429F1" w:rsidRPr="00E429F1">
        <w:rPr>
          <w:rFonts w:ascii="Arial" w:hAnsi="Arial" w:cs="Arial"/>
          <w:sz w:val="22"/>
          <w:szCs w:val="22"/>
        </w:rPr>
        <w:t>Los cónyuges, tienen capacidad para administrar, contratar o disponer de sus bienes propios y ejercitar las acciones u oponer las excepciones que a ellos corresponden, sin que para tal objeto necesiten consentimiento mutuo, salvo lo relativo a los actos de administración y de dominio de los bienes comunes</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168</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169</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170</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171</w:t>
      </w:r>
      <w:r w:rsidR="00E338FF">
        <w:rPr>
          <w:rFonts w:ascii="Arial" w:hAnsi="Arial" w:cs="Arial"/>
          <w:b/>
          <w:sz w:val="22"/>
          <w:szCs w:val="22"/>
        </w:rPr>
        <w:t xml:space="preserve">. </w:t>
      </w:r>
      <w:r w:rsidRPr="00A5492C">
        <w:rPr>
          <w:rFonts w:ascii="Arial" w:hAnsi="Arial" w:cs="Arial"/>
          <w:sz w:val="22"/>
          <w:szCs w:val="22"/>
        </w:rPr>
        <w:t>El contrato de compra-venta sólo puede celebrarse entre los cónyuges cuando el matrimonio esté sujeto al régimen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172</w:t>
      </w:r>
      <w:r w:rsidR="00E338FF">
        <w:rPr>
          <w:rFonts w:ascii="Arial" w:hAnsi="Arial" w:cs="Arial"/>
          <w:b/>
          <w:sz w:val="22"/>
          <w:szCs w:val="22"/>
        </w:rPr>
        <w:t xml:space="preserve">. </w:t>
      </w:r>
      <w:r w:rsidRPr="00A5492C">
        <w:rPr>
          <w:rFonts w:ascii="Arial" w:hAnsi="Arial" w:cs="Arial"/>
          <w:sz w:val="22"/>
          <w:szCs w:val="22"/>
        </w:rPr>
        <w:t>El marido y la mujer, durante el matrimonio, podrán ejercitar los derechos y acciones que tengan el uno en contra del otro, pero la prescripción entre ellos no corre mientras dura el matrimonio.</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4D70B0" w:rsidRPr="00A5492C" w:rsidRDefault="00D06331" w:rsidP="009663EC">
      <w:pPr>
        <w:pStyle w:val="Ttulo4"/>
        <w:rPr>
          <w:rFonts w:cs="Arial"/>
          <w:szCs w:val="22"/>
        </w:rPr>
      </w:pPr>
      <w:r w:rsidRPr="00A5492C">
        <w:rPr>
          <w:rFonts w:cs="Arial"/>
          <w:szCs w:val="22"/>
        </w:rPr>
        <w:t>CAPÍTULO IV</w:t>
      </w:r>
    </w:p>
    <w:p w:rsidR="00D06331" w:rsidRPr="00A5492C" w:rsidRDefault="00D06331" w:rsidP="009663EC">
      <w:pPr>
        <w:pStyle w:val="Ttulo4"/>
        <w:rPr>
          <w:rFonts w:cs="Arial"/>
          <w:szCs w:val="22"/>
        </w:rPr>
      </w:pPr>
      <w:r w:rsidRPr="00A5492C">
        <w:rPr>
          <w:rFonts w:cs="Arial"/>
          <w:szCs w:val="22"/>
        </w:rPr>
        <w:t>DEL CONTRATO DE MATRIMONIO CON RELACIÓN A LOS BIENES</w:t>
      </w:r>
      <w:r w:rsidR="004D70B0" w:rsidRPr="00A5492C">
        <w:rPr>
          <w:rFonts w:cs="Arial"/>
          <w:szCs w:val="22"/>
        </w:rPr>
        <w:t xml:space="preserve"> </w:t>
      </w:r>
      <w:r w:rsidR="00EC29FB" w:rsidRPr="00A5492C">
        <w:rPr>
          <w:rFonts w:cs="Arial"/>
          <w:szCs w:val="22"/>
        </w:rPr>
        <w:t xml:space="preserve">DISPOSICIONES </w:t>
      </w:r>
      <w:r w:rsidRPr="00A5492C">
        <w:rPr>
          <w:rFonts w:cs="Arial"/>
          <w:szCs w:val="22"/>
        </w:rPr>
        <w:t>GENERALES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E338FF">
        <w:rPr>
          <w:rFonts w:ascii="Arial" w:hAnsi="Arial" w:cs="Arial"/>
          <w:b/>
          <w:sz w:val="22"/>
          <w:szCs w:val="22"/>
        </w:rPr>
        <w:t>173</w:t>
      </w:r>
      <w:r w:rsidR="00E338FF" w:rsidRPr="00E338FF">
        <w:rPr>
          <w:rFonts w:ascii="Arial" w:hAnsi="Arial" w:cs="Arial"/>
          <w:b/>
          <w:sz w:val="22"/>
          <w:szCs w:val="22"/>
        </w:rPr>
        <w:t xml:space="preserve">. </w:t>
      </w:r>
      <w:r w:rsidRPr="00E338FF">
        <w:rPr>
          <w:rFonts w:ascii="Arial" w:hAnsi="Arial" w:cs="Arial"/>
          <w:sz w:val="22"/>
          <w:szCs w:val="22"/>
        </w:rPr>
        <w:t>El contrato de matrimonio debe celebrarse bajo el régimen de sociedad conyugal, o bajo el de separación de bienes.</w:t>
      </w:r>
    </w:p>
    <w:p w:rsidR="00797317" w:rsidRDefault="00797317" w:rsidP="009663EC">
      <w:pPr>
        <w:jc w:val="both"/>
        <w:rPr>
          <w:rFonts w:ascii="Arial" w:hAnsi="Arial" w:cs="Arial"/>
          <w:sz w:val="22"/>
          <w:szCs w:val="22"/>
        </w:rPr>
      </w:pPr>
    </w:p>
    <w:p w:rsidR="00797317" w:rsidRDefault="00797317" w:rsidP="009663EC">
      <w:pPr>
        <w:jc w:val="both"/>
        <w:rPr>
          <w:rFonts w:ascii="Arial" w:hAnsi="Arial" w:cs="Arial"/>
          <w:sz w:val="22"/>
          <w:szCs w:val="22"/>
          <w:lang w:val="es-MX"/>
        </w:rPr>
      </w:pPr>
      <w:r w:rsidRPr="00797317">
        <w:rPr>
          <w:rFonts w:ascii="Arial" w:hAnsi="Arial" w:cs="Arial"/>
          <w:sz w:val="22"/>
          <w:szCs w:val="22"/>
          <w:lang w:val="es-MX"/>
        </w:rPr>
        <w:t>En el caso de que por negligencia, descuido u omisión el Oficial del Registro Civil, no establezca, en el acta de matrimonio, bajo qué régimen patrimonial se regirán los consortes; éste será el de sociedad conyugal.</w:t>
      </w:r>
    </w:p>
    <w:p w:rsidR="00B10329" w:rsidRPr="00B10329" w:rsidRDefault="00103870" w:rsidP="00B10329">
      <w:pPr>
        <w:jc w:val="right"/>
        <w:rPr>
          <w:rFonts w:asciiTheme="minorHAnsi" w:hAnsiTheme="minorHAnsi" w:cs="Arial"/>
          <w:color w:val="0070C0"/>
          <w:sz w:val="16"/>
          <w:szCs w:val="16"/>
        </w:rPr>
      </w:pPr>
      <w:r>
        <w:rPr>
          <w:rFonts w:asciiTheme="minorHAnsi" w:hAnsiTheme="minorHAnsi" w:cs="Arial"/>
          <w:color w:val="0070C0"/>
          <w:sz w:val="16"/>
          <w:szCs w:val="16"/>
        </w:rPr>
        <w:t>ARTICULO REFORMADO POR DEC. 348 P.O. 105 BIS DE FECHA 31 DE DICIEMBRE DE 2017.</w:t>
      </w:r>
    </w:p>
    <w:p w:rsidR="00D06331" w:rsidRPr="00E338FF"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174</w:t>
      </w:r>
      <w:r w:rsidR="00E338FF">
        <w:rPr>
          <w:rFonts w:ascii="Arial" w:hAnsi="Arial" w:cs="Arial"/>
          <w:b/>
          <w:sz w:val="22"/>
          <w:szCs w:val="22"/>
        </w:rPr>
        <w:t xml:space="preserve">. </w:t>
      </w:r>
      <w:r w:rsidRPr="00A5492C">
        <w:rPr>
          <w:rFonts w:ascii="Arial" w:hAnsi="Arial" w:cs="Arial"/>
          <w:bCs/>
          <w:sz w:val="22"/>
          <w:szCs w:val="22"/>
        </w:rPr>
        <w:t>Las capitulaciones matrimoniales son pactos que los otorgantes celebran para constituir el régimen patrimonial de su matrimonio y reglamentar la administración de los bienes, la cual deberá recaer en ambos cónyuges, salvo pacto en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175</w:t>
      </w:r>
      <w:r w:rsidR="00E338FF">
        <w:rPr>
          <w:rFonts w:ascii="Arial" w:hAnsi="Arial" w:cs="Arial"/>
          <w:b/>
          <w:sz w:val="22"/>
          <w:szCs w:val="22"/>
        </w:rPr>
        <w:t xml:space="preserve">. </w:t>
      </w:r>
      <w:r w:rsidRPr="00A5492C">
        <w:rPr>
          <w:rFonts w:ascii="Arial" w:hAnsi="Arial" w:cs="Arial"/>
          <w:sz w:val="22"/>
          <w:szCs w:val="22"/>
        </w:rPr>
        <w:t>Las capitulaciones matrimoniales pueden otorgarse antes de la celebración del matrimonio o durante él, y pueden comprender no solamente los bienes de que sean dueños los esposos en el momento de hacer el pacto, sino también los que adquieran después.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176</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177</w:t>
      </w:r>
      <w:r w:rsidR="00E338FF">
        <w:rPr>
          <w:rFonts w:ascii="Arial" w:hAnsi="Arial" w:cs="Arial"/>
          <w:b/>
          <w:sz w:val="22"/>
          <w:szCs w:val="22"/>
        </w:rPr>
        <w:t xml:space="preserve">. </w:t>
      </w:r>
      <w:r w:rsidRPr="00A5492C">
        <w:rPr>
          <w:rFonts w:ascii="Arial" w:hAnsi="Arial" w:cs="Arial"/>
          <w:sz w:val="22"/>
          <w:szCs w:val="22"/>
        </w:rPr>
        <w:t>Son nulos los pactos que los esposos hicieren contra las leyes o los naturales fines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w:t>
      </w:r>
    </w:p>
    <w:p w:rsidR="00D06331" w:rsidRPr="00A5492C" w:rsidRDefault="00D06331" w:rsidP="00B822C3">
      <w:pPr>
        <w:pStyle w:val="Ttulo4"/>
        <w:rPr>
          <w:rFonts w:cs="Arial"/>
          <w:szCs w:val="22"/>
        </w:rPr>
      </w:pPr>
      <w:r w:rsidRPr="00A5492C">
        <w:rPr>
          <w:rFonts w:cs="Arial"/>
          <w:szCs w:val="22"/>
        </w:rPr>
        <w:t>DE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178</w:t>
      </w:r>
      <w:r w:rsidR="00E338FF">
        <w:rPr>
          <w:rFonts w:ascii="Arial" w:hAnsi="Arial" w:cs="Arial"/>
          <w:b/>
          <w:sz w:val="22"/>
          <w:szCs w:val="22"/>
        </w:rPr>
        <w:t xml:space="preserve">. </w:t>
      </w:r>
      <w:r w:rsidRPr="00A5492C">
        <w:rPr>
          <w:rFonts w:ascii="Arial" w:hAnsi="Arial" w:cs="Arial"/>
          <w:sz w:val="22"/>
          <w:szCs w:val="22"/>
        </w:rPr>
        <w:t>La sociedad se regirá por las capitulaciones matrimoniales que la constituyan, y en lo que no estuviere expresamente estipulado, por las disposiciones relativas al contrato de sociedad.</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179</w:t>
      </w:r>
      <w:r w:rsidR="00E338FF">
        <w:rPr>
          <w:rFonts w:ascii="Arial" w:hAnsi="Arial" w:cs="Arial"/>
          <w:b/>
          <w:sz w:val="22"/>
          <w:szCs w:val="22"/>
        </w:rPr>
        <w:t xml:space="preserve">. </w:t>
      </w:r>
      <w:r w:rsidRPr="00A5492C">
        <w:rPr>
          <w:rFonts w:ascii="Arial" w:hAnsi="Arial" w:cs="Arial"/>
          <w:sz w:val="22"/>
          <w:szCs w:val="22"/>
        </w:rPr>
        <w:t>La sociedad conyugal nace al celebrarse el matrimonio o durante él. Puede comprender no sólo los bienes de que sean dueños los esposos al formarla, sino también los bienes futuros que adquieran los consortes.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180</w:t>
      </w:r>
      <w:r w:rsidR="00E338FF">
        <w:rPr>
          <w:rFonts w:ascii="Arial" w:hAnsi="Arial" w:cs="Arial"/>
          <w:b/>
          <w:sz w:val="22"/>
          <w:szCs w:val="22"/>
        </w:rPr>
        <w:t xml:space="preserve">. </w:t>
      </w:r>
      <w:r w:rsidRPr="00A5492C">
        <w:rPr>
          <w:rFonts w:ascii="Arial" w:hAnsi="Arial" w:cs="Arial"/>
          <w:sz w:val="22"/>
          <w:szCs w:val="22"/>
        </w:rPr>
        <w:t>Las capitulaciones matrimoniales en que se constituya la sociedad conyugal, constarán en escritura pública cuando los esposos pacten hacerse copartícipes o transferirse la propiedad de bienes que ameriten tal requisito para que la traslación sea válida.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181</w:t>
      </w:r>
      <w:r w:rsidR="00E338FF">
        <w:rPr>
          <w:rFonts w:ascii="Arial" w:hAnsi="Arial" w:cs="Arial"/>
          <w:b/>
          <w:sz w:val="22"/>
          <w:szCs w:val="22"/>
        </w:rPr>
        <w:t xml:space="preserve">. </w:t>
      </w:r>
      <w:r w:rsidRPr="00A5492C">
        <w:rPr>
          <w:rFonts w:ascii="Arial" w:hAnsi="Arial" w:cs="Arial"/>
          <w:sz w:val="22"/>
          <w:szCs w:val="22"/>
        </w:rPr>
        <w:t>En este caso, la alteración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 contra tercero.</w:t>
      </w:r>
    </w:p>
    <w:p w:rsidR="00D06331" w:rsidRPr="00A5492C" w:rsidRDefault="00D06331" w:rsidP="009663EC">
      <w:pPr>
        <w:jc w:val="both"/>
        <w:rPr>
          <w:rFonts w:ascii="Arial" w:hAnsi="Arial" w:cs="Arial"/>
          <w:sz w:val="22"/>
          <w:szCs w:val="22"/>
        </w:rPr>
      </w:pPr>
    </w:p>
    <w:p w:rsidR="00AD56C3" w:rsidRDefault="00D06331" w:rsidP="00E429F1">
      <w:pPr>
        <w:jc w:val="both"/>
        <w:rPr>
          <w:rFonts w:ascii="Arial" w:hAnsi="Arial" w:cs="Arial"/>
          <w:sz w:val="22"/>
          <w:szCs w:val="22"/>
        </w:rPr>
      </w:pPr>
      <w:r w:rsidRPr="00A5492C">
        <w:rPr>
          <w:rFonts w:ascii="Arial" w:hAnsi="Arial" w:cs="Arial"/>
          <w:b/>
          <w:sz w:val="22"/>
          <w:szCs w:val="22"/>
        </w:rPr>
        <w:t>ARTÍCULO 182</w:t>
      </w:r>
      <w:r w:rsidR="00E338FF">
        <w:rPr>
          <w:rFonts w:ascii="Arial" w:hAnsi="Arial" w:cs="Arial"/>
          <w:b/>
          <w:sz w:val="22"/>
          <w:szCs w:val="22"/>
        </w:rPr>
        <w:t xml:space="preserve">. </w:t>
      </w:r>
      <w:r w:rsidR="00E429F1" w:rsidRPr="00E429F1">
        <w:rPr>
          <w:rFonts w:ascii="Arial" w:hAnsi="Arial" w:cs="Arial"/>
          <w:sz w:val="22"/>
          <w:szCs w:val="22"/>
        </w:rPr>
        <w:t>La sociedad conyugal puede terminar antes de que se disuelva el matrimonio si así lo convienen los esposos</w:t>
      </w:r>
      <w:r w:rsidR="00AD56C3">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182-BIS</w:t>
      </w:r>
      <w:r w:rsidR="00E338FF">
        <w:rPr>
          <w:rFonts w:ascii="Arial" w:hAnsi="Arial" w:cs="Arial"/>
          <w:bCs/>
          <w:sz w:val="22"/>
          <w:szCs w:val="22"/>
        </w:rPr>
        <w:t xml:space="preserve">. </w:t>
      </w:r>
      <w:r w:rsidRPr="00A5492C">
        <w:rPr>
          <w:rFonts w:ascii="Arial" w:hAnsi="Arial" w:cs="Arial"/>
          <w:b w:val="0"/>
          <w:bCs/>
          <w:sz w:val="22"/>
          <w:szCs w:val="22"/>
        </w:rPr>
        <w:t>En la sociedad conyugal salvo pacto en contrario que conste en las capitulaciones matrimoniales son propios de cada uno de los cónyuges: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 Los bienes y derechos que le pertenezcan al tiempo de celebrarse el matrimonio, y los que posea antes de éste, aunque no fuera dueño de ellos, si los adquiere por prescripción durante el matrimonio;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lastRenderedPageBreak/>
        <w:t xml:space="preserve">II. Los bienes que adquiera después de contraído el matrimonio, por herencia, legado, donación o don de la fortuna;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III. Los bienes adquiridos por cualquier título propio que sea anterior al matrimonio, aunque la adjudicación se haya hecho después de la celebración de éste; siempre que todas las erogaciones que se generen para hacerlo efectivo, corran a cargo del dueño de éste;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IV. Los bienes que se adquieran con el producto de la venta o permuta de bienes propios;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 Objetos de uso personal;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VI. Los instrumentos necesarios para el ejercicio de la profesión, arte u oficio, salvo cuando éstos integren o pertenezcan a un establecimiento o explotación de carácter común. No perderán el carácter de privativos por el hecho de haber sido adquiridos con fondos comunes, pero en este caso el otro cónyuge que los conserve, deberá pagar a otro en la proporción que corresponda; y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3"/>
        <w:jc w:val="both"/>
        <w:rPr>
          <w:rFonts w:ascii="Arial" w:hAnsi="Arial" w:cs="Arial"/>
          <w:bCs/>
          <w:sz w:val="22"/>
          <w:szCs w:val="22"/>
        </w:rPr>
      </w:pPr>
      <w:r w:rsidRPr="00A5492C">
        <w:rPr>
          <w:rFonts w:ascii="Arial" w:hAnsi="Arial" w:cs="Arial"/>
          <w:bCs/>
          <w:sz w:val="22"/>
          <w:szCs w:val="22"/>
        </w:rPr>
        <w:t>VII. Los bienes comprados a plazos por uno de los cónyuges antes de contraer matrimonio, tendrán el carácter de privativo cuando la totalidad o parte del precio aplazado se satisfaga con dinero propio del mismo cónyuge. Se exceptúan la vivienda, enseres y menaje familiares.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183</w:t>
      </w:r>
      <w:r w:rsidR="00E338FF">
        <w:rPr>
          <w:rFonts w:ascii="Arial" w:hAnsi="Arial" w:cs="Arial"/>
          <w:b/>
          <w:sz w:val="22"/>
          <w:szCs w:val="22"/>
        </w:rPr>
        <w:t xml:space="preserve">. </w:t>
      </w:r>
      <w:r w:rsidRPr="00A5492C">
        <w:rPr>
          <w:rFonts w:ascii="Arial" w:hAnsi="Arial" w:cs="Arial"/>
          <w:sz w:val="22"/>
          <w:szCs w:val="22"/>
        </w:rPr>
        <w:t>Puede también terminar la sociedad conyugal durante el matrimonio, a petición de alguno de los cónyuges, por los siguientes motivos: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socio administrador, por su notoria negligencia o torpe administración, amenaza arruinar a su consocio o disminuir considerablemente los bienes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socio administrador hace cesión de bienes a sus acreedores, o es declarado en quiebra.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 Cuando uno de los cónyuges, sin el consentimiento expreso del otro, hace cesión de bienes pertenecientes a la sociedad conyugal.</w:t>
      </w:r>
    </w:p>
    <w:p w:rsidR="00D06331" w:rsidRPr="00A5492C" w:rsidRDefault="00D06331" w:rsidP="009663EC">
      <w:pPr>
        <w:pStyle w:val="Textoindependiente"/>
        <w:rPr>
          <w:rFonts w:cs="Arial"/>
          <w:bCs/>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cualquiera otra razón que lo justifique a juicio del órgano jurisdiccional competente.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183 BIS</w:t>
      </w:r>
      <w:r w:rsidR="00E338FF">
        <w:rPr>
          <w:rFonts w:ascii="Arial" w:hAnsi="Arial" w:cs="Arial"/>
          <w:bCs/>
          <w:sz w:val="22"/>
          <w:szCs w:val="22"/>
        </w:rPr>
        <w:t xml:space="preserve">. </w:t>
      </w:r>
      <w:r w:rsidRPr="00A5492C">
        <w:rPr>
          <w:rFonts w:ascii="Arial" w:hAnsi="Arial" w:cs="Arial"/>
          <w:b w:val="0"/>
          <w:bCs/>
          <w:sz w:val="22"/>
          <w:szCs w:val="22"/>
        </w:rPr>
        <w:t>El cónyuge culpable de acuerdo a la fracción I del artículo anterior perderá su derecho a la parte correspondiente, de dichos bienes a favor del otro cónyuge.  En caso de que los bienes dejen de formar parte de la sociedad de bienes, este cónyuge deberá pagar al otro la parte que le corresponda de dichos bienes, así como los daños y perjuicios que se le ocasionen.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184</w:t>
      </w:r>
      <w:r w:rsidR="00E338FF">
        <w:rPr>
          <w:rFonts w:ascii="Arial" w:hAnsi="Arial" w:cs="Arial"/>
          <w:b/>
          <w:sz w:val="22"/>
          <w:szCs w:val="22"/>
        </w:rPr>
        <w:t xml:space="preserve">. </w:t>
      </w:r>
      <w:r w:rsidRPr="00A5492C">
        <w:rPr>
          <w:rFonts w:ascii="Arial" w:hAnsi="Arial" w:cs="Arial"/>
          <w:sz w:val="22"/>
          <w:szCs w:val="22"/>
        </w:rPr>
        <w:t>Las capitulaciones Matrimoniales en que se establezca la sociedad conyugal, deben contener: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lista detallada de los bienes inmuebles que cada consorte lleve a la sociedad, con expresión de su valor y de los gravámenes que reporten;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Lista especificada de los bienes muebles que cada consorte introduzca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Nota permenorizada (sic) de las deudas que tenga cada esposo al celebrar el matrimonio, con expresión de si la sociedad ha de responder de ellas, o únicamente de las que se contraigan durante el matrimonio, ya sean por ambos consortes o por cualquiera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declaración expresa de si la sociedad conyugal ha de comprender todos los bienes de cada consorte o sólo parte de ellos, precisando en este último caso cuales son los bienes que hayan de entrar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declaración explícita de si la sociedad conyugal ha de comprender los bienes todos de los consortes, o solamente sus productos. En uno y en otro caso se determinará con toda claridad la parte que en los bienes o en sus productos corresponda a cada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si el producto del trabajo de cada consorte corresponde exclusivamente al que lo ejecutó, o si debe dar participación de ese producto al otro consorte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La declaración terminante acerca de </w:t>
      </w:r>
      <w:r w:rsidR="00E338FF" w:rsidRPr="00A5492C">
        <w:rPr>
          <w:rFonts w:ascii="Arial" w:hAnsi="Arial" w:cs="Arial"/>
          <w:sz w:val="22"/>
          <w:szCs w:val="22"/>
        </w:rPr>
        <w:t>quién</w:t>
      </w:r>
      <w:r w:rsidRPr="00A5492C">
        <w:rPr>
          <w:rFonts w:ascii="Arial" w:hAnsi="Arial" w:cs="Arial"/>
          <w:sz w:val="22"/>
          <w:szCs w:val="22"/>
        </w:rPr>
        <w:t xml:space="preserve"> debe ser el administrador de la sociedad, expresándose con claridad las facultades que se le conceden;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declaración acerca de si los bienes futuros que adquieran los cónyuges durante el matrimonio, pertenecen exclusivamente al adquiriente, o si deben repartirse entre ellos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Las bases para liquidar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185</w:t>
      </w:r>
      <w:r w:rsidR="00E338FF">
        <w:rPr>
          <w:rFonts w:ascii="Arial" w:hAnsi="Arial" w:cs="Arial"/>
          <w:b/>
          <w:sz w:val="22"/>
          <w:szCs w:val="22"/>
        </w:rPr>
        <w:t xml:space="preserve">. </w:t>
      </w:r>
      <w:r w:rsidRPr="00A5492C">
        <w:rPr>
          <w:rFonts w:ascii="Arial" w:hAnsi="Arial" w:cs="Arial"/>
          <w:sz w:val="22"/>
          <w:szCs w:val="22"/>
        </w:rPr>
        <w:t>Es nula la capitulación en cuya virtud uno de los consortes haya de percibir todas las utilidades; así como la que establezca que alguno de ellos sea responsable por las pérdidas y deudas comunes en una parte que exceda a la que proporcionalmente corresponda a su capital o utilidades.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186</w:t>
      </w:r>
      <w:r w:rsidR="00E338FF">
        <w:rPr>
          <w:rFonts w:ascii="Arial" w:hAnsi="Arial" w:cs="Arial"/>
          <w:b/>
          <w:sz w:val="22"/>
          <w:szCs w:val="22"/>
        </w:rPr>
        <w:t xml:space="preserve">. </w:t>
      </w:r>
      <w:r w:rsidRPr="00A5492C">
        <w:rPr>
          <w:rFonts w:ascii="Arial" w:hAnsi="Arial" w:cs="Arial"/>
          <w:sz w:val="22"/>
          <w:szCs w:val="22"/>
        </w:rPr>
        <w:t>Cuando se establezca que uno de los consortes sólo debe recibir una cantidad fija, el otro consorte o sus herederos deben pagar la suma convenida, haya o no utilidad en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187</w:t>
      </w:r>
      <w:r w:rsidR="00E338FF">
        <w:rPr>
          <w:rFonts w:ascii="Arial" w:hAnsi="Arial" w:cs="Arial"/>
          <w:b/>
          <w:sz w:val="22"/>
          <w:szCs w:val="22"/>
        </w:rPr>
        <w:t xml:space="preserve">. </w:t>
      </w:r>
      <w:r w:rsidRPr="00A5492C">
        <w:rPr>
          <w:rFonts w:ascii="Arial" w:hAnsi="Arial" w:cs="Arial"/>
          <w:sz w:val="22"/>
          <w:szCs w:val="22"/>
        </w:rPr>
        <w:t>Todo pacto que imparte (sic) cesión de una parte de los bienes propios de cada cónyuge, será considerado como donación y quedará sujeto a lo prevenido en el Capítulo VIII de este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188</w:t>
      </w:r>
      <w:r w:rsidR="00E338FF">
        <w:rPr>
          <w:rFonts w:ascii="Arial" w:hAnsi="Arial" w:cs="Arial"/>
          <w:b/>
          <w:sz w:val="22"/>
          <w:szCs w:val="22"/>
        </w:rPr>
        <w:t xml:space="preserve">. </w:t>
      </w:r>
      <w:r w:rsidRPr="00A5492C">
        <w:rPr>
          <w:rFonts w:ascii="Arial" w:hAnsi="Arial" w:cs="Arial"/>
          <w:sz w:val="22"/>
          <w:szCs w:val="22"/>
        </w:rPr>
        <w:t>No pueden renunciarse anticipadamente las ganancias que resulten de la sociedad conyugal; pero disuelto el matrimonio o establecida la separación de bienes, pueden los cónyuges renunciar a las ganancias que les correspondan.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189</w:t>
      </w:r>
      <w:r w:rsidR="00E338FF">
        <w:rPr>
          <w:rFonts w:ascii="Arial" w:hAnsi="Arial" w:cs="Arial"/>
          <w:b/>
          <w:sz w:val="22"/>
          <w:szCs w:val="22"/>
        </w:rPr>
        <w:t xml:space="preserve">. </w:t>
      </w:r>
      <w:r w:rsidRPr="00A5492C">
        <w:rPr>
          <w:rFonts w:ascii="Arial" w:hAnsi="Arial" w:cs="Arial"/>
          <w:sz w:val="22"/>
          <w:szCs w:val="22"/>
        </w:rPr>
        <w:t>El dominio de los bienes comunes reside en ambos cónyuges mientras subsista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190</w:t>
      </w:r>
      <w:r w:rsidR="00E338FF">
        <w:rPr>
          <w:rFonts w:ascii="Arial" w:hAnsi="Arial" w:cs="Arial"/>
          <w:b/>
          <w:sz w:val="22"/>
          <w:szCs w:val="22"/>
        </w:rPr>
        <w:t xml:space="preserve">. </w:t>
      </w:r>
      <w:r w:rsidRPr="00A5492C">
        <w:rPr>
          <w:rFonts w:ascii="Arial" w:hAnsi="Arial" w:cs="Arial"/>
          <w:sz w:val="22"/>
          <w:szCs w:val="22"/>
        </w:rPr>
        <w:t>La sentencia que declare la ausencia de alguno de los cónyuges, modifica o suspende la sociedad conyugal en los casos señalados en este Código.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191</w:t>
      </w:r>
      <w:r w:rsidR="00E338FF">
        <w:rPr>
          <w:rFonts w:ascii="Arial" w:hAnsi="Arial" w:cs="Arial"/>
          <w:b/>
          <w:sz w:val="22"/>
          <w:szCs w:val="22"/>
        </w:rPr>
        <w:t xml:space="preserve">. </w:t>
      </w:r>
      <w:r w:rsidRPr="00A5492C">
        <w:rPr>
          <w:rFonts w:ascii="Arial" w:hAnsi="Arial" w:cs="Arial"/>
          <w:sz w:val="22"/>
          <w:szCs w:val="22"/>
        </w:rPr>
        <w:t>El abandono injustificado por más de seis meses del domicilio conyugal por uno de los cónyuges, hace cesar para él, desde el día del abandono, los efectos de la sociedad conyugal en cuanto le favorezcan; éstos no podrán comenzar de nuevo sino por convenio expreso.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192</w:t>
      </w:r>
      <w:r w:rsidR="00E338FF">
        <w:rPr>
          <w:rFonts w:ascii="Arial" w:hAnsi="Arial" w:cs="Arial"/>
          <w:b/>
          <w:sz w:val="22"/>
          <w:szCs w:val="22"/>
        </w:rPr>
        <w:t xml:space="preserve">. </w:t>
      </w:r>
      <w:r w:rsidRPr="00A5492C">
        <w:rPr>
          <w:rFonts w:ascii="Arial" w:hAnsi="Arial" w:cs="Arial"/>
          <w:sz w:val="22"/>
          <w:szCs w:val="22"/>
        </w:rPr>
        <w:t>La sociedad conyugal termina por la disolución del matrimonio, por voluntad de los consortes, por la sentencia que declare la presunción de muerte del cónyuge ausente y en los casos previstos en el artículo 183.</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193</w:t>
      </w:r>
      <w:r w:rsidR="00E338FF">
        <w:rPr>
          <w:rFonts w:ascii="Arial" w:hAnsi="Arial" w:cs="Arial"/>
          <w:b/>
          <w:sz w:val="22"/>
          <w:szCs w:val="22"/>
        </w:rPr>
        <w:t xml:space="preserve">. </w:t>
      </w:r>
      <w:r w:rsidRPr="00A5492C">
        <w:rPr>
          <w:rFonts w:ascii="Arial" w:hAnsi="Arial" w:cs="Arial"/>
          <w:sz w:val="22"/>
          <w:szCs w:val="22"/>
        </w:rPr>
        <w:t>En los casos de nulidad, la sociedad se considera subsistente hasta que se pronuncie sentencia ejecutoria, si los dos cónyuges procedieron de buena fe.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194</w:t>
      </w:r>
      <w:r w:rsidR="00E338FF">
        <w:rPr>
          <w:rFonts w:ascii="Arial" w:hAnsi="Arial" w:cs="Arial"/>
          <w:b/>
          <w:sz w:val="22"/>
          <w:szCs w:val="22"/>
        </w:rPr>
        <w:t xml:space="preserve">. </w:t>
      </w:r>
      <w:r w:rsidRPr="00A5492C">
        <w:rPr>
          <w:rFonts w:ascii="Arial" w:hAnsi="Arial" w:cs="Arial"/>
          <w:sz w:val="22"/>
          <w:szCs w:val="22"/>
        </w:rPr>
        <w:t>Cuando uno solo de los cónyuges tuvo buena fe, la sociedad subsistirá hasta que cause ejecutoria la sentencia, si la continuación es favorable al cónyuge inocente; en caso contrario se considerará nula desde un principio.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195</w:t>
      </w:r>
      <w:r w:rsidR="00E338FF">
        <w:rPr>
          <w:rFonts w:ascii="Arial" w:hAnsi="Arial" w:cs="Arial"/>
          <w:b/>
          <w:sz w:val="22"/>
          <w:szCs w:val="22"/>
        </w:rPr>
        <w:t xml:space="preserve">. </w:t>
      </w:r>
      <w:r w:rsidRPr="00A5492C">
        <w:rPr>
          <w:rFonts w:ascii="Arial" w:hAnsi="Arial" w:cs="Arial"/>
          <w:sz w:val="22"/>
          <w:szCs w:val="22"/>
        </w:rPr>
        <w:t>Si los dos cónyuges procedieron de mala fe, la sociedad se considera nula desde la celebración del matrimonio, quedando en todo caso a salvo los derechos que un tercero tuviere contra el fondo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196</w:t>
      </w:r>
      <w:r w:rsidR="00E338FF">
        <w:rPr>
          <w:rFonts w:ascii="Arial" w:hAnsi="Arial" w:cs="Arial"/>
          <w:b/>
          <w:sz w:val="22"/>
          <w:szCs w:val="22"/>
        </w:rPr>
        <w:t xml:space="preserve">. </w:t>
      </w:r>
      <w:r w:rsidRPr="00A5492C">
        <w:rPr>
          <w:rFonts w:ascii="Arial" w:hAnsi="Arial" w:cs="Arial"/>
          <w:sz w:val="22"/>
          <w:szCs w:val="22"/>
        </w:rPr>
        <w:t>Si la disolución de la sociedad procede de nulidad de matrimonio, el consorte que hubiere obrado de mala fe no tendrá parte en las utilidades. Estas se aplicarán a los hijos, y si no los hubiere al cónyuge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197</w:t>
      </w:r>
      <w:r w:rsidR="00E338FF">
        <w:rPr>
          <w:rFonts w:ascii="Arial" w:hAnsi="Arial" w:cs="Arial"/>
          <w:b/>
          <w:sz w:val="22"/>
          <w:szCs w:val="22"/>
        </w:rPr>
        <w:t xml:space="preserve">. </w:t>
      </w:r>
      <w:r w:rsidRPr="00A5492C">
        <w:rPr>
          <w:rFonts w:ascii="Arial" w:hAnsi="Arial" w:cs="Arial"/>
          <w:sz w:val="22"/>
          <w:szCs w:val="22"/>
        </w:rPr>
        <w:t>Si los dos procedieron de mala fe, las utilidades se aplicarán a los hijos, y si no los hubiere, se repartirán en proporción de lo que cada consorte llevó al matrimonio.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198</w:t>
      </w:r>
      <w:r w:rsidR="00E338FF">
        <w:rPr>
          <w:rFonts w:ascii="Arial" w:hAnsi="Arial" w:cs="Arial"/>
          <w:b/>
          <w:sz w:val="22"/>
          <w:szCs w:val="22"/>
        </w:rPr>
        <w:t xml:space="preserve">. </w:t>
      </w:r>
      <w:r w:rsidRPr="00A5492C">
        <w:rPr>
          <w:rFonts w:ascii="Arial" w:hAnsi="Arial" w:cs="Arial"/>
          <w:bCs/>
          <w:sz w:val="22"/>
          <w:szCs w:val="22"/>
        </w:rPr>
        <w:t>Disuelta la sociedad, se procederá a formar inventario, en el cual no se incluirán el lecho, los vestidos ordinarios y los objetos de uso personal o de trabajo de los cónyuges, que serán de éstos o de sus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199</w:t>
      </w:r>
      <w:r w:rsidR="00E338FF">
        <w:rPr>
          <w:rFonts w:ascii="Arial" w:hAnsi="Arial" w:cs="Arial"/>
          <w:b/>
          <w:sz w:val="22"/>
          <w:szCs w:val="22"/>
        </w:rPr>
        <w:t xml:space="preserve">. </w:t>
      </w:r>
      <w:r w:rsidRPr="00A5492C">
        <w:rPr>
          <w:rFonts w:ascii="Arial" w:hAnsi="Arial" w:cs="Arial"/>
          <w:sz w:val="22"/>
          <w:szCs w:val="22"/>
        </w:rPr>
        <w:t>Terminado el inventario, se pagarán los créditos que hubiere contra el fondo social, se devolverá a cada cónyuge lo que llevó al matrimonio, y el sobrante, si lo hubiere, se dividirá entre los dos consortes en la forma convenida.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caso de que hubiere pérdidas, el importe de éstas se deducirá del haber de cada consorte en proporción a las utilidades que debían corresponderles, y si uno solo llevó capital, de éste se deducirá la pérdida total.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200</w:t>
      </w:r>
      <w:r w:rsidR="0015426F">
        <w:rPr>
          <w:rFonts w:ascii="Arial" w:hAnsi="Arial" w:cs="Arial"/>
          <w:b/>
          <w:sz w:val="22"/>
          <w:szCs w:val="22"/>
        </w:rPr>
        <w:t xml:space="preserve">. </w:t>
      </w:r>
      <w:r w:rsidRPr="00A5492C">
        <w:rPr>
          <w:rFonts w:ascii="Arial" w:hAnsi="Arial" w:cs="Arial"/>
          <w:sz w:val="22"/>
          <w:szCs w:val="22"/>
        </w:rPr>
        <w:t>Muerto uno de los cónyuges, continuará el que sobreviva en la posesión y administración del fondo social, con la intervención del representante de la sucesión, mientras no se verifique la partición.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201</w:t>
      </w:r>
      <w:r w:rsidR="0015426F">
        <w:rPr>
          <w:rFonts w:ascii="Arial" w:hAnsi="Arial" w:cs="Arial"/>
          <w:b/>
          <w:sz w:val="22"/>
          <w:szCs w:val="22"/>
        </w:rPr>
        <w:t xml:space="preserve">. </w:t>
      </w:r>
      <w:r w:rsidRPr="00A5492C">
        <w:rPr>
          <w:rFonts w:ascii="Arial" w:hAnsi="Arial" w:cs="Arial"/>
          <w:sz w:val="22"/>
          <w:szCs w:val="22"/>
        </w:rPr>
        <w:t>Todo lo relativo a la formación de inventarios y solemnidades de la partición y adjudicación de los bienes, se regirán por lo que disponga el Código de Procedimientos Civiles.</w:t>
      </w:r>
    </w:p>
    <w:p w:rsidR="00D06331" w:rsidRPr="00A5492C" w:rsidRDefault="00D06331" w:rsidP="009663EC">
      <w:pPr>
        <w:jc w:val="both"/>
        <w:rPr>
          <w:rFonts w:ascii="Arial" w:hAnsi="Arial" w:cs="Arial"/>
          <w:sz w:val="22"/>
          <w:szCs w:val="22"/>
        </w:rPr>
      </w:pPr>
    </w:p>
    <w:p w:rsidR="002322BD" w:rsidRPr="00A5492C" w:rsidRDefault="002322BD"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w:t>
      </w:r>
    </w:p>
    <w:p w:rsidR="00D06331" w:rsidRPr="00A5492C" w:rsidRDefault="00D06331" w:rsidP="00B822C3">
      <w:pPr>
        <w:pStyle w:val="Ttulo4"/>
        <w:rPr>
          <w:rFonts w:cs="Arial"/>
          <w:szCs w:val="22"/>
        </w:rPr>
      </w:pPr>
      <w:r w:rsidRPr="00A5492C">
        <w:rPr>
          <w:rFonts w:cs="Arial"/>
          <w:szCs w:val="22"/>
        </w:rPr>
        <w:t>DE LA SEPARACIÓN DE BIENES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202</w:t>
      </w:r>
      <w:r w:rsidR="0015426F">
        <w:rPr>
          <w:rFonts w:ascii="Arial" w:hAnsi="Arial" w:cs="Arial"/>
          <w:b/>
          <w:sz w:val="22"/>
          <w:szCs w:val="22"/>
        </w:rPr>
        <w:t xml:space="preserve">. </w:t>
      </w:r>
      <w:r w:rsidRPr="00A5492C">
        <w:rPr>
          <w:rFonts w:ascii="Arial" w:hAnsi="Arial" w:cs="Arial"/>
          <w:sz w:val="22"/>
          <w:szCs w:val="22"/>
        </w:rPr>
        <w:t>Puede haber separación de bienes en virtud de capitulaciones anteriores al matrimonio, o durante éste, por convenio de los consortes, o bien por sentencia judicial. La separación puede comprender no sólo los bienes de que sean dueños los consortes al celebrar el matrimonio, sino también los que adquieran después.</w:t>
      </w:r>
    </w:p>
    <w:p w:rsidR="00262B19" w:rsidRDefault="00262B19" w:rsidP="009663EC">
      <w:pPr>
        <w:jc w:val="both"/>
        <w:rPr>
          <w:rFonts w:ascii="Arial" w:hAnsi="Arial" w:cs="Arial"/>
          <w:sz w:val="22"/>
          <w:szCs w:val="22"/>
        </w:rPr>
      </w:pPr>
    </w:p>
    <w:p w:rsidR="00262B19" w:rsidRDefault="00262B19" w:rsidP="009663EC">
      <w:pPr>
        <w:jc w:val="both"/>
        <w:rPr>
          <w:rFonts w:ascii="Arial" w:hAnsi="Arial" w:cs="Arial"/>
          <w:sz w:val="22"/>
          <w:szCs w:val="22"/>
          <w:lang w:val="es-MX"/>
        </w:rPr>
      </w:pPr>
      <w:r w:rsidRPr="00262B19">
        <w:rPr>
          <w:rFonts w:ascii="Arial" w:hAnsi="Arial" w:cs="Arial"/>
          <w:sz w:val="22"/>
          <w:szCs w:val="22"/>
          <w:lang w:val="es-MX"/>
        </w:rPr>
        <w:t>Para los efectos de divorcio, cuando el matrimonio se haya contraído bajo el Régimen de Separación de Bienes, y cuando alguno de los cónyuges se haya dedicado únicamente al trabajo del hogar consistente en dirección, atención del mismo o cuidado de la familia, tareas de administración, y éste no haya adquirido bienes durante la vigencia del matrimonio o bien los que haya adquirido representen una cantidad menor en proporción a los bienes adquiridos por el otro cónyuge, tendrá derecho a una indemnización de hasta el cincuenta por ciento del valor de los bienes adquiridos durante la vigencia del matrimonio por el cónyuge que se dedicó a generar riqueza, observándose en todo momento los principios de igualdad, equidad y proporcionalidad.</w:t>
      </w:r>
    </w:p>
    <w:p w:rsidR="00262B19" w:rsidRPr="00262B19" w:rsidRDefault="00262B19" w:rsidP="00262B19">
      <w:pPr>
        <w:jc w:val="right"/>
        <w:rPr>
          <w:rFonts w:ascii="Arial" w:hAnsi="Arial" w:cs="Arial"/>
          <w:sz w:val="22"/>
          <w:szCs w:val="22"/>
        </w:rPr>
      </w:pPr>
      <w:r>
        <w:rPr>
          <w:rFonts w:asciiTheme="minorHAnsi" w:hAnsiTheme="minorHAnsi"/>
          <w:color w:val="0070C0"/>
          <w:sz w:val="16"/>
          <w:szCs w:val="16"/>
          <w:lang w:val="es-ES"/>
        </w:rPr>
        <w:t>REFORMADO POR DEC. 398</w:t>
      </w:r>
      <w:r w:rsidRPr="00262B19">
        <w:rPr>
          <w:rFonts w:asciiTheme="minorHAnsi" w:hAnsiTheme="minorHAnsi"/>
          <w:color w:val="0070C0"/>
          <w:sz w:val="16"/>
          <w:szCs w:val="16"/>
          <w:lang w:val="es-ES"/>
        </w:rPr>
        <w:t xml:space="preserve"> P.O. </w:t>
      </w:r>
      <w:r>
        <w:rPr>
          <w:rFonts w:asciiTheme="minorHAnsi" w:hAnsiTheme="minorHAnsi"/>
          <w:color w:val="0070C0"/>
          <w:sz w:val="16"/>
          <w:szCs w:val="16"/>
          <w:lang w:val="es-ES"/>
        </w:rPr>
        <w:t>52</w:t>
      </w:r>
      <w:r w:rsidRPr="00262B19">
        <w:rPr>
          <w:rFonts w:asciiTheme="minorHAnsi" w:hAnsiTheme="minorHAnsi"/>
          <w:color w:val="0070C0"/>
          <w:sz w:val="16"/>
          <w:szCs w:val="16"/>
          <w:lang w:val="es-ES"/>
        </w:rPr>
        <w:t xml:space="preserve"> DEL </w:t>
      </w:r>
      <w:r>
        <w:rPr>
          <w:rFonts w:asciiTheme="minorHAnsi" w:hAnsiTheme="minorHAnsi"/>
          <w:color w:val="0070C0"/>
          <w:sz w:val="16"/>
          <w:szCs w:val="16"/>
          <w:lang w:val="es-ES"/>
        </w:rPr>
        <w:t>1</w:t>
      </w:r>
      <w:r w:rsidRPr="00262B19">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262B19">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203</w:t>
      </w:r>
      <w:r w:rsidR="0015426F">
        <w:rPr>
          <w:rFonts w:ascii="Arial" w:hAnsi="Arial" w:cs="Arial"/>
          <w:b/>
          <w:sz w:val="22"/>
          <w:szCs w:val="22"/>
        </w:rPr>
        <w:t xml:space="preserve">. </w:t>
      </w:r>
      <w:r w:rsidRPr="00A5492C">
        <w:rPr>
          <w:rFonts w:ascii="Arial" w:hAnsi="Arial" w:cs="Arial"/>
          <w:sz w:val="22"/>
          <w:szCs w:val="22"/>
        </w:rPr>
        <w:t>La separación de bienes puede ser absoluta o parcial. En el segundo caso, los bienes que no estén comprendidos en las capitulaciones de separación, serán objeto de la sociedad conyugal que deben constituir los esposos.</w:t>
      </w:r>
    </w:p>
    <w:p w:rsidR="00F04093" w:rsidRPr="00A5492C" w:rsidRDefault="00F04093" w:rsidP="009663EC">
      <w:pPr>
        <w:jc w:val="both"/>
        <w:rPr>
          <w:rFonts w:ascii="Arial" w:hAnsi="Arial" w:cs="Arial"/>
          <w:sz w:val="22"/>
          <w:szCs w:val="22"/>
        </w:rPr>
      </w:pPr>
    </w:p>
    <w:p w:rsidR="00D06331" w:rsidRDefault="00D06331" w:rsidP="00E429F1">
      <w:pPr>
        <w:jc w:val="both"/>
        <w:rPr>
          <w:rFonts w:ascii="Arial" w:hAnsi="Arial" w:cs="Arial"/>
          <w:sz w:val="22"/>
          <w:szCs w:val="22"/>
        </w:rPr>
      </w:pPr>
      <w:r w:rsidRPr="00A5492C">
        <w:rPr>
          <w:rFonts w:ascii="Arial" w:hAnsi="Arial" w:cs="Arial"/>
          <w:b/>
          <w:sz w:val="22"/>
          <w:szCs w:val="22"/>
        </w:rPr>
        <w:t>ARTÍCULO 204</w:t>
      </w:r>
      <w:r w:rsidR="0015426F">
        <w:rPr>
          <w:rFonts w:ascii="Arial" w:hAnsi="Arial" w:cs="Arial"/>
          <w:b/>
          <w:sz w:val="22"/>
          <w:szCs w:val="22"/>
        </w:rPr>
        <w:t xml:space="preserve">. </w:t>
      </w:r>
      <w:r w:rsidR="00E429F1" w:rsidRPr="00E429F1">
        <w:rPr>
          <w:rFonts w:ascii="Arial" w:hAnsi="Arial" w:cs="Arial"/>
          <w:sz w:val="22"/>
          <w:szCs w:val="22"/>
        </w:rPr>
        <w:t>Durante el matrimonio la separación de bienes puede terminar para ser substituida por la sociedad conyugal</w:t>
      </w:r>
      <w:r w:rsidRPr="00A5492C">
        <w:rPr>
          <w:rFonts w:ascii="Arial" w:hAnsi="Arial" w:cs="Arial"/>
          <w:sz w:val="22"/>
          <w:szCs w:val="22"/>
        </w:rPr>
        <w:t>.</w:t>
      </w:r>
    </w:p>
    <w:p w:rsidR="00AD56C3" w:rsidRPr="00262B19" w:rsidRDefault="00AD56C3" w:rsidP="00AD56C3">
      <w:pPr>
        <w:jc w:val="right"/>
        <w:rPr>
          <w:rFonts w:ascii="Arial" w:hAnsi="Arial" w:cs="Arial"/>
          <w:sz w:val="16"/>
          <w:szCs w:val="16"/>
        </w:rPr>
      </w:pPr>
      <w:r w:rsidRPr="00262B19">
        <w:rPr>
          <w:rFonts w:asciiTheme="minorHAnsi" w:hAnsiTheme="minorHAnsi"/>
          <w:color w:val="0070C0"/>
          <w:sz w:val="16"/>
          <w:szCs w:val="16"/>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205</w:t>
      </w:r>
      <w:r w:rsidR="0015426F">
        <w:rPr>
          <w:rFonts w:ascii="Arial" w:hAnsi="Arial" w:cs="Arial"/>
          <w:b/>
          <w:sz w:val="22"/>
          <w:szCs w:val="22"/>
        </w:rPr>
        <w:t xml:space="preserve">. </w:t>
      </w:r>
      <w:r w:rsidRPr="00A5492C">
        <w:rPr>
          <w:rFonts w:ascii="Arial" w:hAnsi="Arial" w:cs="Arial"/>
          <w:sz w:val="22"/>
          <w:szCs w:val="22"/>
        </w:rPr>
        <w:t>No es necesario que consten en escritura pública las capitulaciones en que se pacte la separación de bienes, antes de la celebración del matrimonio. Si se pacta durante el matrimonio, se observarán las formalidades exigidas para la trasmisión de los bienes de que se trate.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206</w:t>
      </w:r>
      <w:r w:rsidR="0015426F">
        <w:rPr>
          <w:rFonts w:ascii="Arial" w:hAnsi="Arial" w:cs="Arial"/>
          <w:b/>
          <w:sz w:val="22"/>
          <w:szCs w:val="22"/>
        </w:rPr>
        <w:t xml:space="preserve">. </w:t>
      </w:r>
      <w:r w:rsidRPr="00A5492C">
        <w:rPr>
          <w:rFonts w:ascii="Arial" w:hAnsi="Arial" w:cs="Arial"/>
          <w:sz w:val="22"/>
          <w:szCs w:val="22"/>
        </w:rPr>
        <w:t>Las capitulaciones que establezcan separación de bienes, siempre contendrán un inventario de los bienes de que sea dueño cada esposo al celebrarse el matrimonio, y nota especificada de las deudas que al casarse tenga cada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207</w:t>
      </w:r>
      <w:r w:rsidR="0015426F">
        <w:rPr>
          <w:rFonts w:ascii="Arial" w:hAnsi="Arial" w:cs="Arial"/>
          <w:b/>
          <w:sz w:val="22"/>
          <w:szCs w:val="22"/>
        </w:rPr>
        <w:t xml:space="preserve">. </w:t>
      </w:r>
      <w:r w:rsidRPr="00A5492C">
        <w:rPr>
          <w:rFonts w:ascii="Arial" w:hAnsi="Arial" w:cs="Arial"/>
          <w:sz w:val="22"/>
          <w:szCs w:val="22"/>
        </w:rPr>
        <w:t>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208</w:t>
      </w:r>
      <w:r w:rsidR="0015426F">
        <w:rPr>
          <w:rFonts w:ascii="Arial" w:hAnsi="Arial" w:cs="Arial"/>
          <w:b/>
          <w:sz w:val="22"/>
          <w:szCs w:val="22"/>
        </w:rPr>
        <w:t xml:space="preserve">. </w:t>
      </w:r>
      <w:r w:rsidRPr="00A5492C">
        <w:rPr>
          <w:rFonts w:ascii="Arial" w:hAnsi="Arial" w:cs="Arial"/>
          <w:sz w:val="22"/>
          <w:szCs w:val="22"/>
        </w:rPr>
        <w:t>Serán también propios de cada uno de los consortes los salarios, sueldos, emolumentos y ganancias que obtuviere por servicios personales, por el desempeño de un empleo o el ejercicio de una profesión, comercio o industria.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209</w:t>
      </w:r>
      <w:r w:rsidR="0015426F">
        <w:rPr>
          <w:rFonts w:ascii="Arial" w:hAnsi="Arial" w:cs="Arial"/>
          <w:b/>
          <w:sz w:val="22"/>
          <w:szCs w:val="22"/>
        </w:rPr>
        <w:t>.</w:t>
      </w:r>
      <w:r w:rsidRPr="00A5492C">
        <w:rPr>
          <w:rFonts w:ascii="Arial" w:hAnsi="Arial" w:cs="Arial"/>
          <w:b/>
          <w:sz w:val="22"/>
          <w:szCs w:val="22"/>
        </w:rPr>
        <w:t xml:space="preserve"> </w:t>
      </w:r>
      <w:r w:rsidRPr="00A5492C">
        <w:rPr>
          <w:rFonts w:ascii="Arial" w:hAnsi="Arial" w:cs="Arial"/>
          <w:sz w:val="22"/>
          <w:szCs w:val="22"/>
        </w:rPr>
        <w:t>Se deroga</w:t>
      </w:r>
      <w:r w:rsidR="0015426F">
        <w:rPr>
          <w:rFonts w:ascii="Arial" w:hAnsi="Arial" w:cs="Arial"/>
          <w:sz w:val="22"/>
          <w:szCs w:val="22"/>
        </w:rPr>
        <w:t>.</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210</w:t>
      </w:r>
      <w:r w:rsidR="0015426F">
        <w:rPr>
          <w:rFonts w:ascii="Arial" w:hAnsi="Arial" w:cs="Arial"/>
          <w:b/>
          <w:sz w:val="22"/>
          <w:szCs w:val="22"/>
        </w:rPr>
        <w:t xml:space="preserve">. </w:t>
      </w:r>
      <w:r w:rsidRPr="00A5492C">
        <w:rPr>
          <w:rFonts w:ascii="Arial" w:hAnsi="Arial" w:cs="Arial"/>
          <w:sz w:val="22"/>
          <w:szCs w:val="22"/>
        </w:rPr>
        <w:t>Los bienes que los cónyuges adquieran en común por donación, herencia, legado, por cualquier otro título gratuito o por don de la fortuna, entre tanto se hace la división, serán administrados por ambos o por uno de ellos con acuerdo del otro; pero en este caso el que administra será considerado como mandatario.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211</w:t>
      </w:r>
      <w:r w:rsidR="0015426F">
        <w:rPr>
          <w:rFonts w:ascii="Arial" w:hAnsi="Arial" w:cs="Arial"/>
          <w:b/>
          <w:sz w:val="22"/>
          <w:szCs w:val="22"/>
        </w:rPr>
        <w:t xml:space="preserve">. </w:t>
      </w:r>
      <w:r w:rsidRPr="00A5492C">
        <w:rPr>
          <w:rFonts w:ascii="Arial" w:hAnsi="Arial" w:cs="Arial"/>
          <w:sz w:val="22"/>
          <w:szCs w:val="22"/>
        </w:rPr>
        <w:t>Ni el marido podrá cobrar a la mujer, ni ésta a aquel, retribución u honorario alguno por los servicios personales que le prestare, o por los consejos y asistencia que le diere; pero si uno de los consortes, por causa de ausencia o de impedimento del otro, no originado por enfermedad, se encargare temporalmente de la administración de sus bienes, tendrá derecho a que se le retribuya por este servicio, en proporción a su importancia y al resultado que produjere.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212</w:t>
      </w:r>
      <w:r w:rsidR="0015426F">
        <w:rPr>
          <w:rFonts w:ascii="Arial" w:hAnsi="Arial" w:cs="Arial"/>
          <w:b/>
          <w:sz w:val="22"/>
          <w:szCs w:val="22"/>
        </w:rPr>
        <w:t xml:space="preserve">. </w:t>
      </w:r>
      <w:r w:rsidRPr="00A5492C">
        <w:rPr>
          <w:rFonts w:ascii="Arial" w:hAnsi="Arial" w:cs="Arial"/>
          <w:sz w:val="22"/>
          <w:szCs w:val="22"/>
        </w:rPr>
        <w:t>El marido y la mujer que ejerzan la patria potestad se dividirán entre sí, por partes iguales la mitad del usufructo que la ley les concede.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213</w:t>
      </w:r>
      <w:r w:rsidR="0015426F">
        <w:rPr>
          <w:rFonts w:ascii="Arial" w:hAnsi="Arial" w:cs="Arial"/>
          <w:b/>
          <w:sz w:val="22"/>
          <w:szCs w:val="22"/>
        </w:rPr>
        <w:t xml:space="preserve">. </w:t>
      </w:r>
      <w:r w:rsidRPr="00A5492C">
        <w:rPr>
          <w:rFonts w:ascii="Arial" w:hAnsi="Arial" w:cs="Arial"/>
          <w:sz w:val="22"/>
          <w:szCs w:val="22"/>
        </w:rPr>
        <w:t>El marido responde a la mujer y ésta a aquél de los daños y perjuicios que le cause por dolo, culpa o negligencia.</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VII</w:t>
      </w:r>
    </w:p>
    <w:p w:rsidR="00D06331" w:rsidRPr="00A5492C" w:rsidRDefault="00D06331" w:rsidP="00B822C3">
      <w:pPr>
        <w:pStyle w:val="Ttulo4"/>
        <w:rPr>
          <w:rFonts w:cs="Arial"/>
          <w:szCs w:val="22"/>
        </w:rPr>
      </w:pPr>
      <w:r w:rsidRPr="00A5492C">
        <w:rPr>
          <w:rFonts w:cs="Arial"/>
          <w:szCs w:val="22"/>
        </w:rPr>
        <w:t>DE LAS DONACIONES ANTENUPCIALES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cs="Arial"/>
          <w:szCs w:val="22"/>
        </w:rPr>
      </w:pPr>
      <w:r w:rsidRPr="00A5492C">
        <w:rPr>
          <w:rFonts w:ascii="Arial" w:hAnsi="Arial" w:cs="Arial"/>
          <w:b/>
          <w:sz w:val="22"/>
          <w:szCs w:val="22"/>
        </w:rPr>
        <w:t>ARTÍCULO 214</w:t>
      </w:r>
      <w:r w:rsidR="0015426F" w:rsidRPr="0015426F">
        <w:rPr>
          <w:rFonts w:ascii="Arial" w:hAnsi="Arial" w:cs="Arial"/>
          <w:b/>
          <w:sz w:val="22"/>
          <w:szCs w:val="22"/>
        </w:rPr>
        <w:t xml:space="preserve">. </w:t>
      </w:r>
      <w:r w:rsidRPr="0015426F">
        <w:rPr>
          <w:rFonts w:ascii="Arial" w:hAnsi="Arial" w:cs="Arial"/>
          <w:sz w:val="22"/>
          <w:szCs w:val="22"/>
        </w:rPr>
        <w:t>Se llaman antenupciales las donaciones que antes del matrimonio hace un esposo al otro, cualquiera que se (sic) el nombre que la costumbre les haya dado</w:t>
      </w:r>
      <w:r w:rsidRPr="00A5492C">
        <w:rPr>
          <w:rFonts w:cs="Arial"/>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215</w:t>
      </w:r>
      <w:r w:rsidR="0015426F">
        <w:rPr>
          <w:rFonts w:ascii="Arial" w:hAnsi="Arial" w:cs="Arial"/>
          <w:b/>
          <w:sz w:val="22"/>
          <w:szCs w:val="22"/>
        </w:rPr>
        <w:t xml:space="preserve">. </w:t>
      </w:r>
      <w:r w:rsidRPr="00A5492C">
        <w:rPr>
          <w:rFonts w:ascii="Arial" w:hAnsi="Arial" w:cs="Arial"/>
          <w:sz w:val="22"/>
          <w:szCs w:val="22"/>
        </w:rPr>
        <w:t>Son también donaciones antenupciales las que un extraño hace a alguno de los esposos o a ambos, en consideración al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216</w:t>
      </w:r>
      <w:r w:rsidR="0015426F">
        <w:rPr>
          <w:rFonts w:ascii="Arial" w:hAnsi="Arial" w:cs="Arial"/>
          <w:b/>
          <w:sz w:val="22"/>
          <w:szCs w:val="22"/>
        </w:rPr>
        <w:t xml:space="preserve">. </w:t>
      </w:r>
      <w:r w:rsidRPr="00A5492C">
        <w:rPr>
          <w:rFonts w:ascii="Arial" w:hAnsi="Arial" w:cs="Arial"/>
          <w:sz w:val="22"/>
          <w:szCs w:val="22"/>
        </w:rPr>
        <w:t>Las donaciones antenupciales entre esposos, aunque fueren varias, no podrán exceder reunidas de la sexta parte de los bienes del donante. En el exceso la donación será inoficiosa.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217</w:t>
      </w:r>
      <w:r w:rsidR="0015426F">
        <w:rPr>
          <w:rFonts w:ascii="Arial" w:hAnsi="Arial" w:cs="Arial"/>
          <w:b/>
          <w:sz w:val="22"/>
          <w:szCs w:val="22"/>
        </w:rPr>
        <w:t xml:space="preserve">. </w:t>
      </w:r>
      <w:r w:rsidRPr="00A5492C">
        <w:rPr>
          <w:rFonts w:ascii="Arial" w:hAnsi="Arial" w:cs="Arial"/>
          <w:sz w:val="22"/>
          <w:szCs w:val="22"/>
        </w:rPr>
        <w:t>Las donaciones antenupciales hechas por un extraño, serán inoficiosas en los términos en que lo fueren las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218</w:t>
      </w:r>
      <w:r w:rsidR="0015426F">
        <w:rPr>
          <w:rFonts w:ascii="Arial" w:hAnsi="Arial" w:cs="Arial"/>
          <w:b/>
          <w:sz w:val="22"/>
          <w:szCs w:val="22"/>
        </w:rPr>
        <w:t xml:space="preserve">. </w:t>
      </w:r>
      <w:r w:rsidRPr="00A5492C">
        <w:rPr>
          <w:rFonts w:ascii="Arial" w:hAnsi="Arial" w:cs="Arial"/>
          <w:sz w:val="22"/>
          <w:szCs w:val="22"/>
        </w:rPr>
        <w:t>Para calcular si es inoficiosa una donación antenupcial, tiene el esposo donatario y sus herederos la facultad de elegir la época en que se hizo la donación o la del fallecimiento del donador.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219</w:t>
      </w:r>
      <w:r w:rsidR="0015426F">
        <w:rPr>
          <w:rFonts w:ascii="Arial" w:hAnsi="Arial" w:cs="Arial"/>
          <w:b/>
          <w:sz w:val="22"/>
          <w:szCs w:val="22"/>
        </w:rPr>
        <w:t xml:space="preserve">. </w:t>
      </w:r>
      <w:r w:rsidRPr="00A5492C">
        <w:rPr>
          <w:rFonts w:ascii="Arial" w:hAnsi="Arial" w:cs="Arial"/>
          <w:sz w:val="22"/>
          <w:szCs w:val="22"/>
        </w:rPr>
        <w:t>Si al hacerse la donación no se formó inventario de los bienes del donador, no podrá elegirse la época en que aquella se otorgó,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220</w:t>
      </w:r>
      <w:r w:rsidR="0015426F">
        <w:rPr>
          <w:rFonts w:ascii="Arial" w:hAnsi="Arial" w:cs="Arial"/>
          <w:b/>
          <w:sz w:val="22"/>
          <w:szCs w:val="22"/>
        </w:rPr>
        <w:t xml:space="preserve">. </w:t>
      </w:r>
      <w:r w:rsidRPr="00A5492C">
        <w:rPr>
          <w:rFonts w:ascii="Arial" w:hAnsi="Arial" w:cs="Arial"/>
          <w:sz w:val="22"/>
          <w:szCs w:val="22"/>
        </w:rPr>
        <w:t>Las donaciones antenupciales no necesitan para su validez de aceptación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221</w:t>
      </w:r>
      <w:r w:rsidR="0015426F">
        <w:rPr>
          <w:rFonts w:ascii="Arial" w:hAnsi="Arial" w:cs="Arial"/>
          <w:b/>
          <w:sz w:val="22"/>
          <w:szCs w:val="22"/>
        </w:rPr>
        <w:t xml:space="preserve">. </w:t>
      </w:r>
      <w:r w:rsidRPr="00A5492C">
        <w:rPr>
          <w:rFonts w:ascii="Arial" w:hAnsi="Arial" w:cs="Arial"/>
          <w:sz w:val="22"/>
          <w:szCs w:val="22"/>
        </w:rPr>
        <w:t>Las donaciones antenupciales no se revocan por sobrevenir hijos al donante.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222</w:t>
      </w:r>
      <w:r w:rsidR="0015426F">
        <w:rPr>
          <w:rFonts w:ascii="Arial" w:hAnsi="Arial" w:cs="Arial"/>
          <w:b/>
          <w:sz w:val="22"/>
          <w:szCs w:val="22"/>
        </w:rPr>
        <w:t xml:space="preserve">. </w:t>
      </w:r>
      <w:r w:rsidRPr="00A5492C">
        <w:rPr>
          <w:rFonts w:ascii="Arial" w:hAnsi="Arial" w:cs="Arial"/>
          <w:sz w:val="22"/>
          <w:szCs w:val="22"/>
        </w:rPr>
        <w:t>Tampoco se revocarán por ingratitud, a no ser que el donante fuere un extraño, que la donación haya sido hecha a ambos esposos y que los dos sean ingratos.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223</w:t>
      </w:r>
      <w:r w:rsidR="0015426F">
        <w:rPr>
          <w:rFonts w:ascii="Arial" w:hAnsi="Arial" w:cs="Arial"/>
          <w:b/>
          <w:sz w:val="22"/>
          <w:szCs w:val="22"/>
        </w:rPr>
        <w:t xml:space="preserve">. </w:t>
      </w:r>
      <w:r w:rsidRPr="00A5492C">
        <w:rPr>
          <w:rFonts w:ascii="Arial" w:hAnsi="Arial" w:cs="Arial"/>
          <w:bCs/>
          <w:sz w:val="22"/>
          <w:szCs w:val="22"/>
        </w:rPr>
        <w:t>Las donaciones antenupciales hechas entre los futuros cónyuges serán revocadas cuando, durante el matrimonio, el donatario realiza conductas de adulterio, violencia familiar, abandono de las obligaciones alimentarias, abandono injustificado del domicilio conyugal por parte del donatario u otras que sean graves a juicio del Juez, cometidas en perjuicio del donante o sus hijos.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224</w:t>
      </w:r>
      <w:r w:rsidR="0015426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225</w:t>
      </w:r>
      <w:r w:rsidR="0015426F">
        <w:rPr>
          <w:rFonts w:ascii="Arial" w:hAnsi="Arial" w:cs="Arial"/>
          <w:b/>
          <w:sz w:val="22"/>
          <w:szCs w:val="22"/>
        </w:rPr>
        <w:t xml:space="preserve">. </w:t>
      </w:r>
      <w:r w:rsidRPr="00A5492C">
        <w:rPr>
          <w:rFonts w:ascii="Arial" w:hAnsi="Arial" w:cs="Arial"/>
          <w:bCs/>
          <w:sz w:val="22"/>
          <w:szCs w:val="22"/>
        </w:rPr>
        <w:t>Las donaciones antenupciales quedarán sin efecto si el matrimonio dejare de efectuarse. Los donantes tienen el derecho de exigir la devolución de lo que hubieren dado con motivo del matrimonio a partir del momento en que tuvieron conocimiento de la no celebración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226</w:t>
      </w:r>
      <w:r w:rsidR="0015426F">
        <w:rPr>
          <w:rFonts w:ascii="Arial" w:hAnsi="Arial" w:cs="Arial"/>
          <w:b/>
          <w:sz w:val="22"/>
          <w:szCs w:val="22"/>
        </w:rPr>
        <w:t xml:space="preserve">. </w:t>
      </w:r>
      <w:r w:rsidRPr="00A5492C">
        <w:rPr>
          <w:rFonts w:ascii="Arial" w:hAnsi="Arial" w:cs="Arial"/>
          <w:sz w:val="22"/>
          <w:szCs w:val="22"/>
        </w:rPr>
        <w:t>Son aplicables a las donaciones antenupciales las reglas de las donaciones comunes, en todo lo que no fueren contrarias a este capítulo.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VIII</w:t>
      </w:r>
    </w:p>
    <w:p w:rsidR="00D06331" w:rsidRPr="00A5492C" w:rsidRDefault="00D06331" w:rsidP="00B822C3">
      <w:pPr>
        <w:pStyle w:val="Ttulo4"/>
        <w:rPr>
          <w:rFonts w:cs="Arial"/>
          <w:szCs w:val="22"/>
        </w:rPr>
      </w:pPr>
      <w:r w:rsidRPr="00A5492C">
        <w:rPr>
          <w:rFonts w:cs="Arial"/>
          <w:szCs w:val="22"/>
        </w:rPr>
        <w:t>DE LAS DONACIONES ENTRE CONSORTES</w:t>
      </w:r>
    </w:p>
    <w:p w:rsidR="00D06331" w:rsidRPr="00A5492C" w:rsidRDefault="00D06331" w:rsidP="00B822C3">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227</w:t>
      </w:r>
      <w:r w:rsidR="0015426F">
        <w:rPr>
          <w:rFonts w:ascii="Arial" w:hAnsi="Arial" w:cs="Arial"/>
          <w:b/>
          <w:sz w:val="22"/>
          <w:szCs w:val="22"/>
        </w:rPr>
        <w:t xml:space="preserve">. </w:t>
      </w:r>
      <w:r w:rsidRPr="00A5492C">
        <w:rPr>
          <w:rFonts w:ascii="Arial" w:hAnsi="Arial" w:cs="Arial"/>
          <w:sz w:val="22"/>
          <w:szCs w:val="22"/>
        </w:rPr>
        <w:t>Los consortes pueden hacerse donaciones; pero sólo se confirman con la muerte del donante, con tal de que no sean contrarios a las capitulaciones matrimoniales, ni perjudiquen el derecho de los ascendientes o descendientes a recibir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228</w:t>
      </w:r>
      <w:r w:rsidR="0015426F">
        <w:rPr>
          <w:rFonts w:ascii="Arial" w:hAnsi="Arial" w:cs="Arial"/>
          <w:b/>
          <w:sz w:val="22"/>
          <w:szCs w:val="22"/>
        </w:rPr>
        <w:t xml:space="preserve">. </w:t>
      </w:r>
      <w:r w:rsidRPr="00A5492C">
        <w:rPr>
          <w:rFonts w:ascii="Arial" w:hAnsi="Arial" w:cs="Arial"/>
          <w:sz w:val="22"/>
          <w:szCs w:val="22"/>
        </w:rPr>
        <w:t>Las donaciones entre consortes pueden ser revocadas libremente y en todo tiempo por los donantes.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229</w:t>
      </w:r>
      <w:r w:rsidR="0015426F">
        <w:rPr>
          <w:rFonts w:ascii="Arial" w:hAnsi="Arial" w:cs="Arial"/>
          <w:b/>
          <w:sz w:val="22"/>
          <w:szCs w:val="22"/>
        </w:rPr>
        <w:t xml:space="preserve">. </w:t>
      </w:r>
      <w:r w:rsidRPr="00A5492C">
        <w:rPr>
          <w:rFonts w:ascii="Arial" w:hAnsi="Arial" w:cs="Arial"/>
          <w:sz w:val="22"/>
          <w:szCs w:val="22"/>
        </w:rPr>
        <w:t>Estas donaciones no se anularán por la supervivencia (sic) de hijos, pero se reducirán cuando sean inoficiosas, en los mismos términos que las comunes.</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IX</w:t>
      </w:r>
    </w:p>
    <w:p w:rsidR="00D06331" w:rsidRPr="00A5492C" w:rsidRDefault="00D06331" w:rsidP="00B822C3">
      <w:pPr>
        <w:pStyle w:val="Ttulo4"/>
        <w:rPr>
          <w:rFonts w:cs="Arial"/>
          <w:szCs w:val="22"/>
        </w:rPr>
      </w:pPr>
      <w:r w:rsidRPr="00A5492C">
        <w:rPr>
          <w:rFonts w:cs="Arial"/>
          <w:szCs w:val="22"/>
        </w:rPr>
        <w:t>DE LOS MATRIMONIOS NULOS E ILÍCITOS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230</w:t>
      </w:r>
      <w:r w:rsidR="007C4A6A">
        <w:rPr>
          <w:rFonts w:ascii="Arial" w:hAnsi="Arial" w:cs="Arial"/>
          <w:b/>
          <w:sz w:val="22"/>
          <w:szCs w:val="22"/>
        </w:rPr>
        <w:t xml:space="preserve">. </w:t>
      </w:r>
      <w:r w:rsidRPr="00A5492C">
        <w:rPr>
          <w:rFonts w:ascii="Arial" w:hAnsi="Arial" w:cs="Arial"/>
          <w:sz w:val="22"/>
          <w:szCs w:val="22"/>
        </w:rPr>
        <w:t>Son causas de nulidad de un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El error acerca de la persona con quien se contrae, cuando entendiendo un cónyuge celebrar matrimonio con persona determinada, lo contrae con otra;</w:t>
      </w:r>
    </w:p>
    <w:p w:rsidR="00D06331" w:rsidRPr="00A5492C" w:rsidRDefault="00D06331" w:rsidP="009663EC">
      <w:pPr>
        <w:jc w:val="both"/>
        <w:rPr>
          <w:rFonts w:ascii="Arial" w:hAnsi="Arial" w:cs="Arial"/>
          <w:sz w:val="22"/>
          <w:szCs w:val="22"/>
        </w:rPr>
      </w:pPr>
    </w:p>
    <w:p w:rsidR="00D06331" w:rsidRDefault="00D06331" w:rsidP="009663EC">
      <w:pPr>
        <w:pStyle w:val="Textoindependiente"/>
        <w:autoSpaceDE w:val="0"/>
        <w:autoSpaceDN w:val="0"/>
        <w:adjustRightInd w:val="0"/>
        <w:rPr>
          <w:rFonts w:cs="Arial"/>
          <w:bCs/>
          <w:szCs w:val="22"/>
        </w:rPr>
      </w:pPr>
      <w:r w:rsidRPr="00A5492C">
        <w:rPr>
          <w:rFonts w:cs="Arial"/>
          <w:bCs/>
          <w:szCs w:val="22"/>
        </w:rPr>
        <w:t xml:space="preserve">II. </w:t>
      </w:r>
      <w:r w:rsidR="00E429F1" w:rsidRPr="00E429F1">
        <w:rPr>
          <w:rFonts w:cs="Arial"/>
          <w:bCs/>
          <w:szCs w:val="22"/>
        </w:rPr>
        <w:t>Que el matrimonio se haya celebrado concurriendo algunos de los impedimentos enumerados en el artículo 151; salvo que se encuentre en el supuesto establecido en el último párrafo del artículo de referencia</w:t>
      </w:r>
      <w:r w:rsidRPr="00A5492C">
        <w:rPr>
          <w:rFonts w:cs="Arial"/>
          <w:bCs/>
          <w:szCs w:val="22"/>
        </w:rPr>
        <w:t>.</w:t>
      </w:r>
    </w:p>
    <w:p w:rsidR="00AD56C3" w:rsidRPr="00A5492C" w:rsidRDefault="00AD56C3" w:rsidP="00AD56C3">
      <w:pPr>
        <w:pStyle w:val="Textoindependiente"/>
        <w:autoSpaceDE w:val="0"/>
        <w:autoSpaceDN w:val="0"/>
        <w:adjustRightInd w:val="0"/>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se haya celebrado en contravención a lo dispuesto en los artículos 93, 94, 96, 98 y 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231</w:t>
      </w:r>
      <w:r w:rsidR="007C4A6A">
        <w:rPr>
          <w:rFonts w:ascii="Arial" w:hAnsi="Arial" w:cs="Arial"/>
          <w:b/>
          <w:sz w:val="22"/>
          <w:szCs w:val="22"/>
        </w:rPr>
        <w:t xml:space="preserve">. </w:t>
      </w:r>
      <w:r w:rsidRPr="00A5492C">
        <w:rPr>
          <w:rFonts w:ascii="Arial" w:hAnsi="Arial" w:cs="Arial"/>
          <w:sz w:val="22"/>
          <w:szCs w:val="22"/>
        </w:rPr>
        <w:t>La acción de nulidad que nace de error, sólo puede deducirse por el cónyuge engañado; pero si éste no denuncia el error dentro de los siguientes cinco días a la fecha en que lo advierte, se tiene por ratificado el consentimiento y queda subsistente el matrimonio, a no ser que exista algún otro impedimento que lo anule.</w:t>
      </w:r>
    </w:p>
    <w:p w:rsidR="00D06331" w:rsidRPr="00A5492C" w:rsidRDefault="00D06331" w:rsidP="009663EC">
      <w:pPr>
        <w:jc w:val="both"/>
        <w:rPr>
          <w:rFonts w:ascii="Arial" w:hAnsi="Arial" w:cs="Arial"/>
          <w:sz w:val="22"/>
          <w:szCs w:val="22"/>
        </w:rPr>
      </w:pPr>
    </w:p>
    <w:p w:rsidR="00D06331" w:rsidRDefault="00D06331" w:rsidP="00E429F1">
      <w:pPr>
        <w:jc w:val="both"/>
        <w:rPr>
          <w:rFonts w:ascii="Arial" w:hAnsi="Arial" w:cs="Arial"/>
          <w:sz w:val="22"/>
          <w:szCs w:val="22"/>
        </w:rPr>
      </w:pPr>
      <w:r w:rsidRPr="00A5492C">
        <w:rPr>
          <w:rFonts w:ascii="Arial" w:hAnsi="Arial" w:cs="Arial"/>
          <w:b/>
          <w:sz w:val="22"/>
          <w:szCs w:val="22"/>
        </w:rPr>
        <w:t>ARTÍCULO 232</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bCs/>
          <w:sz w:val="22"/>
          <w:szCs w:val="22"/>
        </w:rPr>
      </w:pPr>
      <w:r w:rsidRPr="00A5492C">
        <w:rPr>
          <w:rFonts w:ascii="Arial" w:hAnsi="Arial" w:cs="Arial"/>
          <w:b/>
          <w:sz w:val="22"/>
          <w:szCs w:val="22"/>
        </w:rPr>
        <w:t>ARTÍCULO 233</w:t>
      </w:r>
      <w:r w:rsidR="007C4A6A">
        <w:rPr>
          <w:rFonts w:ascii="Arial" w:hAnsi="Arial" w:cs="Arial"/>
          <w:b/>
          <w:sz w:val="22"/>
          <w:szCs w:val="22"/>
        </w:rPr>
        <w:t xml:space="preserve">. </w:t>
      </w:r>
      <w:r w:rsidR="00E429F1">
        <w:rPr>
          <w:rFonts w:ascii="Arial" w:hAnsi="Arial" w:cs="Arial"/>
          <w:bCs/>
          <w:sz w:val="22"/>
          <w:szCs w:val="22"/>
        </w:rPr>
        <w:t>Derogado</w:t>
      </w:r>
      <w:r w:rsidRPr="00A5492C">
        <w:rPr>
          <w:rFonts w:ascii="Arial" w:hAnsi="Arial" w:cs="Arial"/>
          <w:bCs/>
          <w:sz w:val="22"/>
          <w:szCs w:val="22"/>
        </w:rPr>
        <w:t>.</w:t>
      </w:r>
    </w:p>
    <w:p w:rsidR="007F258D" w:rsidRPr="00A5492C" w:rsidRDefault="007F258D" w:rsidP="007F258D">
      <w:pPr>
        <w:jc w:val="right"/>
        <w:rPr>
          <w:rFonts w:ascii="Arial" w:hAnsi="Arial" w:cs="Arial"/>
          <w:bCs/>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E429F1">
      <w:pPr>
        <w:jc w:val="both"/>
        <w:rPr>
          <w:rFonts w:cs="Arial"/>
          <w:bCs/>
          <w:szCs w:val="22"/>
        </w:rPr>
      </w:pPr>
      <w:r w:rsidRPr="00A5492C">
        <w:rPr>
          <w:rFonts w:ascii="Arial" w:hAnsi="Arial" w:cs="Arial"/>
          <w:b/>
          <w:sz w:val="22"/>
          <w:szCs w:val="22"/>
        </w:rPr>
        <w:t>ARTÍCULO 234</w:t>
      </w:r>
      <w:r w:rsidR="007C4A6A">
        <w:rPr>
          <w:rFonts w:ascii="Arial" w:hAnsi="Arial" w:cs="Arial"/>
          <w:b/>
          <w:sz w:val="22"/>
          <w:szCs w:val="22"/>
        </w:rPr>
        <w:t xml:space="preserve">. </w:t>
      </w:r>
      <w:r w:rsidR="00E429F1">
        <w:rPr>
          <w:rFonts w:ascii="Arial" w:hAnsi="Arial" w:cs="Arial"/>
          <w:sz w:val="22"/>
          <w:szCs w:val="22"/>
        </w:rPr>
        <w:t>Derogado</w:t>
      </w:r>
      <w:r w:rsidRPr="00A5492C">
        <w:rPr>
          <w:rFonts w:cs="Arial"/>
          <w:bCs/>
          <w:szCs w:val="22"/>
        </w:rPr>
        <w:t>.</w:t>
      </w:r>
    </w:p>
    <w:p w:rsidR="007F258D" w:rsidRPr="00A5492C" w:rsidRDefault="007F258D" w:rsidP="007F258D">
      <w:pPr>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235</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236</w:t>
      </w:r>
      <w:r w:rsidR="007C4A6A">
        <w:rPr>
          <w:rFonts w:ascii="Arial" w:hAnsi="Arial" w:cs="Arial"/>
          <w:b/>
          <w:sz w:val="22"/>
          <w:szCs w:val="22"/>
        </w:rPr>
        <w:t xml:space="preserve">. </w:t>
      </w:r>
      <w:r w:rsidRPr="00A5492C">
        <w:rPr>
          <w:rFonts w:ascii="Arial" w:hAnsi="Arial" w:cs="Arial"/>
          <w:sz w:val="22"/>
          <w:szCs w:val="22"/>
        </w:rPr>
        <w:t>El parentesco de consanguinidad no dispensado anula el matrimonio, pero si después se obtuviere dispensa y ambos cónyuges, reconocida la nulidad, quisieren espontáneamente reiterar su consentimiento por medio de un acta ante el Oficial del Registro Civil, quedará revalidado el matrimonio y surtirá todos sus efectos legales desde el día en que primeramente se contrajo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237</w:t>
      </w:r>
      <w:r w:rsidR="007C4A6A">
        <w:rPr>
          <w:rFonts w:ascii="Arial" w:hAnsi="Arial" w:cs="Arial"/>
          <w:b/>
          <w:sz w:val="22"/>
          <w:szCs w:val="22"/>
        </w:rPr>
        <w:t xml:space="preserve">. </w:t>
      </w:r>
      <w:r w:rsidRPr="00A5492C">
        <w:rPr>
          <w:rFonts w:ascii="Arial" w:hAnsi="Arial" w:cs="Arial"/>
          <w:sz w:val="22"/>
          <w:szCs w:val="22"/>
        </w:rPr>
        <w:t>La acción que nace de esta clase de nulidad y la que dimana del parentesco de afinidad en línea recta, pueden ejercitarse por cualquiera de los cónyuges por sus ascendientes y por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238</w:t>
      </w:r>
      <w:r w:rsidR="007C4A6A">
        <w:rPr>
          <w:rFonts w:ascii="Arial" w:hAnsi="Arial" w:cs="Arial"/>
          <w:b/>
          <w:sz w:val="22"/>
          <w:szCs w:val="22"/>
        </w:rPr>
        <w:t xml:space="preserve">. </w:t>
      </w:r>
      <w:r w:rsidRPr="00A5492C">
        <w:rPr>
          <w:rFonts w:ascii="Arial" w:hAnsi="Arial" w:cs="Arial"/>
          <w:sz w:val="22"/>
          <w:szCs w:val="22"/>
        </w:rPr>
        <w:t>La acción de nulidad que nace de la causa prevista en la fracción V del artículo 151, podrá deducirse por el cónyuge ofendido o por el Ministerio Público, en el caso de disolución del matrimonio anterior por causa de divorcio; y sólo por el Ministerio Público, si este matrimonio se ha disuelto por muerte del cónyuge ofendido.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uno y en otro caso, la acción debe intentarse dentro de los seis meses siguientes a la celebración del matrimonio de los adúlteros.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239</w:t>
      </w:r>
      <w:r w:rsidR="007C4A6A">
        <w:rPr>
          <w:rFonts w:ascii="Arial" w:hAnsi="Arial" w:cs="Arial"/>
          <w:b/>
          <w:sz w:val="22"/>
          <w:szCs w:val="22"/>
        </w:rPr>
        <w:t xml:space="preserve">. </w:t>
      </w:r>
      <w:r w:rsidRPr="00A5492C">
        <w:rPr>
          <w:rFonts w:ascii="Arial" w:hAnsi="Arial" w:cs="Arial"/>
          <w:sz w:val="22"/>
          <w:szCs w:val="22"/>
        </w:rPr>
        <w:t xml:space="preserve">La acción de nulidad proveniente del atentado contra la vida de alguno de los cónyuges para casarse con el que quede libre, puede ser deducida por los hijos del cónyuge víctima </w:t>
      </w:r>
      <w:r w:rsidRPr="00A5492C">
        <w:rPr>
          <w:rFonts w:ascii="Arial" w:hAnsi="Arial" w:cs="Arial"/>
          <w:sz w:val="22"/>
          <w:szCs w:val="22"/>
        </w:rPr>
        <w:lastRenderedPageBreak/>
        <w:t>del atentado, o por el Ministerio Público, dentro del término de seis meses, contados desde que se celebró el nuevo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240</w:t>
      </w:r>
      <w:r w:rsidR="007C4A6A">
        <w:rPr>
          <w:rFonts w:ascii="Arial" w:hAnsi="Arial" w:cs="Arial"/>
          <w:b/>
          <w:sz w:val="22"/>
          <w:szCs w:val="22"/>
        </w:rPr>
        <w:t xml:space="preserve">. </w:t>
      </w:r>
      <w:r w:rsidRPr="00A5492C">
        <w:rPr>
          <w:rFonts w:ascii="Arial" w:hAnsi="Arial" w:cs="Arial"/>
          <w:bCs/>
          <w:sz w:val="22"/>
          <w:szCs w:val="22"/>
        </w:rPr>
        <w:t>El miedo y la violencia física o moral serán causa de nulidad del matrimonio si concurren las circunstancias siguientes: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Que uno u otro importen peligro de perder la vida, la honra, la libertad, la salud o una parte considerable de los bienes;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Que el miedo haya sido causado o la violencia hecha al cónyuge a la persona o personas que le tienen bajo su patria potestad o tutela al celebrarse el matrimonio o a sus demás ascendientes, descendientes o a sus parientes colaterales dentro del segundo grado.</w:t>
      </w:r>
    </w:p>
    <w:p w:rsidR="00D06331" w:rsidRPr="00A5492C" w:rsidRDefault="00D06331" w:rsidP="009663EC">
      <w:pPr>
        <w:pStyle w:val="Textoindependiente"/>
        <w:autoSpaceDE w:val="0"/>
        <w:autoSpaceDN w:val="0"/>
        <w:adjustRightInd w:val="0"/>
        <w:rPr>
          <w:rFonts w:cs="Arial"/>
          <w:bCs/>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uno u otro hayan subsistido al tiempo de celebrarse el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La acción que nace de estas causas de nulidad sólo puede deducirse por el cónyuge agraviado, dentro de sesenta días desde la fecha en que cesó la violencia o intimidación.</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241</w:t>
      </w:r>
      <w:r w:rsidR="007C4A6A">
        <w:rPr>
          <w:rFonts w:ascii="Arial" w:hAnsi="Arial" w:cs="Arial"/>
          <w:b/>
          <w:sz w:val="22"/>
          <w:szCs w:val="22"/>
        </w:rPr>
        <w:t xml:space="preserve">. </w:t>
      </w:r>
      <w:r w:rsidRPr="00A5492C">
        <w:rPr>
          <w:rFonts w:ascii="Arial" w:hAnsi="Arial" w:cs="Arial"/>
          <w:sz w:val="22"/>
          <w:szCs w:val="22"/>
        </w:rPr>
        <w:t>La nulidad que se funde en alguna de las causas expresadas en la fracción VIII del artículo 151, sólo puede ser pedida por los cónyuges, dentro del término de sesenta días contados desde que se celebró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242</w:t>
      </w:r>
      <w:r w:rsidR="007C4A6A">
        <w:rPr>
          <w:rFonts w:ascii="Arial" w:hAnsi="Arial" w:cs="Arial"/>
          <w:b/>
          <w:sz w:val="22"/>
          <w:szCs w:val="22"/>
        </w:rPr>
        <w:t xml:space="preserve">. </w:t>
      </w:r>
      <w:r w:rsidRPr="00A5492C">
        <w:rPr>
          <w:rFonts w:ascii="Arial" w:hAnsi="Arial" w:cs="Arial"/>
          <w:sz w:val="22"/>
          <w:szCs w:val="22"/>
        </w:rPr>
        <w:t>Tienen derecho de pedir la nulidad a que se refiere la fracción IX del artículo 151, el otro cónyuge o el tutor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243</w:t>
      </w:r>
      <w:r w:rsidR="007C4A6A">
        <w:rPr>
          <w:rFonts w:ascii="Arial" w:hAnsi="Arial" w:cs="Arial"/>
          <w:b/>
          <w:sz w:val="22"/>
          <w:szCs w:val="22"/>
        </w:rPr>
        <w:t xml:space="preserve">. </w:t>
      </w:r>
      <w:r w:rsidRPr="00A5492C">
        <w:rPr>
          <w:rFonts w:ascii="Arial" w:hAnsi="Arial" w:cs="Arial"/>
          <w:sz w:val="22"/>
          <w:szCs w:val="22"/>
        </w:rPr>
        <w:t>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244</w:t>
      </w:r>
      <w:r w:rsidR="007C4A6A">
        <w:rPr>
          <w:rFonts w:ascii="Arial" w:hAnsi="Arial" w:cs="Arial"/>
          <w:b/>
          <w:sz w:val="22"/>
          <w:szCs w:val="22"/>
        </w:rPr>
        <w:t xml:space="preserve">. </w:t>
      </w:r>
      <w:r w:rsidRPr="00A5492C">
        <w:rPr>
          <w:rFonts w:ascii="Arial" w:hAnsi="Arial" w:cs="Arial"/>
          <w:sz w:val="22"/>
          <w:szCs w:val="22"/>
        </w:rPr>
        <w:t>La nulidad que se funde en la falta de formalidades esenciales para la validez del matrimonio, puede alegarse por los cónyuges y por cualquiera que tenga interés en probar que no hay matrimonio. También podrá declararse esa nulidad a instancia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245</w:t>
      </w:r>
      <w:r w:rsidR="005F1BBC">
        <w:rPr>
          <w:rFonts w:ascii="Arial" w:hAnsi="Arial" w:cs="Arial"/>
          <w:b/>
          <w:sz w:val="22"/>
          <w:szCs w:val="22"/>
        </w:rPr>
        <w:t xml:space="preserve">. </w:t>
      </w:r>
      <w:r w:rsidRPr="00A5492C">
        <w:rPr>
          <w:rFonts w:ascii="Arial" w:hAnsi="Arial" w:cs="Arial"/>
          <w:sz w:val="22"/>
          <w:szCs w:val="22"/>
        </w:rPr>
        <w:t>No se admitirá demanda de nulidad por falta de solemnidades en el acta de matrimonio celebrado ante el Oficial del Registro Civil, cuando a la existencia del acta se una la posesión de estado matrimonial.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246</w:t>
      </w:r>
      <w:r w:rsidR="005F1BBC">
        <w:rPr>
          <w:rFonts w:ascii="Arial" w:hAnsi="Arial" w:cs="Arial"/>
          <w:b/>
          <w:sz w:val="22"/>
          <w:szCs w:val="22"/>
        </w:rPr>
        <w:t xml:space="preserve">. </w:t>
      </w:r>
      <w:r w:rsidRPr="00A5492C">
        <w:rPr>
          <w:rFonts w:ascii="Arial" w:hAnsi="Arial" w:cs="Arial"/>
          <w:sz w:val="22"/>
          <w:szCs w:val="22"/>
        </w:rPr>
        <w:t>El derecho para demandar la nulidad del matrimonio corresponde a quienes la ley lo concede expresamente, y no es trasmisible por herencia ni de cualquiera otra manera. Sin embrago, los herederos podrán continuar la demanda de nulidad entablada por aquel a quien heredan.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247</w:t>
      </w:r>
      <w:r w:rsidR="005F1BBC">
        <w:rPr>
          <w:rFonts w:ascii="Arial" w:hAnsi="Arial" w:cs="Arial"/>
          <w:b/>
          <w:sz w:val="22"/>
          <w:szCs w:val="22"/>
        </w:rPr>
        <w:t xml:space="preserve">. </w:t>
      </w:r>
      <w:r w:rsidRPr="00A5492C">
        <w:rPr>
          <w:rFonts w:ascii="Arial" w:hAnsi="Arial" w:cs="Arial"/>
          <w:sz w:val="22"/>
          <w:szCs w:val="22"/>
        </w:rPr>
        <w:t>Ejecutoriada la sentencia 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248</w:t>
      </w:r>
      <w:r w:rsidR="005F1BBC">
        <w:rPr>
          <w:rFonts w:ascii="Arial" w:hAnsi="Arial" w:cs="Arial"/>
          <w:b/>
          <w:sz w:val="22"/>
          <w:szCs w:val="22"/>
        </w:rPr>
        <w:t xml:space="preserve">. </w:t>
      </w:r>
      <w:r w:rsidRPr="00A5492C">
        <w:rPr>
          <w:rFonts w:ascii="Arial" w:hAnsi="Arial" w:cs="Arial"/>
          <w:sz w:val="22"/>
          <w:szCs w:val="22"/>
        </w:rPr>
        <w:t>El matrimonio tiene a su favor la presunción de ser válido; sólo se considerará nulo cuando así lo declare una sentencia que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249</w:t>
      </w:r>
      <w:r w:rsidR="005F1BBC">
        <w:rPr>
          <w:rFonts w:ascii="Arial" w:hAnsi="Arial" w:cs="Arial"/>
          <w:b/>
          <w:sz w:val="22"/>
          <w:szCs w:val="22"/>
        </w:rPr>
        <w:t xml:space="preserve">. </w:t>
      </w:r>
      <w:r w:rsidRPr="00A5492C">
        <w:rPr>
          <w:rFonts w:ascii="Arial" w:hAnsi="Arial" w:cs="Arial"/>
          <w:sz w:val="22"/>
          <w:szCs w:val="22"/>
        </w:rPr>
        <w:t>Los cónyuges no pueden celebrar transacción ni compromiso en árbitrios (sic), acerca de la nulidad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250</w:t>
      </w:r>
      <w:r w:rsidR="005F1BBC">
        <w:rPr>
          <w:rFonts w:ascii="Arial" w:hAnsi="Arial" w:cs="Arial"/>
          <w:b/>
          <w:sz w:val="22"/>
          <w:szCs w:val="22"/>
        </w:rPr>
        <w:t xml:space="preserve">. </w:t>
      </w:r>
      <w:r w:rsidRPr="00A5492C">
        <w:rPr>
          <w:rFonts w:ascii="Arial" w:hAnsi="Arial" w:cs="Arial"/>
          <w:sz w:val="22"/>
          <w:szCs w:val="22"/>
        </w:rPr>
        <w:t>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hubieren separado los consortes, o desde su separación en caso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251</w:t>
      </w:r>
      <w:r w:rsidR="005F1BBC">
        <w:rPr>
          <w:rFonts w:ascii="Arial" w:hAnsi="Arial" w:cs="Arial"/>
          <w:b/>
          <w:sz w:val="22"/>
          <w:szCs w:val="22"/>
        </w:rPr>
        <w:t xml:space="preserve">. </w:t>
      </w:r>
      <w:r w:rsidRPr="00A5492C">
        <w:rPr>
          <w:rFonts w:ascii="Arial" w:hAnsi="Arial" w:cs="Arial"/>
          <w:sz w:val="22"/>
          <w:szCs w:val="22"/>
        </w:rPr>
        <w:t>Si ha habido buena fe de parte de uno de los cónyuges, el matrimonio produce efectos civiles únicamente respecto de él y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ha habido mala fe de parte de ambos consortes, el matrimonio produce efectos civiles solamente respecto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252</w:t>
      </w:r>
      <w:r w:rsidR="005F1BBC">
        <w:rPr>
          <w:rFonts w:ascii="Arial" w:hAnsi="Arial" w:cs="Arial"/>
          <w:b/>
          <w:sz w:val="22"/>
          <w:szCs w:val="22"/>
        </w:rPr>
        <w:t xml:space="preserve">. </w:t>
      </w:r>
      <w:r w:rsidRPr="00A5492C">
        <w:rPr>
          <w:rFonts w:ascii="Arial" w:hAnsi="Arial" w:cs="Arial"/>
          <w:sz w:val="22"/>
          <w:szCs w:val="22"/>
        </w:rPr>
        <w:t>La buena fe se presume; para destruir esta presunción se requiere prueba plena.</w:t>
      </w:r>
    </w:p>
    <w:p w:rsidR="00D06331" w:rsidRPr="00A5492C" w:rsidRDefault="00D06331" w:rsidP="009663EC">
      <w:pPr>
        <w:jc w:val="both"/>
        <w:rPr>
          <w:rFonts w:ascii="Arial" w:hAnsi="Arial" w:cs="Arial"/>
          <w:sz w:val="22"/>
          <w:szCs w:val="22"/>
        </w:rPr>
      </w:pPr>
    </w:p>
    <w:p w:rsidR="00EC29FB" w:rsidRPr="00A5492C" w:rsidRDefault="00D06331" w:rsidP="009663EC">
      <w:pPr>
        <w:jc w:val="both"/>
        <w:rPr>
          <w:rFonts w:ascii="Arial" w:hAnsi="Arial" w:cs="Arial"/>
          <w:sz w:val="22"/>
          <w:szCs w:val="22"/>
        </w:rPr>
      </w:pPr>
      <w:r w:rsidRPr="00A5492C">
        <w:rPr>
          <w:rFonts w:ascii="Arial" w:hAnsi="Arial" w:cs="Arial"/>
          <w:b/>
          <w:sz w:val="22"/>
          <w:szCs w:val="22"/>
        </w:rPr>
        <w:t>ARTÍCULO 253</w:t>
      </w:r>
      <w:r w:rsidR="005F1BBC">
        <w:rPr>
          <w:rFonts w:ascii="Arial" w:hAnsi="Arial" w:cs="Arial"/>
          <w:b/>
          <w:sz w:val="22"/>
          <w:szCs w:val="22"/>
        </w:rPr>
        <w:t xml:space="preserve">. </w:t>
      </w:r>
      <w:r w:rsidRPr="00A5492C">
        <w:rPr>
          <w:rFonts w:ascii="Arial" w:hAnsi="Arial" w:cs="Arial"/>
          <w:sz w:val="22"/>
          <w:szCs w:val="22"/>
        </w:rPr>
        <w:t xml:space="preserve">Si la demanda de nulidad fuere entablada por uno solo de los cónyuges, desde luego se dictarán las medidas provisionales que establece el artículo. </w:t>
      </w:r>
    </w:p>
    <w:p w:rsidR="00D06331" w:rsidRPr="00A5492C" w:rsidRDefault="00D06331" w:rsidP="00B822C3">
      <w:pPr>
        <w:jc w:val="right"/>
        <w:rPr>
          <w:rFonts w:asciiTheme="minorHAnsi" w:hAnsiTheme="minorHAnsi" w:cs="Arial"/>
          <w:i/>
          <w:sz w:val="14"/>
          <w:szCs w:val="22"/>
        </w:rPr>
      </w:pPr>
      <w:r w:rsidRPr="00A5492C">
        <w:rPr>
          <w:rFonts w:asciiTheme="minorHAnsi" w:hAnsiTheme="minorHAnsi" w:cs="Arial"/>
          <w:color w:val="0070C0"/>
          <w:sz w:val="14"/>
          <w:szCs w:val="22"/>
        </w:rPr>
        <w:t xml:space="preserve">( </w:t>
      </w:r>
      <w:r w:rsidRPr="00A5492C">
        <w:rPr>
          <w:rFonts w:asciiTheme="minorHAnsi" w:hAnsiTheme="minorHAnsi" w:cs="Arial"/>
          <w:i/>
          <w:color w:val="0070C0"/>
          <w:sz w:val="14"/>
          <w:szCs w:val="22"/>
        </w:rPr>
        <w:t>N. de E. en la publicación no aparece el artículo a que nos remite, pero parece ser que es el 277).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254</w:t>
      </w:r>
      <w:r w:rsidR="005F1BBC">
        <w:rPr>
          <w:rFonts w:ascii="Arial" w:hAnsi="Arial" w:cs="Arial"/>
          <w:b/>
          <w:sz w:val="22"/>
          <w:szCs w:val="22"/>
        </w:rPr>
        <w:t xml:space="preserve">. </w:t>
      </w:r>
      <w:r w:rsidRPr="00A5492C">
        <w:rPr>
          <w:rFonts w:ascii="Arial" w:hAnsi="Arial" w:cs="Arial"/>
          <w:sz w:val="22"/>
          <w:szCs w:val="22"/>
        </w:rPr>
        <w:t>Si de parte de ambos cónyuges hubiere buena fe, luego que la sentencia sobre nulidad cause ejecutoria, el padre y la madre propondrán la forma y términos del cuidado y la custodia de los hijos y el Juez resolverá a su criterio de acuerdo con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Escuchando previamente a los menores y al Ministerio Público, en los términos de la fracción VI del artículo 277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255</w:t>
      </w:r>
      <w:r w:rsidR="005F1BBC">
        <w:rPr>
          <w:rFonts w:ascii="Arial" w:hAnsi="Arial" w:cs="Arial"/>
          <w:b/>
          <w:sz w:val="22"/>
          <w:szCs w:val="22"/>
        </w:rPr>
        <w:t xml:space="preserve">. </w:t>
      </w:r>
      <w:r w:rsidRPr="00A5492C">
        <w:rPr>
          <w:rFonts w:ascii="Arial" w:hAnsi="Arial" w:cs="Arial"/>
          <w:sz w:val="22"/>
          <w:szCs w:val="22"/>
        </w:rPr>
        <w:t xml:space="preserve">Si uno solo de los cónyuges ha procedido de buena fe, quedarán todos los hijos bajo su cuidado; pero siempre, y </w:t>
      </w:r>
      <w:r w:rsidR="00DB45E0" w:rsidRPr="00A5492C">
        <w:rPr>
          <w:rFonts w:ascii="Arial" w:hAnsi="Arial" w:cs="Arial"/>
          <w:sz w:val="22"/>
          <w:szCs w:val="22"/>
        </w:rPr>
        <w:t>aun</w:t>
      </w:r>
      <w:r w:rsidRPr="00A5492C">
        <w:rPr>
          <w:rFonts w:ascii="Arial" w:hAnsi="Arial" w:cs="Arial"/>
          <w:sz w:val="22"/>
          <w:szCs w:val="22"/>
        </w:rPr>
        <w:t xml:space="preserve"> tratándose de divorcio, las hijas e hijos menores de cinco años se mantendrán al cuidado de la madre hasta que cumplan esta edad, a menos que la madre se dedicara a la prostitución, al lenocinio, hubiere contraído el hábito de embriagarse, tuviere alguna enfermedad contagiosa o por su conducta ofreciere peligro grave para la salud o la moralidad de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256</w:t>
      </w:r>
      <w:r w:rsidR="005F1BBC">
        <w:rPr>
          <w:rFonts w:ascii="Arial" w:hAnsi="Arial" w:cs="Arial"/>
          <w:b/>
          <w:sz w:val="22"/>
          <w:szCs w:val="22"/>
        </w:rPr>
        <w:t xml:space="preserve">. </w:t>
      </w:r>
      <w:r w:rsidRPr="00A5492C">
        <w:rPr>
          <w:rFonts w:ascii="Arial" w:hAnsi="Arial" w:cs="Arial"/>
          <w:sz w:val="22"/>
          <w:szCs w:val="22"/>
        </w:rPr>
        <w:t xml:space="preserve">Declarada la nulidad del matrimonio se procederá a la división de los bienes comunes. Los productos repartibles si los dos cónyuges hubieren procedido de buena fe, se dividirán entre ellos en la forma convenida en las capitulaciones matrimoniales; si solo hubiere habido buena fe por parte </w:t>
      </w:r>
      <w:r w:rsidRPr="00A5492C">
        <w:rPr>
          <w:rFonts w:ascii="Arial" w:hAnsi="Arial" w:cs="Arial"/>
          <w:sz w:val="22"/>
          <w:szCs w:val="22"/>
        </w:rPr>
        <w:lastRenderedPageBreak/>
        <w:t>de uno de los cónyuges, a éste se aplicarán íntegramente esos productos. Si ha habido mala fe de parte de ambos cónyuges, los productos se aplicarán a favor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257</w:t>
      </w:r>
      <w:r w:rsidR="005F1BBC">
        <w:rPr>
          <w:rFonts w:ascii="Arial" w:hAnsi="Arial" w:cs="Arial"/>
          <w:b/>
          <w:sz w:val="22"/>
          <w:szCs w:val="22"/>
        </w:rPr>
        <w:t xml:space="preserve">. </w:t>
      </w:r>
      <w:r w:rsidRPr="00A5492C">
        <w:rPr>
          <w:rFonts w:ascii="Arial" w:hAnsi="Arial" w:cs="Arial"/>
          <w:sz w:val="22"/>
          <w:szCs w:val="22"/>
        </w:rPr>
        <w:t>Declarada la nulidad del matrimonio, se observarán respecto de las donaciones antenupciales las reglas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hechas por un tercero a los cónyuges podrán ser revocadas;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que hizo el cónyuge inocente al culpable quedarán sin efecto y las cosas que fueron objeto de ellas se devolverán al donante con todos sus productos;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hechas al inocente por el cónyuge que obró de mala fe quedarán subsistentes;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Si los dos cónyuges procedieron de mala fe, las donaciones que se hayan hecho quedarán a favor de sus hijos. Si no los tienen, no podrán hacer los donantes reclamación alguna con motivo de la liberalidad.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258</w:t>
      </w:r>
      <w:r w:rsidR="005F1BBC">
        <w:rPr>
          <w:rFonts w:ascii="Arial" w:hAnsi="Arial" w:cs="Arial"/>
          <w:b/>
          <w:sz w:val="22"/>
          <w:szCs w:val="22"/>
        </w:rPr>
        <w:t xml:space="preserve">. </w:t>
      </w:r>
      <w:r w:rsidRPr="00A5492C">
        <w:rPr>
          <w:rFonts w:ascii="Arial" w:hAnsi="Arial" w:cs="Arial"/>
          <w:sz w:val="22"/>
          <w:szCs w:val="22"/>
        </w:rPr>
        <w:t>Si al declararse la nulidad del matrimonio la mujer estuviere encinta, se tomarán las precauciones a que se refiere el capítulo primero del título quinto del libro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259</w:t>
      </w:r>
      <w:r w:rsidR="005F1BBC">
        <w:rPr>
          <w:rFonts w:ascii="Arial" w:hAnsi="Arial" w:cs="Arial"/>
          <w:b/>
          <w:sz w:val="22"/>
          <w:szCs w:val="22"/>
        </w:rPr>
        <w:t xml:space="preserve">. </w:t>
      </w:r>
      <w:r w:rsidRPr="00A5492C">
        <w:rPr>
          <w:rFonts w:ascii="Arial" w:hAnsi="Arial" w:cs="Arial"/>
          <w:sz w:val="22"/>
          <w:szCs w:val="22"/>
        </w:rPr>
        <w:t>Es ilícito, pero no nulo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B0106B">
        <w:rPr>
          <w:rFonts w:ascii="Arial" w:hAnsi="Arial" w:cs="Arial"/>
          <w:b/>
          <w:sz w:val="22"/>
          <w:szCs w:val="22"/>
        </w:rPr>
        <w:t xml:space="preserve">I. </w:t>
      </w:r>
      <w:r w:rsidRPr="00B0106B">
        <w:rPr>
          <w:rFonts w:ascii="Arial" w:hAnsi="Arial" w:cs="Arial"/>
          <w:sz w:val="22"/>
          <w:szCs w:val="22"/>
        </w:rPr>
        <w:t>Cuando se ha contraído estando pendiente la decisión de un impedimento que sea susceptible de dispensa;</w:t>
      </w:r>
    </w:p>
    <w:p w:rsidR="007F258D" w:rsidRPr="00B0106B"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B0106B" w:rsidRDefault="00D06331" w:rsidP="009663EC">
      <w:pPr>
        <w:jc w:val="both"/>
        <w:rPr>
          <w:rFonts w:ascii="Arial" w:hAnsi="Arial" w:cs="Arial"/>
          <w:sz w:val="22"/>
          <w:szCs w:val="22"/>
        </w:rPr>
      </w:pPr>
    </w:p>
    <w:p w:rsidR="00B0106B" w:rsidRPr="00B0106B" w:rsidRDefault="00B0106B" w:rsidP="009663EC">
      <w:pPr>
        <w:jc w:val="both"/>
        <w:rPr>
          <w:rFonts w:ascii="Arial" w:hAnsi="Arial" w:cs="Arial"/>
          <w:sz w:val="22"/>
          <w:szCs w:val="22"/>
          <w:lang w:val="es-ES"/>
        </w:rPr>
      </w:pPr>
      <w:r w:rsidRPr="00B0106B">
        <w:rPr>
          <w:rFonts w:ascii="Arial" w:hAnsi="Arial" w:cs="Arial"/>
          <w:b/>
          <w:sz w:val="22"/>
          <w:szCs w:val="22"/>
          <w:lang w:val="es-ES"/>
        </w:rPr>
        <w:t xml:space="preserve">II. </w:t>
      </w:r>
      <w:r w:rsidR="00E429F1" w:rsidRPr="00E429F1">
        <w:rPr>
          <w:rFonts w:ascii="Arial" w:hAnsi="Arial" w:cs="Arial"/>
          <w:sz w:val="22"/>
          <w:szCs w:val="22"/>
          <w:lang w:val="es-ES"/>
        </w:rPr>
        <w:t xml:space="preserve">Cuando se ha contraído estando pendiente la decisión del impedimento </w:t>
      </w:r>
      <w:r w:rsidR="00E429F1">
        <w:rPr>
          <w:rFonts w:ascii="Arial" w:hAnsi="Arial" w:cs="Arial"/>
          <w:sz w:val="22"/>
          <w:szCs w:val="22"/>
          <w:lang w:val="es-ES"/>
        </w:rPr>
        <w:t>que sea susceptible de dispensa</w:t>
      </w:r>
      <w:r w:rsidRPr="00B0106B">
        <w:rPr>
          <w:rFonts w:ascii="Arial" w:hAnsi="Arial" w:cs="Arial"/>
          <w:sz w:val="22"/>
          <w:szCs w:val="22"/>
          <w:lang w:val="es-ES"/>
        </w:rPr>
        <w:t>.</w:t>
      </w:r>
    </w:p>
    <w:p w:rsidR="007475E9" w:rsidRPr="007475E9" w:rsidRDefault="007475E9" w:rsidP="00B822C3">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FRACCIÓN REFORMADA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5F1BBC" w:rsidRDefault="005F1BBC" w:rsidP="009663EC">
      <w:pPr>
        <w:jc w:val="both"/>
        <w:rPr>
          <w:rFonts w:ascii="Arial" w:hAnsi="Arial" w:cs="Arial"/>
          <w:b/>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260</w:t>
      </w:r>
      <w:r w:rsidR="005F1BBC">
        <w:rPr>
          <w:rFonts w:ascii="Arial" w:hAnsi="Arial" w:cs="Arial"/>
          <w:b/>
          <w:sz w:val="22"/>
          <w:szCs w:val="22"/>
        </w:rPr>
        <w:t xml:space="preserve">. </w:t>
      </w:r>
      <w:r w:rsidR="00E429F1" w:rsidRPr="00E429F1">
        <w:rPr>
          <w:rFonts w:ascii="Arial" w:hAnsi="Arial" w:cs="Arial"/>
          <w:sz w:val="22"/>
          <w:szCs w:val="22"/>
        </w:rPr>
        <w:t>Los que infrinjan el artículo anterior, incurrirán en las penas que señala el Código de la materia</w:t>
      </w:r>
      <w:r w:rsidR="00E429F1">
        <w:rPr>
          <w:rFonts w:ascii="Arial" w:hAnsi="Arial" w:cs="Arial"/>
          <w:sz w:val="22"/>
          <w:szCs w:val="22"/>
        </w:rPr>
        <w:t>.</w:t>
      </w:r>
    </w:p>
    <w:p w:rsidR="007F258D" w:rsidRPr="000759B0" w:rsidRDefault="007F258D" w:rsidP="007F258D">
      <w:pPr>
        <w:jc w:val="right"/>
        <w:rPr>
          <w:rFonts w:ascii="Arial" w:hAnsi="Arial" w:cs="Arial"/>
          <w:sz w:val="16"/>
          <w:szCs w:val="16"/>
        </w:rPr>
      </w:pPr>
      <w:r w:rsidRPr="000759B0">
        <w:rPr>
          <w:rFonts w:asciiTheme="minorHAnsi" w:hAnsiTheme="minorHAnsi"/>
          <w:color w:val="0070C0"/>
          <w:sz w:val="16"/>
          <w:szCs w:val="16"/>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X</w:t>
      </w:r>
    </w:p>
    <w:p w:rsidR="00D06331" w:rsidRPr="00A5492C" w:rsidRDefault="00D06331" w:rsidP="00B822C3">
      <w:pPr>
        <w:pStyle w:val="Ttulo4"/>
        <w:rPr>
          <w:rFonts w:cs="Arial"/>
          <w:szCs w:val="22"/>
        </w:rPr>
      </w:pPr>
      <w:r w:rsidRPr="00A5492C">
        <w:rPr>
          <w:rFonts w:cs="Arial"/>
          <w:szCs w:val="22"/>
        </w:rPr>
        <w:t>DEL DIVORCIO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261</w:t>
      </w:r>
      <w:r w:rsidR="00312EFA">
        <w:rPr>
          <w:rFonts w:ascii="Arial" w:hAnsi="Arial" w:cs="Arial"/>
          <w:b/>
          <w:sz w:val="22"/>
          <w:szCs w:val="22"/>
        </w:rPr>
        <w:t xml:space="preserve">. </w:t>
      </w:r>
      <w:r w:rsidRPr="00A5492C">
        <w:rPr>
          <w:rFonts w:ascii="Arial" w:hAnsi="Arial" w:cs="Arial"/>
          <w:sz w:val="22"/>
          <w:szCs w:val="22"/>
        </w:rPr>
        <w:t>El divorcio disuelve el vínculo matrimonial y deja a los cónyuges en aptitud de contraer otro.</w:t>
      </w:r>
    </w:p>
    <w:p w:rsidR="0014377A" w:rsidRDefault="0014377A" w:rsidP="009663EC">
      <w:pPr>
        <w:jc w:val="both"/>
        <w:rPr>
          <w:rFonts w:ascii="Arial" w:hAnsi="Arial" w:cs="Arial"/>
          <w:sz w:val="22"/>
          <w:szCs w:val="22"/>
        </w:rPr>
      </w:pPr>
    </w:p>
    <w:p w:rsidR="0014377A" w:rsidRDefault="0014377A" w:rsidP="009663EC">
      <w:pPr>
        <w:jc w:val="both"/>
        <w:rPr>
          <w:rFonts w:ascii="Arial" w:hAnsi="Arial" w:cs="Arial"/>
          <w:sz w:val="22"/>
          <w:szCs w:val="22"/>
          <w:lang w:val="es-ES"/>
        </w:rPr>
      </w:pPr>
      <w:r w:rsidRPr="0014377A">
        <w:rPr>
          <w:rFonts w:ascii="Arial" w:hAnsi="Arial" w:cs="Arial"/>
          <w:sz w:val="22"/>
          <w:szCs w:val="22"/>
          <w:lang w:val="es-ES"/>
        </w:rPr>
        <w:t>Podrá solicitarse por cualquiera de los cónyuges acudiendo ante la autoridad judicial manifestando su voluntad de no querer continuar con el matrimonio, sin que se requiera señalar la causa por la cual se solicita</w:t>
      </w:r>
      <w:r w:rsidR="000759B0">
        <w:rPr>
          <w:rFonts w:ascii="Arial" w:hAnsi="Arial" w:cs="Arial"/>
          <w:sz w:val="22"/>
          <w:szCs w:val="22"/>
          <w:lang w:val="es-ES"/>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312EFA">
        <w:rPr>
          <w:rFonts w:ascii="Arial" w:hAnsi="Arial" w:cs="Arial"/>
          <w:b/>
          <w:sz w:val="22"/>
          <w:szCs w:val="22"/>
        </w:rPr>
        <w:t>262</w:t>
      </w:r>
      <w:r w:rsidR="00312EFA" w:rsidRPr="00312EFA">
        <w:rPr>
          <w:rFonts w:ascii="Arial" w:hAnsi="Arial" w:cs="Arial"/>
          <w:b/>
          <w:sz w:val="22"/>
          <w:szCs w:val="22"/>
        </w:rPr>
        <w:t xml:space="preserve">. </w:t>
      </w:r>
      <w:r w:rsidRPr="00312EFA">
        <w:rPr>
          <w:rFonts w:ascii="Arial" w:hAnsi="Arial" w:cs="Arial"/>
          <w:bCs/>
          <w:sz w:val="22"/>
          <w:szCs w:val="22"/>
        </w:rPr>
        <w:t>Son causales de divorcio:</w:t>
      </w:r>
    </w:p>
    <w:p w:rsidR="00D06331" w:rsidRPr="00312EFA"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14377A">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22556B" w:rsidRPr="0022556B">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III. La propuesta de un cónyuge para prostituir al otro,</w:t>
      </w:r>
      <w:r w:rsidRPr="00A5492C">
        <w:rPr>
          <w:rFonts w:cs="Arial"/>
          <w:bCs/>
          <w:szCs w:val="22"/>
          <w:lang w:val="es-MX"/>
        </w:rPr>
        <w:t xml:space="preserve"> ejercitando la fuerza, la coerción, el chantaje, el soborno, la intimidación o la amenaza, para realizar un acto sexualmente no deseado, </w:t>
      </w:r>
      <w:r w:rsidRPr="00A5492C">
        <w:rPr>
          <w:rFonts w:cs="Arial"/>
          <w:bCs/>
          <w:szCs w:val="22"/>
        </w:rPr>
        <w:t xml:space="preserve">no sólo cuando él mismo lo haya hecho directamente, sino también cuando se pruebe que ha recibido cualquier remuneración con el objeto expreso de permitir que se tenga relaciones sexuales con ella o con él;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La incitación o la violencia física, emocional o psicológica, hecha por un cónyuge al otro para cometer algún delito o acto en contra de su voluntad que atente contra la integridad y desarrollo de su persona;</w:t>
      </w:r>
    </w:p>
    <w:p w:rsidR="00D06331" w:rsidRPr="00A5492C" w:rsidRDefault="00D06331" w:rsidP="009663EC">
      <w:pPr>
        <w:pStyle w:val="Textoindependiente"/>
        <w:rPr>
          <w:rFonts w:cs="Arial"/>
          <w:bCs/>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actos inmorales ejecutados por el marido o por la mujer con el fin de corromper a los hijos, así como la tolerancia en su corrupción;</w:t>
      </w:r>
    </w:p>
    <w:p w:rsidR="00D06331" w:rsidRPr="00A5492C" w:rsidRDefault="00D06331" w:rsidP="009663EC">
      <w:pPr>
        <w:pStyle w:val="Textoindependiente"/>
        <w:rPr>
          <w:rFonts w:cs="Arial"/>
          <w:bCs/>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 </w:t>
      </w:r>
      <w:r w:rsidR="0022556B" w:rsidRPr="0022556B">
        <w:rPr>
          <w:rFonts w:ascii="Arial" w:hAnsi="Arial" w:cs="Arial"/>
          <w:bCs/>
          <w:sz w:val="22"/>
          <w:szCs w:val="22"/>
        </w:rPr>
        <w:t>(SE DEROGA)</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 xml:space="preserve">VII. </w:t>
      </w:r>
      <w:r w:rsidR="0022556B" w:rsidRPr="0022556B">
        <w:rPr>
          <w:rFonts w:cs="Arial"/>
          <w:bCs/>
          <w:szCs w:val="22"/>
        </w:rPr>
        <w:t>(SE DEROGA)</w:t>
      </w:r>
      <w:r w:rsidRPr="00A5492C">
        <w:rPr>
          <w:rFonts w:cs="Arial"/>
          <w:bCs/>
          <w:szCs w:val="22"/>
        </w:rPr>
        <w:t xml:space="preserve">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VIII.- </w:t>
      </w:r>
      <w:r w:rsidR="0022556B" w:rsidRPr="0022556B">
        <w:rPr>
          <w:rFonts w:ascii="Arial" w:hAnsi="Arial" w:cs="Arial"/>
          <w:bCs/>
          <w:sz w:val="22"/>
          <w:szCs w:val="22"/>
        </w:rPr>
        <w:t>(SE DEROGA)</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IX.- </w:t>
      </w:r>
      <w:r w:rsidR="0022556B" w:rsidRPr="0022556B">
        <w:rPr>
          <w:rFonts w:ascii="Arial" w:hAnsi="Arial" w:cs="Arial"/>
          <w:bCs/>
          <w:sz w:val="22"/>
          <w:szCs w:val="22"/>
        </w:rPr>
        <w:t>(SE DEROGA)</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X.- La sevicia, las amenazas o las injurias, y las conductas de violencia familiar cometidas por uno de los cónyuges contra el otro, hacia los hijos de ambos, de alguno de ellos, o de los ascendientes y descendientes que vivan o estén en el mismo domicilio.</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La negativa injustificada de los cónyuges en darse alimentos de acuerdo con lo dispuesto en el artículo 159, sin que sea necesario agotar previamente los procedimientos tendientes a su cumplimiento.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 </w:t>
      </w:r>
      <w:r w:rsidR="0022556B" w:rsidRPr="0022556B">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XIII. </w:t>
      </w:r>
      <w:r w:rsidR="0022556B" w:rsidRPr="0022556B">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 xml:space="preserve">XIV. </w:t>
      </w:r>
      <w:r w:rsidR="0022556B" w:rsidRPr="0022556B">
        <w:rPr>
          <w:rFonts w:ascii="Arial" w:hAnsi="Arial" w:cs="Arial"/>
          <w:bCs/>
          <w:sz w:val="22"/>
          <w:szCs w:val="22"/>
        </w:rPr>
        <w:t>(SE DEROGA)</w:t>
      </w:r>
      <w:r w:rsidRPr="00A5492C">
        <w:rPr>
          <w:rFonts w:ascii="Arial" w:hAnsi="Arial" w:cs="Arial"/>
          <w:bCs/>
          <w:sz w:val="22"/>
          <w:szCs w:val="22"/>
        </w:rPr>
        <w:t>;</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XV. Cometer un cónyuge contra la persona o bienes del otro, o de los hijos, un acto que sería punible si se tratara de persona extraña, siempre que tal acto tenga señalada en la ley una pena que pase de un año de prisión;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XVI. El mutuo consentimiento.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XVII. El incumplimiento injustificado de las determinaciones de las autoridades administrativas o judiciales que se hayan ordenado, tendientes a corregir los actos de violencia familiar; y</w:t>
      </w:r>
    </w:p>
    <w:p w:rsidR="00D06331" w:rsidRPr="00A5492C" w:rsidRDefault="00D06331" w:rsidP="009663EC">
      <w:pPr>
        <w:jc w:val="both"/>
        <w:rPr>
          <w:rFonts w:ascii="Arial" w:hAnsi="Arial" w:cs="Arial"/>
          <w:bCs/>
          <w:sz w:val="22"/>
          <w:szCs w:val="22"/>
        </w:rPr>
      </w:pPr>
    </w:p>
    <w:p w:rsidR="000759B0" w:rsidRDefault="007475E9" w:rsidP="009663EC">
      <w:pPr>
        <w:jc w:val="both"/>
        <w:rPr>
          <w:rFonts w:ascii="Arial" w:hAnsi="Arial" w:cs="Arial"/>
          <w:bCs/>
          <w:sz w:val="22"/>
          <w:szCs w:val="22"/>
        </w:rPr>
      </w:pPr>
      <w:r>
        <w:rPr>
          <w:rFonts w:ascii="Arial" w:hAnsi="Arial" w:cs="Arial"/>
          <w:bCs/>
          <w:sz w:val="22"/>
          <w:szCs w:val="22"/>
        </w:rPr>
        <w:t xml:space="preserve">XVIII. </w:t>
      </w:r>
      <w:r w:rsidR="0022556B" w:rsidRPr="0022556B">
        <w:rPr>
          <w:rFonts w:ascii="Arial" w:hAnsi="Arial" w:cs="Arial"/>
          <w:bCs/>
          <w:sz w:val="22"/>
          <w:szCs w:val="22"/>
        </w:rPr>
        <w:t>(SE DEROGA)</w:t>
      </w:r>
      <w:r w:rsidR="00D06331" w:rsidRPr="00A5492C">
        <w:rPr>
          <w:rFonts w:ascii="Arial" w:hAnsi="Arial" w:cs="Arial"/>
          <w:bCs/>
          <w:sz w:val="22"/>
          <w:szCs w:val="22"/>
        </w:rPr>
        <w:t>.</w:t>
      </w:r>
    </w:p>
    <w:p w:rsidR="000759B0" w:rsidRPr="00A5492C" w:rsidRDefault="000759B0" w:rsidP="000759B0">
      <w:pPr>
        <w:jc w:val="right"/>
        <w:rPr>
          <w:rFonts w:ascii="Arial" w:hAnsi="Arial" w:cs="Arial"/>
          <w:bCs/>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263</w:t>
      </w:r>
      <w:r w:rsidR="00312EFA">
        <w:rPr>
          <w:rFonts w:ascii="Arial" w:hAnsi="Arial" w:cs="Arial"/>
          <w:b/>
          <w:sz w:val="22"/>
          <w:szCs w:val="22"/>
        </w:rPr>
        <w:t xml:space="preserve">. </w:t>
      </w:r>
      <w:r w:rsidRPr="00A5492C">
        <w:rPr>
          <w:rFonts w:ascii="Arial" w:hAnsi="Arial" w:cs="Arial"/>
          <w:sz w:val="22"/>
          <w:szCs w:val="22"/>
        </w:rPr>
        <w:t>Cuando un cónyuge haya pedido el divorcio o la nulidad del matrimonio por causa que no haya justificado o que haya resultado insuficiente, el demandado tiene a su vez derecho para pedir el divorcio, pero no puede hacerlo sino pasados tres meses de la notificación de la sentencia que haya causado ejecutoria. Durante estos tres meses los cónyuges no están obligados a vivir juntos.</w:t>
      </w:r>
    </w:p>
    <w:p w:rsidR="00F17EAD" w:rsidRPr="00A5492C" w:rsidRDefault="00F17EAD"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265</w:t>
      </w:r>
      <w:r w:rsidR="00312EFA">
        <w:rPr>
          <w:rFonts w:ascii="Arial" w:hAnsi="Arial" w:cs="Arial"/>
          <w:b/>
          <w:sz w:val="22"/>
          <w:szCs w:val="22"/>
        </w:rPr>
        <w:t xml:space="preserve">. </w:t>
      </w:r>
      <w:r w:rsidRPr="00A5492C">
        <w:rPr>
          <w:rFonts w:ascii="Arial" w:hAnsi="Arial" w:cs="Arial"/>
          <w:sz w:val="22"/>
          <w:szCs w:val="22"/>
        </w:rPr>
        <w:t>Son causas de divorcio los actos inmorales ejecutados por el marido o por la mujer con el fin de corromper a los hijos, ya lo sean éstos de ambos, ya de uno solo de ellos. La tolerancia en la corrupción que da derecho a pedir el divorcio, debe consistir en actos positivos y no en simples omisiones.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266</w:t>
      </w:r>
      <w:r w:rsidR="00312EFA">
        <w:rPr>
          <w:rFonts w:ascii="Arial" w:hAnsi="Arial" w:cs="Arial"/>
          <w:b/>
          <w:sz w:val="22"/>
          <w:szCs w:val="22"/>
        </w:rPr>
        <w:t xml:space="preserve">. </w:t>
      </w:r>
      <w:r w:rsidR="0022556B" w:rsidRPr="0022556B">
        <w:rPr>
          <w:rFonts w:ascii="Arial" w:hAnsi="Arial" w:cs="Arial"/>
          <w:sz w:val="22"/>
          <w:szCs w:val="22"/>
        </w:rPr>
        <w:t>(SE DEROGA)</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267</w:t>
      </w:r>
      <w:r w:rsidR="00312EFA" w:rsidRPr="00312EFA">
        <w:rPr>
          <w:rFonts w:ascii="Arial" w:hAnsi="Arial" w:cs="Arial"/>
          <w:sz w:val="22"/>
          <w:szCs w:val="22"/>
        </w:rPr>
        <w:t xml:space="preserve">. </w:t>
      </w:r>
      <w:r w:rsidR="00E429F1" w:rsidRPr="00E429F1">
        <w:rPr>
          <w:rFonts w:ascii="Arial" w:hAnsi="Arial" w:cs="Arial"/>
          <w:bCs/>
          <w:sz w:val="22"/>
          <w:szCs w:val="22"/>
        </w:rPr>
        <w:t>Cuando ambos consortes convengan en divorciarse, no tengan hijos o teniéndolos estos sean mayores de 28 años y no sean incapaces, de común acuerdo hubieren liquidado la sociedad conyugal, si bajo ese régimen se casaron, se presentarán personalmente ante el Oficial del Registro Civil del lugar de su domicilio; comprobarán con las copias certificadas respectivas que son casados y manifestarán de una manera terminante y explícita su voluntad de divorciarse</w:t>
      </w:r>
      <w:r w:rsidRPr="00312EFA">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Oficial del Registro Civil, previa identificación de los consortes, levantará un acta en que hará constar la solicitud de divorcio y citará a los cónyuges para que se presenten a ratificarla a los quince días. Si los consortes hacen la ratificación, el Oficial del Registro Civil los declarará divorciados, levantando el acta respectiva y haciendo la anotación correspondiente en la del matrimonio anterior.</w:t>
      </w:r>
    </w:p>
    <w:p w:rsidR="00D06331" w:rsidRPr="00A5492C" w:rsidRDefault="00D06331" w:rsidP="009663EC">
      <w:pPr>
        <w:jc w:val="both"/>
        <w:rPr>
          <w:rFonts w:ascii="Arial" w:hAnsi="Arial" w:cs="Arial"/>
          <w:bCs/>
          <w:sz w:val="22"/>
          <w:szCs w:val="22"/>
        </w:rPr>
      </w:pPr>
    </w:p>
    <w:p w:rsidR="00D06331" w:rsidRPr="00A5492C" w:rsidRDefault="00E429F1" w:rsidP="009663EC">
      <w:pPr>
        <w:pStyle w:val="Textoindependiente2"/>
        <w:spacing w:line="240" w:lineRule="auto"/>
        <w:rPr>
          <w:rFonts w:ascii="Arial" w:hAnsi="Arial" w:cs="Arial"/>
          <w:b w:val="0"/>
          <w:bCs/>
          <w:sz w:val="22"/>
          <w:szCs w:val="22"/>
        </w:rPr>
      </w:pPr>
      <w:r w:rsidRPr="00E429F1">
        <w:rPr>
          <w:rFonts w:ascii="Arial" w:hAnsi="Arial" w:cs="Arial"/>
          <w:b w:val="0"/>
          <w:bCs/>
          <w:sz w:val="22"/>
          <w:szCs w:val="22"/>
        </w:rPr>
        <w:t>El divorcio así obtenido no surtirá efectos legales si se comprueba que los cónyuges tienen hijos menores de 28 años o incapaces sin importar edad, o no han liquidado su sociedad conyugal, entonces aquellos sufrirán las penas que establezca el Código de la materia.</w:t>
      </w:r>
      <w:r w:rsidR="00D06331" w:rsidRPr="00A5492C">
        <w:rPr>
          <w:rFonts w:ascii="Arial" w:hAnsi="Arial" w:cs="Arial"/>
          <w:b w:val="0"/>
          <w:bCs/>
          <w:sz w:val="22"/>
          <w:szCs w:val="22"/>
        </w:rPr>
        <w:t>.</w:t>
      </w:r>
    </w:p>
    <w:p w:rsidR="00D06331" w:rsidRPr="00A5492C" w:rsidRDefault="00D06331" w:rsidP="009663EC">
      <w:pPr>
        <w:jc w:val="both"/>
        <w:rPr>
          <w:rFonts w:ascii="Arial" w:hAnsi="Arial" w:cs="Arial"/>
          <w:bCs/>
          <w:sz w:val="22"/>
          <w:szCs w:val="22"/>
        </w:rPr>
      </w:pPr>
    </w:p>
    <w:p w:rsidR="00D06331" w:rsidRDefault="00D06331" w:rsidP="009663EC">
      <w:pPr>
        <w:pStyle w:val="Textoindependiente"/>
        <w:rPr>
          <w:rFonts w:cs="Arial"/>
          <w:bCs/>
          <w:szCs w:val="22"/>
        </w:rPr>
      </w:pPr>
      <w:r w:rsidRPr="00A5492C">
        <w:rPr>
          <w:rFonts w:cs="Arial"/>
          <w:bCs/>
          <w:szCs w:val="22"/>
        </w:rPr>
        <w:t>Los consortes que no se encuentren en el caso previsto en los anteriores párrafos de este artículo, pueden divorciarse por mutuo consentimiento, ocurriendo al juez competente en los términos que ordena el Código de Procedimientos Civiles.</w:t>
      </w:r>
    </w:p>
    <w:p w:rsidR="007F258D" w:rsidRPr="00A5492C" w:rsidRDefault="007F258D" w:rsidP="007F258D">
      <w:pPr>
        <w:pStyle w:val="Textoindependiente"/>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268</w:t>
      </w:r>
      <w:r w:rsidR="00312EFA">
        <w:rPr>
          <w:rFonts w:ascii="Arial" w:hAnsi="Arial" w:cs="Arial"/>
          <w:b/>
          <w:sz w:val="22"/>
          <w:szCs w:val="22"/>
        </w:rPr>
        <w:t xml:space="preserve">. </w:t>
      </w:r>
      <w:r w:rsidRPr="00A5492C">
        <w:rPr>
          <w:rFonts w:ascii="Arial" w:hAnsi="Arial" w:cs="Arial"/>
          <w:sz w:val="22"/>
          <w:szCs w:val="22"/>
        </w:rPr>
        <w:t>El divorcio por mutuo consentimiento no puede pedirse sino pasados dos años de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269</w:t>
      </w:r>
      <w:r w:rsidR="00312EFA">
        <w:rPr>
          <w:rFonts w:ascii="Arial" w:hAnsi="Arial" w:cs="Arial"/>
          <w:b/>
          <w:sz w:val="22"/>
          <w:szCs w:val="22"/>
        </w:rPr>
        <w:t xml:space="preserve">. </w:t>
      </w:r>
      <w:r w:rsidR="00775EB1" w:rsidRPr="00A5492C">
        <w:rPr>
          <w:rFonts w:ascii="Arial" w:hAnsi="Arial" w:cs="Arial"/>
          <w:sz w:val="22"/>
          <w:szCs w:val="22"/>
        </w:rPr>
        <w:t>Mientras se decreta el divorcio el juez autorizará la separación de los cónyuges de una manera provisional y dictará las medidas necesarias para asegurar la subsistencia de los hijos a quienes haya obligación de dar alimentos, y para garantizar el desarrollo físico y emocional de los menores y los bienes del cónyuge.</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2E0119" w:rsidRPr="00A5492C" w:rsidRDefault="002E011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270</w:t>
      </w:r>
      <w:r w:rsidR="00312EFA">
        <w:rPr>
          <w:rFonts w:ascii="Arial" w:hAnsi="Arial" w:cs="Arial"/>
          <w:b/>
          <w:sz w:val="22"/>
          <w:szCs w:val="22"/>
        </w:rPr>
        <w:t xml:space="preserve">. </w:t>
      </w:r>
      <w:r w:rsidRPr="00A5492C">
        <w:rPr>
          <w:rFonts w:ascii="Arial" w:hAnsi="Arial" w:cs="Arial"/>
          <w:sz w:val="22"/>
          <w:szCs w:val="22"/>
        </w:rPr>
        <w:t>Los cónyuges que se encuentran en el caso del último párrafo del Artículo 267, están obligados a presentar al Juzgado un convenio en que se fijen los siguientes puntos: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Designación de persona a quien sean confiados los hijos del matrimonio,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modo de subvenir a las necesidades de los hijos,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  La casa que servirá de habitación a cada cónyuge y a los hijos durante el procedimiento y después de ejecutoriado el divorcio, obligándose ambos a comunicar los cambios de domicilio aun después de decretado el Divorcio, si hay menores o incapaces u obligaciones alimenticias.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cantidad que a título de alimentos un cónyuge debe pagar al otro durante el procedimiento, la forma de hacer el pago y la garantía que debe darse para asegurarlo;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manera de administrar los bienes de la sociedad conyugal durante el procedimiento, y la de liquidar dicha sociedad después de ejecutoriado el divorcio, así como la designación de liquidadores. A ese efecto se acompañará un inventario y avalúo de todos los bienes muebles e inmuebles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271</w:t>
      </w:r>
      <w:r w:rsidR="00312EFA">
        <w:rPr>
          <w:rFonts w:ascii="Arial" w:hAnsi="Arial" w:cs="Arial"/>
          <w:b/>
          <w:sz w:val="22"/>
          <w:szCs w:val="22"/>
        </w:rPr>
        <w:t xml:space="preserve">. </w:t>
      </w:r>
      <w:r w:rsidRPr="00A5492C">
        <w:rPr>
          <w:rFonts w:ascii="Arial" w:hAnsi="Arial" w:cs="Arial"/>
          <w:sz w:val="22"/>
          <w:szCs w:val="22"/>
        </w:rPr>
        <w:t>Los cónyuges que hayan solicitado el divorcio por mutuo consentimiento, podrán reunirse de común acuerdo en cualquier tiempo, con tal de que el divorcio no hubiere sido decretado. En este caso no podrán volver a solicitar el divorcio por mutuo consentimiento sino pasados dos años que se contarán desde la fecha de su reconciliación.</w:t>
      </w:r>
    </w:p>
    <w:p w:rsidR="00F04093" w:rsidRPr="00A5492C" w:rsidRDefault="00F04093"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272</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273</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275</w:t>
      </w:r>
      <w:r w:rsidR="00312EFA">
        <w:rPr>
          <w:rFonts w:ascii="Arial" w:hAnsi="Arial" w:cs="Arial"/>
          <w:b/>
          <w:sz w:val="22"/>
          <w:szCs w:val="22"/>
        </w:rPr>
        <w:t xml:space="preserve">. </w:t>
      </w:r>
      <w:r w:rsidRPr="00A5492C">
        <w:rPr>
          <w:rFonts w:ascii="Arial" w:hAnsi="Arial" w:cs="Arial"/>
          <w:sz w:val="22"/>
          <w:szCs w:val="22"/>
        </w:rPr>
        <w:t>La reconciliación de los cónyuges pone término al juicio de divorcio en cualquier estado en que se encuentre, si aún no hubiere sentencia ejecutoria. En este caso los interesados deberán denunciar su reconciliación al juez, sin que la omisión de esta denuncia destruya los efectos producidos por la reconciliación.</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276</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277</w:t>
      </w:r>
      <w:r w:rsidR="00312EFA">
        <w:rPr>
          <w:rFonts w:ascii="Arial" w:hAnsi="Arial" w:cs="Arial"/>
          <w:b/>
          <w:sz w:val="22"/>
          <w:szCs w:val="22"/>
        </w:rPr>
        <w:t xml:space="preserve">. </w:t>
      </w:r>
      <w:r w:rsidRPr="00A5492C">
        <w:rPr>
          <w:rFonts w:ascii="Arial" w:hAnsi="Arial" w:cs="Arial"/>
          <w:sz w:val="22"/>
          <w:szCs w:val="22"/>
        </w:rPr>
        <w:t>Al admitirse la demanda de divorcio, o antes si hubiere urgencia, se dictarán provisionalmente y solo mientras dure el juicio, las disposiciones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Derogada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Proceder a la separación de los cónyuges de conformidad con el Código de Procedimientos Civiles. En los casos de violencia familiar se podrá ordenar la salida del cónyuge demandado del domicilio conyugal, así como prohibirle ir a lugar determinado, al domicilio conyugal, al lugar de trabajo, donde estudie o asista habitualmente el cónyuge agraviado o incluso prohibición de acercarse a determinada distancia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Señalar y asegurar los alimentos que debe dar el deudor alimentario al cónyuge acreedor, y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Dictar las medidas que se estimen convenientes para que los cónyuges no se pueden causar perjuicios en sus respectivos bienes ni en los de la sociedad conyugal, en su caso, así como la manera de administrar los bienes de la sociedad conyugal durante el procedimiento, y la de liquidar dicha sociedad después de ejecutoriado el divorcio, así como la designación de liquidadores. A ese efecto se acompañara un inventario y avalúo de todos los bienes muebles e inmuebles de la sociedad;</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Dictar, en su caso, las medidas precautorias que la ley establece respecto a la mujer que quede encinta;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 Poner a los hijos al cuidado de la persona que de común acuerdo hubieren designado los cónyuges, pudiendo ser uno de éstos. En defecto de ese acuerdo, el cónyuge que pida el divorcio propondrá la persona en cuyo poder deben quedar provisionalmente los hijos.  El juez previo el procedimiento que fije el Código respectivo,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Salvo peligro para el normal desarrollo de los hijos, y bajo las consideraciones del juez, los </w:t>
      </w:r>
      <w:r w:rsidR="007475E9">
        <w:rPr>
          <w:rFonts w:ascii="Arial" w:hAnsi="Arial" w:cs="Arial"/>
          <w:bCs/>
          <w:sz w:val="22"/>
          <w:szCs w:val="22"/>
        </w:rPr>
        <w:t xml:space="preserve">menores de siete años quedarán </w:t>
      </w:r>
      <w:r w:rsidRPr="00A5492C">
        <w:rPr>
          <w:rFonts w:ascii="Arial" w:hAnsi="Arial" w:cs="Arial"/>
          <w:bCs/>
          <w:sz w:val="22"/>
          <w:szCs w:val="22"/>
        </w:rPr>
        <w:t>al cuidado de la madre, escuchando si fuera conveniente la opinión del menor.  Así mismo el juez de lo familiar,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w:t>
      </w:r>
      <w:r w:rsidR="007475E9">
        <w:rPr>
          <w:rFonts w:ascii="Arial" w:hAnsi="Arial" w:cs="Arial"/>
          <w:bCs/>
          <w:sz w:val="22"/>
          <w:szCs w:val="22"/>
        </w:rPr>
        <w:t xml:space="preserve">I. Prohibir a los cónyuges que </w:t>
      </w:r>
      <w:r w:rsidRPr="00A5492C">
        <w:rPr>
          <w:rFonts w:ascii="Arial" w:hAnsi="Arial" w:cs="Arial"/>
          <w:bCs/>
          <w:sz w:val="22"/>
          <w:szCs w:val="22"/>
        </w:rPr>
        <w:t>ocurran al domicilio o lugar determinado del otro cónyuge o viceversa, y tomar las medidas necesarias para evitar actos de violencia familiar, en su honor, en sus respectivos bienes, así como en los de la sociedad conyugal o en los de sus hijos en su caso.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 xml:space="preserve">VIII. El Juez resolverá teniendo presente el interés superior de los hijos, quienes podrán ser escuchados con las modalidades del derecho de visita o convivencia con sus padres.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IX.- Revocar o suspender los mandatos que entre los cónyuges se hubieran otorgado, con las excepciones que marca el artículo 2596 de este Código; y</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 Las demás que considere necesarias.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278</w:t>
      </w:r>
      <w:r w:rsidR="00312EFA">
        <w:rPr>
          <w:rFonts w:ascii="Arial" w:hAnsi="Arial" w:cs="Arial"/>
          <w:b/>
          <w:sz w:val="22"/>
          <w:szCs w:val="22"/>
        </w:rPr>
        <w:t xml:space="preserve">. </w:t>
      </w:r>
      <w:r w:rsidR="0022556B" w:rsidRPr="0022556B">
        <w:rPr>
          <w:rFonts w:ascii="Arial" w:hAnsi="Arial" w:cs="Arial"/>
          <w:sz w:val="22"/>
          <w:szCs w:val="22"/>
          <w:lang w:val="es-ES"/>
        </w:rPr>
        <w:t>La sentencia de divorcio fijará la situación de los hijos, conforme a las reglas siguientes</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Primera.- </w:t>
      </w:r>
      <w:r w:rsidR="00382495" w:rsidRPr="00382495">
        <w:rPr>
          <w:rFonts w:ascii="Arial" w:hAnsi="Arial" w:cs="Arial"/>
          <w:sz w:val="22"/>
          <w:szCs w:val="22"/>
          <w:lang w:val="es-ES"/>
        </w:rPr>
        <w:t>Cuando la causa del divorcio estuviere comprendida en las fracciones III, IV y V, del artículo 262, los hijos quedarán bajo la custodia del cónyuge no culpable. Si los dos fueren culpables, quedarán bajo la custodia del ascendiente que corresponda, y si no lo hubiere se nombrará tutor</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En los casos particulares de las causales de divorcio arriba señaladas, el Juez deberá analizar las consideraciones particulares de cada caso, para ver si es pertinente declarar la pérdida de la patria potestad al cónyuge culpable.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Segunda.- </w:t>
      </w:r>
      <w:r w:rsidR="00382495" w:rsidRPr="00382495">
        <w:rPr>
          <w:rFonts w:ascii="Arial" w:hAnsi="Arial" w:cs="Arial"/>
          <w:sz w:val="22"/>
          <w:szCs w:val="22"/>
          <w:lang w:val="es-ES"/>
        </w:rPr>
        <w:t>Cuando la causa del divorcio estuviere comprendida en las fracciones X, XI y XV del artículo 262, los hijos quedarán bajo la custodia del cónyuge inocente; pero a la muerte de éste, el cónyuge culpable recuperará la custodia</w:t>
      </w: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los casos particulares de las causales de divorcio arriba señaladas, el Juez deberá analizar las consideraciones particulares de cada caso, para ver si es pertinente declarar la pérdida de la patria potestad al cónyuge culpable.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Si los dos cónyuges fueren culpables </w:t>
      </w:r>
      <w:r w:rsidRPr="00A5492C">
        <w:rPr>
          <w:rFonts w:ascii="Arial" w:hAnsi="Arial" w:cs="Arial"/>
          <w:bCs/>
          <w:sz w:val="22"/>
          <w:szCs w:val="22"/>
        </w:rPr>
        <w:t>y existan elementos para ello, el Juez</w:t>
      </w:r>
      <w:r w:rsidRPr="00A5492C">
        <w:rPr>
          <w:rFonts w:ascii="Arial" w:hAnsi="Arial" w:cs="Arial"/>
          <w:sz w:val="22"/>
          <w:szCs w:val="22"/>
        </w:rPr>
        <w:t xml:space="preserve"> les suspenderá el ejercicio de la patria potestad hasta la muerte de uno de ellos, recobrándola el otro al acaecer ésta. Entretanto, los hijos quedarán bajo la patria potestad del ascendiente que corresponda, y si no hay quien la ejerza, se les nombrará tutor.</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Tercera.- </w:t>
      </w:r>
      <w:r w:rsidR="00382495">
        <w:rPr>
          <w:rFonts w:ascii="Arial" w:hAnsi="Arial" w:cs="Arial"/>
          <w:sz w:val="22"/>
          <w:szCs w:val="22"/>
        </w:rPr>
        <w:t>(SE DEROGA)</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
          <w:bCs/>
          <w:szCs w:val="22"/>
        </w:rPr>
        <w:t>ARTÍCULO 278 BIS</w:t>
      </w:r>
      <w:r w:rsidR="00312EFA">
        <w:rPr>
          <w:rFonts w:cs="Arial"/>
          <w:b/>
          <w:bCs/>
          <w:szCs w:val="22"/>
        </w:rPr>
        <w:t xml:space="preserve">. </w:t>
      </w:r>
      <w:r w:rsidR="00775EB1" w:rsidRPr="00A5492C">
        <w:rPr>
          <w:rFonts w:cs="Arial"/>
          <w:bCs/>
          <w:szCs w:val="22"/>
        </w:rPr>
        <w:t>En la sentencia de divorcio se observará en ella: la protección para los hijos que incluirá las medidas de seguridad, seguimiento y terapias necesarias para evitar y corregir los actos de violencia familiar o de alienación parental, las cuales podrán ser suspendidas o modificadas en los términos previstos por el artículo 973 del Código de Procedimientos Civiles del Estado de Durango; para el caso de los mayores incapaces sujetos a la tutela de alguno de los excónyuges, en la sentencia de divorcio deberán establecerse las medidas a que se refiere este artículo para su protección.</w:t>
      </w:r>
    </w:p>
    <w:p w:rsidR="00775EB1" w:rsidRPr="00A5492C" w:rsidRDefault="00775EB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Para el caso de los mayores incapaces, sujetos a la tutela de alguno de los excónyuges, en la sentencia de divorcio deberán establecerse las medidas a que se refiere este artículo para su protección.</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2E0119" w:rsidRPr="00A5492C" w:rsidRDefault="002E0119"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279</w:t>
      </w:r>
      <w:r w:rsidR="00312EFA">
        <w:rPr>
          <w:rFonts w:ascii="Arial" w:hAnsi="Arial" w:cs="Arial"/>
          <w:b/>
          <w:sz w:val="22"/>
          <w:szCs w:val="22"/>
        </w:rPr>
        <w:t xml:space="preserve">. </w:t>
      </w:r>
      <w:r w:rsidR="00775EB1" w:rsidRPr="00A5492C">
        <w:rPr>
          <w:rFonts w:ascii="Arial" w:hAnsi="Arial" w:cs="Arial"/>
          <w:bCs/>
          <w:sz w:val="22"/>
          <w:szCs w:val="22"/>
        </w:rPr>
        <w:t>Antes de que se provea definitivamente sobre la patria potestad o tutela de los hijos, podrán acordar los tribunales, a petición de los abuelos, tíos o hermanos mayores o el Ministerio Público, cualquiera providencia que se considere benéfica a los menores o incapaces. El que ejerza la patria potestad o guarda y custodia, debe inculcar el respeto y el acercamiento constante de los menores con el otro progenitor, con sus hermanos y con sus demás familiares. Cualquier progenitor o familiar, tiene la obligación de hacer del conocimiento del juez las conductas que pudieran constituir alienación parental.</w:t>
      </w:r>
    </w:p>
    <w:p w:rsidR="00142AFC" w:rsidRPr="00A5492C" w:rsidRDefault="00142AFC" w:rsidP="00B822C3">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REFORMADO POR DEC 273 P. O. 104 DE 28 DE DICIEMBRE DE 2014.</w:t>
      </w:r>
    </w:p>
    <w:p w:rsidR="00142AFC" w:rsidRPr="00A5492C" w:rsidRDefault="00142AFC"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280</w:t>
      </w:r>
      <w:r w:rsidR="00312EFA">
        <w:rPr>
          <w:rFonts w:ascii="Arial" w:hAnsi="Arial" w:cs="Arial"/>
          <w:b/>
          <w:sz w:val="22"/>
          <w:szCs w:val="22"/>
        </w:rPr>
        <w:t xml:space="preserve">. </w:t>
      </w:r>
      <w:r w:rsidRPr="00A5492C">
        <w:rPr>
          <w:rFonts w:ascii="Arial" w:hAnsi="Arial" w:cs="Arial"/>
          <w:sz w:val="22"/>
          <w:szCs w:val="22"/>
        </w:rPr>
        <w:t>El padre y la madre, aunque pierdan la patria potestad, quedan sujetos a todas las obligaciones que tienen para con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281</w:t>
      </w:r>
      <w:r w:rsidR="00312EFA">
        <w:rPr>
          <w:rFonts w:ascii="Arial" w:hAnsi="Arial" w:cs="Arial"/>
          <w:b/>
          <w:sz w:val="22"/>
          <w:szCs w:val="22"/>
        </w:rPr>
        <w:t xml:space="preserve">. </w:t>
      </w:r>
      <w:r w:rsidRPr="00A5492C">
        <w:rPr>
          <w:rFonts w:ascii="Arial" w:hAnsi="Arial" w:cs="Arial"/>
          <w:sz w:val="22"/>
          <w:szCs w:val="22"/>
        </w:rPr>
        <w:t>El cónyuge que diere causa al divorcio perderá todo lo que se le hubiere dado o prometido por su consorte o por otra persona en consideración a éste; el cónyuge inocente conservará lo recibido y podrá reclamar lo pactado en su provecho.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282</w:t>
      </w:r>
      <w:r w:rsidR="00312EFA">
        <w:rPr>
          <w:rFonts w:ascii="Arial" w:hAnsi="Arial" w:cs="Arial"/>
          <w:b/>
          <w:sz w:val="22"/>
          <w:szCs w:val="22"/>
        </w:rPr>
        <w:t xml:space="preserve">. </w:t>
      </w:r>
      <w:r w:rsidRPr="00A5492C">
        <w:rPr>
          <w:rFonts w:ascii="Arial" w:hAnsi="Arial" w:cs="Arial"/>
          <w:bCs/>
          <w:sz w:val="22"/>
          <w:szCs w:val="22"/>
          <w:lang w:val="es-MX"/>
        </w:rPr>
        <w:t>Ejecutoriado el divorcio, se procederá desde luego a la división de los bienes comunes, se tomarán las precauciones necesarias para asegurar las obligaciones que queden pendientes entre los cónyuges, o con relación a los hijos. Los consortes divorciados tendrán obligación de contribuir en proporción a sus bienes e ingresos, a las necesidades de subsistencia y educación de los hijos, de conformidad con el artículo 303 de este ordenamiento.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283</w:t>
      </w:r>
      <w:r w:rsidR="00312EFA">
        <w:rPr>
          <w:rFonts w:ascii="Arial" w:hAnsi="Arial" w:cs="Arial"/>
          <w:b/>
          <w:sz w:val="22"/>
          <w:szCs w:val="22"/>
        </w:rPr>
        <w:t xml:space="preserve">. </w:t>
      </w:r>
      <w:r w:rsidRPr="00A5492C">
        <w:rPr>
          <w:rFonts w:ascii="Arial" w:hAnsi="Arial" w:cs="Arial"/>
          <w:bCs/>
          <w:sz w:val="22"/>
          <w:szCs w:val="22"/>
        </w:rPr>
        <w:t>En los casos de divorcio el cónyuge inocente tendrá derecho a alimentos mientras no contraiga nuevas nupcias, se una en concubinato o deje de vivir honestamente, o cuando se encuentre imposibilitado para trabajar y no tenga bienes propios para subsistir.  Además cuando por el divorcio se originen daños y perjuicios a los intereses del cónyuge inocente, el culpable responderá de ellos como autor de un hecho ilícito.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el divorcio por mutuo consentimiento, salvo pacto en contrario, los cónyuges no tienen derecho a pensión alimenticia, ni a la indemnización que concede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284</w:t>
      </w:r>
      <w:r w:rsidR="00312EFA">
        <w:rPr>
          <w:rFonts w:ascii="Arial" w:hAnsi="Arial" w:cs="Arial"/>
          <w:b/>
          <w:sz w:val="22"/>
          <w:szCs w:val="22"/>
        </w:rPr>
        <w:t xml:space="preserve">. </w:t>
      </w:r>
      <w:r w:rsidRPr="00A5492C">
        <w:rPr>
          <w:rFonts w:ascii="Arial" w:hAnsi="Arial" w:cs="Arial"/>
          <w:sz w:val="22"/>
          <w:szCs w:val="22"/>
        </w:rPr>
        <w:t>En virtud del divorcio, los cónyuges recobrarán su entera capacidad para contraer nuevo matrimonio.</w:t>
      </w:r>
    </w:p>
    <w:p w:rsidR="00D06331" w:rsidRPr="00625096" w:rsidRDefault="00625096" w:rsidP="00625096">
      <w:pPr>
        <w:jc w:val="right"/>
        <w:rPr>
          <w:rFonts w:asciiTheme="minorHAnsi" w:hAnsiTheme="minorHAnsi" w:cs="Arial"/>
          <w:sz w:val="16"/>
          <w:szCs w:val="16"/>
        </w:rPr>
      </w:pPr>
      <w:r w:rsidRPr="00625096">
        <w:rPr>
          <w:rFonts w:asciiTheme="minorHAnsi" w:hAnsiTheme="minorHAnsi" w:cs="Arial"/>
          <w:color w:val="0070C0"/>
          <w:sz w:val="16"/>
          <w:szCs w:val="16"/>
        </w:rPr>
        <w:t xml:space="preserve">DEROGADOS LOS DOS ULTIMOS PARRAFOS DE ESTE ARTICULO POR DEC. </w:t>
      </w:r>
      <w:r>
        <w:rPr>
          <w:rFonts w:asciiTheme="minorHAnsi" w:hAnsiTheme="minorHAnsi" w:cs="Arial"/>
          <w:color w:val="0070C0"/>
          <w:sz w:val="16"/>
          <w:szCs w:val="16"/>
        </w:rPr>
        <w:t>377 P.O. 43 DEL 31 DE MAYO DE 2018.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285</w:t>
      </w:r>
      <w:r w:rsidR="00312EFA">
        <w:rPr>
          <w:rFonts w:ascii="Arial" w:hAnsi="Arial" w:cs="Arial"/>
          <w:b/>
          <w:sz w:val="22"/>
          <w:szCs w:val="22"/>
        </w:rPr>
        <w:t xml:space="preserve">. </w:t>
      </w:r>
      <w:r w:rsidRPr="00A5492C">
        <w:rPr>
          <w:rFonts w:ascii="Arial" w:hAnsi="Arial" w:cs="Arial"/>
          <w:sz w:val="22"/>
          <w:szCs w:val="22"/>
        </w:rPr>
        <w:t>La muerte de uno de los cónyuges pone fin al juicio de divorcio, y los herederos del muerto tienen los mismos derechos y obligaciones que tendrán si no hubiere existido dicho juicio.</w:t>
      </w:r>
    </w:p>
    <w:p w:rsidR="00D06331" w:rsidRPr="00A5492C" w:rsidRDefault="00D06331" w:rsidP="009663EC">
      <w:pPr>
        <w:jc w:val="both"/>
        <w:rPr>
          <w:rFonts w:ascii="Arial" w:hAnsi="Arial" w:cs="Arial"/>
          <w:sz w:val="22"/>
          <w:szCs w:val="22"/>
        </w:rPr>
      </w:pPr>
    </w:p>
    <w:p w:rsidR="00F17EAD" w:rsidRPr="00A5492C" w:rsidRDefault="00D06331" w:rsidP="009663EC">
      <w:pPr>
        <w:jc w:val="both"/>
        <w:rPr>
          <w:rFonts w:ascii="Arial" w:hAnsi="Arial" w:cs="Arial"/>
          <w:sz w:val="22"/>
          <w:szCs w:val="22"/>
        </w:rPr>
      </w:pPr>
      <w:r w:rsidRPr="00A5492C">
        <w:rPr>
          <w:rFonts w:ascii="Arial" w:hAnsi="Arial" w:cs="Arial"/>
          <w:b/>
          <w:sz w:val="22"/>
          <w:szCs w:val="22"/>
        </w:rPr>
        <w:t>ARTÍCULO 286</w:t>
      </w:r>
      <w:r w:rsidR="00312EFA">
        <w:rPr>
          <w:rFonts w:ascii="Arial" w:hAnsi="Arial" w:cs="Arial"/>
          <w:b/>
          <w:sz w:val="22"/>
          <w:szCs w:val="22"/>
        </w:rPr>
        <w:t xml:space="preserve">. </w:t>
      </w:r>
      <w:r w:rsidRPr="00A5492C">
        <w:rPr>
          <w:rFonts w:ascii="Arial" w:hAnsi="Arial" w:cs="Arial"/>
          <w:sz w:val="22"/>
          <w:szCs w:val="22"/>
        </w:rPr>
        <w:t>Ejecutoriada una sentencia de divorcio, el Juez de Primera Instancia remitirá copia de ella al Oficial del Registro Civil ante quien se celebró el matrimonio, para que levante el acta correspondiente, y además, para que publique un extracto de la resolución, durante quince días, en las tablas destinadas al efecto.</w:t>
      </w:r>
    </w:p>
    <w:p w:rsidR="00DB45E0" w:rsidRPr="00A5492C" w:rsidRDefault="00DB45E0" w:rsidP="009663EC">
      <w:pPr>
        <w:jc w:val="both"/>
        <w:rPr>
          <w:rFonts w:ascii="Arial" w:hAnsi="Arial" w:cs="Arial"/>
          <w:sz w:val="22"/>
          <w:szCs w:val="22"/>
        </w:rPr>
      </w:pPr>
    </w:p>
    <w:p w:rsidR="00EC29FB" w:rsidRPr="00A5492C" w:rsidRDefault="00EC29F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XI</w:t>
      </w:r>
    </w:p>
    <w:p w:rsidR="00D06331" w:rsidRPr="00A5492C" w:rsidRDefault="00D06331" w:rsidP="00333E58">
      <w:pPr>
        <w:pStyle w:val="Ttulo4"/>
        <w:rPr>
          <w:rFonts w:cs="Arial"/>
          <w:bCs/>
          <w:szCs w:val="22"/>
        </w:rPr>
      </w:pPr>
      <w:r w:rsidRPr="00A5492C">
        <w:rPr>
          <w:rFonts w:cs="Arial"/>
          <w:bCs/>
          <w:szCs w:val="22"/>
        </w:rPr>
        <w:t>DEL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286-1</w:t>
      </w:r>
      <w:r w:rsidR="00312EFA">
        <w:rPr>
          <w:rFonts w:ascii="Arial" w:hAnsi="Arial" w:cs="Arial"/>
          <w:b/>
          <w:bCs/>
          <w:sz w:val="22"/>
          <w:szCs w:val="22"/>
        </w:rPr>
        <w:t xml:space="preserve">. </w:t>
      </w:r>
      <w:r w:rsidRPr="00A5492C">
        <w:rPr>
          <w:rFonts w:ascii="Arial" w:hAnsi="Arial" w:cs="Arial"/>
          <w:bCs/>
          <w:sz w:val="22"/>
          <w:szCs w:val="22"/>
        </w:rPr>
        <w:t xml:space="preserve">El concubinato es la unión de un solo hombre y una sola mujer, libres de impedimentos de parentesco y ligámen matrimonial, con el propósito tácito o expreso de integrar una familia a través de la cohabitación doméstica y sexual, el respeto y la protección recíproca, así como la perpetuación de la especie. </w:t>
      </w:r>
    </w:p>
    <w:p w:rsidR="00D06331" w:rsidRPr="00A5492C" w:rsidRDefault="00D06331" w:rsidP="009663EC">
      <w:pPr>
        <w:jc w:val="both"/>
        <w:rPr>
          <w:rFonts w:ascii="Arial" w:hAnsi="Arial" w:cs="Arial"/>
          <w:bCs/>
          <w:sz w:val="22"/>
          <w:szCs w:val="22"/>
        </w:rPr>
      </w:pPr>
    </w:p>
    <w:p w:rsidR="00AF43F1" w:rsidRPr="00AF43F1" w:rsidRDefault="00AF43F1" w:rsidP="00AF43F1">
      <w:pPr>
        <w:jc w:val="both"/>
        <w:rPr>
          <w:rFonts w:ascii="Arial" w:hAnsi="Arial" w:cs="Arial"/>
          <w:bCs/>
          <w:sz w:val="22"/>
          <w:szCs w:val="22"/>
        </w:rPr>
      </w:pPr>
      <w:r w:rsidRPr="00AF43F1">
        <w:rPr>
          <w:rFonts w:ascii="Arial" w:hAnsi="Arial" w:cs="Arial"/>
          <w:bCs/>
          <w:sz w:val="22"/>
          <w:szCs w:val="22"/>
        </w:rPr>
        <w:t>Para que exista concubinato jurídicamente es necesario que la unión entre el concubino y la concubina, cumpla con los fines a que se refiere el párrafo anterior y que esta unión se prolongue por un periodo mínimo de tres años, de manera pública y permanente.</w:t>
      </w:r>
    </w:p>
    <w:p w:rsidR="00AF43F1" w:rsidRPr="00AF43F1" w:rsidRDefault="00AF43F1" w:rsidP="00AF43F1">
      <w:pPr>
        <w:jc w:val="both"/>
        <w:rPr>
          <w:rFonts w:ascii="Arial" w:hAnsi="Arial" w:cs="Arial"/>
          <w:bCs/>
          <w:sz w:val="22"/>
          <w:szCs w:val="22"/>
        </w:rPr>
      </w:pPr>
    </w:p>
    <w:p w:rsidR="00D06331" w:rsidRDefault="00AF43F1" w:rsidP="00AF43F1">
      <w:pPr>
        <w:jc w:val="both"/>
        <w:rPr>
          <w:rFonts w:ascii="Arial" w:hAnsi="Arial" w:cs="Arial"/>
          <w:bCs/>
          <w:sz w:val="22"/>
          <w:szCs w:val="22"/>
        </w:rPr>
      </w:pPr>
      <w:r w:rsidRPr="00AF43F1">
        <w:rPr>
          <w:rFonts w:ascii="Arial" w:hAnsi="Arial" w:cs="Arial"/>
          <w:bCs/>
          <w:sz w:val="22"/>
          <w:szCs w:val="22"/>
        </w:rPr>
        <w:t>Existe el concubinato cuando, atendiendo los fines del mismo, procreen un hijo, aún y cuando no se cumpla con el periodo de tiempo señalado en el párrafo anterior</w:t>
      </w:r>
      <w:r w:rsidR="00D97A74">
        <w:rPr>
          <w:rFonts w:ascii="Arial" w:hAnsi="Arial" w:cs="Arial"/>
          <w:bCs/>
          <w:sz w:val="22"/>
          <w:szCs w:val="22"/>
        </w:rPr>
        <w:t>.</w:t>
      </w:r>
    </w:p>
    <w:p w:rsidR="00D97A74" w:rsidRPr="00D97A74" w:rsidRDefault="00D97A74" w:rsidP="00D97A74">
      <w:pPr>
        <w:jc w:val="right"/>
        <w:rPr>
          <w:rFonts w:asciiTheme="minorHAnsi" w:hAnsiTheme="minorHAnsi" w:cs="Arial"/>
          <w:bCs/>
          <w:color w:val="0070C0"/>
          <w:sz w:val="14"/>
          <w:szCs w:val="14"/>
        </w:rPr>
      </w:pPr>
      <w:r>
        <w:rPr>
          <w:rFonts w:asciiTheme="minorHAnsi" w:hAnsiTheme="minorHAnsi" w:cs="Arial"/>
          <w:bCs/>
          <w:color w:val="0070C0"/>
          <w:sz w:val="14"/>
          <w:szCs w:val="14"/>
        </w:rPr>
        <w:t>REFORMADO POR DEC. 141 P.O. 44 DEL 1 DE JUNIO DE 2017.</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Si con una misma persona se establece varias uniones del tipo antes descrito, en ninguna se reputará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286-2</w:t>
      </w:r>
      <w:r w:rsidR="00312EFA">
        <w:rPr>
          <w:rFonts w:ascii="Arial" w:hAnsi="Arial" w:cs="Arial"/>
          <w:b/>
          <w:bCs/>
          <w:sz w:val="22"/>
          <w:szCs w:val="22"/>
        </w:rPr>
        <w:t xml:space="preserve">. </w:t>
      </w:r>
      <w:r w:rsidRPr="00A5492C">
        <w:rPr>
          <w:rFonts w:ascii="Arial" w:hAnsi="Arial" w:cs="Arial"/>
          <w:bCs/>
          <w:sz w:val="22"/>
          <w:szCs w:val="22"/>
        </w:rPr>
        <w:t>El concubinato genera entre los concubinos derechos alimentarios y sucesorios, independientemente de los demás derechos y obligaciones reconocidos en este Código o en otras leyes.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SEXTO</w:t>
      </w:r>
    </w:p>
    <w:p w:rsidR="00D06331" w:rsidRPr="00A5492C" w:rsidRDefault="00D06331" w:rsidP="00333E58">
      <w:pPr>
        <w:pStyle w:val="Ttulo3"/>
        <w:rPr>
          <w:rFonts w:cs="Arial"/>
          <w:szCs w:val="22"/>
        </w:rPr>
      </w:pPr>
      <w:r w:rsidRPr="00A5492C">
        <w:rPr>
          <w:rFonts w:cs="Arial"/>
          <w:szCs w:val="22"/>
        </w:rPr>
        <w:t>DEL PARENTESCO DE LOS ALIMENTOS Y DE LA</w:t>
      </w:r>
      <w:r w:rsidR="00DF5DC5" w:rsidRPr="00A5492C">
        <w:rPr>
          <w:rFonts w:cs="Arial"/>
          <w:szCs w:val="22"/>
        </w:rPr>
        <w:t xml:space="preserve"> </w:t>
      </w:r>
      <w:r w:rsidRPr="00A5492C">
        <w:rPr>
          <w:rFonts w:cs="Arial"/>
          <w:szCs w:val="22"/>
        </w:rPr>
        <w:t>VIOLENCIA FAMILIAR</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DEL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287</w:t>
      </w:r>
      <w:r w:rsidR="00312EFA">
        <w:rPr>
          <w:rFonts w:ascii="Arial" w:hAnsi="Arial" w:cs="Arial"/>
          <w:b/>
          <w:sz w:val="22"/>
          <w:szCs w:val="22"/>
        </w:rPr>
        <w:t xml:space="preserve">. </w:t>
      </w:r>
      <w:r w:rsidRPr="00A5492C">
        <w:rPr>
          <w:rFonts w:ascii="Arial" w:hAnsi="Arial" w:cs="Arial"/>
          <w:sz w:val="22"/>
          <w:szCs w:val="22"/>
        </w:rPr>
        <w:t>La ley no reconoce más parentesco que los de consanguinidad, y el de afinidad.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288</w:t>
      </w:r>
      <w:r w:rsidR="00312EFA">
        <w:rPr>
          <w:rFonts w:ascii="Arial" w:hAnsi="Arial" w:cs="Arial"/>
          <w:b/>
          <w:sz w:val="22"/>
          <w:szCs w:val="22"/>
        </w:rPr>
        <w:t xml:space="preserve">. </w:t>
      </w:r>
      <w:r w:rsidRPr="00A5492C">
        <w:rPr>
          <w:rFonts w:ascii="Arial" w:hAnsi="Arial" w:cs="Arial"/>
          <w:sz w:val="22"/>
          <w:szCs w:val="22"/>
        </w:rPr>
        <w:t>El parentesco de consanguinidad es el que existe entre personas que descienden de un mismo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el caso de la adopción, se equiparará el parentesco por consanguinidad a aquél que existe entre el adoptado, el adoptante, los parientes de éste y los descendientes de aquél, como si el adoptado fuera hijo consanguíneo.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289</w:t>
      </w:r>
      <w:r w:rsidR="00312EFA">
        <w:rPr>
          <w:rFonts w:ascii="Arial" w:hAnsi="Arial" w:cs="Arial"/>
          <w:b/>
          <w:sz w:val="22"/>
          <w:szCs w:val="22"/>
        </w:rPr>
        <w:t xml:space="preserve">. </w:t>
      </w:r>
      <w:r w:rsidRPr="00A5492C">
        <w:rPr>
          <w:rFonts w:ascii="Arial" w:hAnsi="Arial" w:cs="Arial"/>
          <w:sz w:val="22"/>
          <w:szCs w:val="22"/>
        </w:rPr>
        <w:t>El parentesco de afinidad es el que se contrae por el matrimonio, entre el varón y los parientes de la mujer, y entre la mujer y los parientes del varón.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290</w:t>
      </w:r>
      <w:r w:rsidR="00312EFA">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291</w:t>
      </w:r>
      <w:r w:rsidR="00312EFA">
        <w:rPr>
          <w:rFonts w:ascii="Arial" w:hAnsi="Arial" w:cs="Arial"/>
          <w:b/>
          <w:sz w:val="22"/>
          <w:szCs w:val="22"/>
        </w:rPr>
        <w:t xml:space="preserve">. </w:t>
      </w:r>
      <w:r w:rsidRPr="00A5492C">
        <w:rPr>
          <w:rFonts w:ascii="Arial" w:hAnsi="Arial" w:cs="Arial"/>
          <w:sz w:val="22"/>
          <w:szCs w:val="22"/>
        </w:rPr>
        <w:t>Cada generación forma un grado, y la serie de grados constituye lo que se llama línea de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292</w:t>
      </w:r>
      <w:r w:rsidR="00312EFA">
        <w:rPr>
          <w:rFonts w:ascii="Arial" w:hAnsi="Arial" w:cs="Arial"/>
          <w:b/>
          <w:sz w:val="22"/>
          <w:szCs w:val="22"/>
        </w:rPr>
        <w:t xml:space="preserve">. </w:t>
      </w:r>
      <w:r w:rsidRPr="00A5492C">
        <w:rPr>
          <w:rFonts w:ascii="Arial" w:hAnsi="Arial" w:cs="Arial"/>
          <w:sz w:val="22"/>
          <w:szCs w:val="22"/>
        </w:rPr>
        <w:t>La línea es recta o transversal: la recta se compone de la serie de grados entre personas que descienden unas de otras; la transversal se compone de la serie de grados entre personas que sin descender unas de otras, proceden de un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293</w:t>
      </w:r>
      <w:r w:rsidR="00312EFA">
        <w:rPr>
          <w:rFonts w:ascii="Arial" w:hAnsi="Arial" w:cs="Arial"/>
          <w:b/>
          <w:sz w:val="22"/>
          <w:szCs w:val="22"/>
        </w:rPr>
        <w:t xml:space="preserve">. </w:t>
      </w:r>
      <w:r w:rsidRPr="00A5492C">
        <w:rPr>
          <w:rFonts w:ascii="Arial" w:hAnsi="Arial" w:cs="Arial"/>
          <w:sz w:val="22"/>
          <w:szCs w:val="22"/>
        </w:rPr>
        <w:t>La línea recta es ascendente o descendente: ascendente es la que liga a una persona con su progenitor o tronco de que procede; descendente es la liga al progenitor con los que de él proceden. La misma línea es, pues, ascendente o descendente, según el punto de partida y la relación a que se atiende.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294</w:t>
      </w:r>
      <w:r w:rsidR="00312EFA">
        <w:rPr>
          <w:rFonts w:ascii="Arial" w:hAnsi="Arial" w:cs="Arial"/>
          <w:b/>
          <w:sz w:val="22"/>
          <w:szCs w:val="22"/>
        </w:rPr>
        <w:t xml:space="preserve">. </w:t>
      </w:r>
      <w:r w:rsidRPr="00A5492C">
        <w:rPr>
          <w:rFonts w:ascii="Arial" w:hAnsi="Arial" w:cs="Arial"/>
          <w:sz w:val="22"/>
          <w:szCs w:val="22"/>
        </w:rPr>
        <w:t>En la línea recta los grados se cuentan por el número de generaciones, o por el de las personas, excluyendo al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295</w:t>
      </w:r>
      <w:r w:rsidR="00312EFA">
        <w:rPr>
          <w:rFonts w:ascii="Arial" w:hAnsi="Arial" w:cs="Arial"/>
          <w:b/>
          <w:sz w:val="22"/>
          <w:szCs w:val="22"/>
        </w:rPr>
        <w:t xml:space="preserve">. </w:t>
      </w:r>
      <w:r w:rsidRPr="00A5492C">
        <w:rPr>
          <w:rFonts w:ascii="Arial" w:hAnsi="Arial" w:cs="Arial"/>
          <w:sz w:val="22"/>
          <w:szCs w:val="22"/>
        </w:rPr>
        <w:t>En la línea transversal los grados se cuentan por el número de generaciones, subiendo por una de las líneas y descendiendo por la otra; o por el número de personas que hay de uno a otro de los extremos que se consideran; excluyendo la del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cs="Arial"/>
          <w:szCs w:val="22"/>
        </w:rPr>
      </w:pPr>
      <w:r w:rsidRPr="00A5492C">
        <w:rPr>
          <w:rFonts w:ascii="Arial" w:hAnsi="Arial" w:cs="Arial"/>
          <w:b/>
          <w:sz w:val="22"/>
          <w:szCs w:val="22"/>
        </w:rPr>
        <w:t xml:space="preserve">ARTÍCULO </w:t>
      </w:r>
      <w:r w:rsidRPr="00312EFA">
        <w:rPr>
          <w:rFonts w:ascii="Arial" w:hAnsi="Arial" w:cs="Arial"/>
          <w:b/>
          <w:sz w:val="22"/>
          <w:szCs w:val="22"/>
        </w:rPr>
        <w:t>296</w:t>
      </w:r>
      <w:r w:rsidR="00312EFA" w:rsidRPr="00312EFA">
        <w:rPr>
          <w:rFonts w:ascii="Arial" w:hAnsi="Arial" w:cs="Arial"/>
          <w:b/>
          <w:sz w:val="22"/>
          <w:szCs w:val="22"/>
        </w:rPr>
        <w:t xml:space="preserve">. </w:t>
      </w:r>
      <w:r w:rsidRPr="00312EFA">
        <w:rPr>
          <w:rFonts w:ascii="Arial" w:hAnsi="Arial" w:cs="Arial"/>
          <w:sz w:val="22"/>
          <w:szCs w:val="22"/>
        </w:rPr>
        <w:t>La obligación de dar alimento es recíproca. El que los da tiene a su vez el derecho de pedirlos.</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297</w:t>
      </w:r>
      <w:r w:rsidR="00312EFA" w:rsidRPr="00312EFA">
        <w:rPr>
          <w:rFonts w:ascii="Arial" w:hAnsi="Arial" w:cs="Arial"/>
          <w:sz w:val="22"/>
          <w:szCs w:val="22"/>
        </w:rPr>
        <w:t xml:space="preserve">. </w:t>
      </w:r>
      <w:r w:rsidRPr="00312EFA">
        <w:rPr>
          <w:rFonts w:ascii="Arial" w:hAnsi="Arial" w:cs="Arial"/>
          <w:bCs/>
          <w:sz w:val="22"/>
          <w:szCs w:val="22"/>
        </w:rPr>
        <w:t>Los cónyuges deben darse alimentos.  La ley determinará cuándo queda subsistente esta obligación en los casos de divorcio y otros que la misma ley señale.</w:t>
      </w:r>
    </w:p>
    <w:p w:rsidR="00D06331" w:rsidRPr="00A5492C" w:rsidRDefault="00D06331" w:rsidP="009663EC">
      <w:pPr>
        <w:pStyle w:val="Textoindependiente2"/>
        <w:spacing w:line="240" w:lineRule="auto"/>
        <w:rPr>
          <w:rFonts w:ascii="Arial" w:hAnsi="Arial" w:cs="Arial"/>
          <w:b w:val="0"/>
          <w:bCs/>
          <w:sz w:val="22"/>
          <w:szCs w:val="22"/>
        </w:rPr>
      </w:pPr>
    </w:p>
    <w:p w:rsidR="00443AB2" w:rsidRDefault="00443AB2" w:rsidP="009663EC">
      <w:pPr>
        <w:pStyle w:val="Textoindependiente2"/>
        <w:spacing w:line="240" w:lineRule="auto"/>
        <w:rPr>
          <w:rFonts w:ascii="Arial" w:hAnsi="Arial" w:cs="Arial"/>
          <w:b w:val="0"/>
          <w:bCs/>
          <w:sz w:val="22"/>
          <w:szCs w:val="22"/>
        </w:rPr>
      </w:pPr>
      <w:r w:rsidRPr="00443AB2">
        <w:rPr>
          <w:rFonts w:ascii="Arial" w:hAnsi="Arial" w:cs="Arial"/>
          <w:b w:val="0"/>
          <w:bCs/>
          <w:sz w:val="22"/>
          <w:szCs w:val="22"/>
          <w:lang w:val="es-ES_tradnl"/>
        </w:rPr>
        <w:t>Esta misma obligación tienen los concubinos entre sí. Esta obligación quedará subsistente al terminar la convivencia, si alguno de ellos se encuentra imposibilitado para trabajar y no cuenta con bienes propios para subsistir, siempre que no contraiga matrimonio o viva en nuevo concubinato</w:t>
      </w:r>
      <w:r w:rsidR="00D06331" w:rsidRPr="00A5492C">
        <w:rPr>
          <w:rFonts w:ascii="Arial" w:hAnsi="Arial" w:cs="Arial"/>
          <w:b w:val="0"/>
          <w:bCs/>
          <w:sz w:val="22"/>
          <w:szCs w:val="22"/>
        </w:rPr>
        <w:t>.</w:t>
      </w:r>
    </w:p>
    <w:p w:rsidR="00D06331" w:rsidRPr="00A5492C" w:rsidRDefault="00443AB2" w:rsidP="00443AB2">
      <w:pPr>
        <w:pStyle w:val="Textoindependiente2"/>
        <w:spacing w:line="240" w:lineRule="auto"/>
        <w:jc w:val="right"/>
        <w:rPr>
          <w:rFonts w:ascii="Arial" w:hAnsi="Arial" w:cs="Arial"/>
          <w:b w:val="0"/>
          <w:bCs/>
          <w:sz w:val="22"/>
          <w:szCs w:val="22"/>
        </w:rPr>
      </w:pPr>
      <w:r>
        <w:rPr>
          <w:rFonts w:asciiTheme="minorHAnsi" w:hAnsiTheme="minorHAnsi" w:cstheme="minorHAnsi"/>
          <w:b w:val="0"/>
          <w:bCs/>
          <w:color w:val="0070C0"/>
          <w:sz w:val="14"/>
          <w:szCs w:val="14"/>
        </w:rPr>
        <w:t>REFORMADO POR DEC. 309, P.O. 36 DEL 3 DE MAYO DE 2020.</w:t>
      </w:r>
      <w:r w:rsidR="00D06331" w:rsidRPr="00A5492C">
        <w:rPr>
          <w:rFonts w:ascii="Arial" w:hAnsi="Arial" w:cs="Arial"/>
          <w:b w:val="0"/>
          <w:bCs/>
          <w:sz w:val="22"/>
          <w:szCs w:val="22"/>
        </w:rPr>
        <w:t xml:space="preserve"> </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 obligación que se establece en este artículo queda exceptuada para el cónyuge, concubina o concubinario agraviado en los casos de violencia familiar.</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298</w:t>
      </w:r>
      <w:r w:rsidR="00312EFA">
        <w:rPr>
          <w:rFonts w:ascii="Arial" w:hAnsi="Arial" w:cs="Arial"/>
          <w:b/>
          <w:sz w:val="22"/>
          <w:szCs w:val="22"/>
        </w:rPr>
        <w:t xml:space="preserve">. </w:t>
      </w:r>
      <w:r w:rsidRPr="00A5492C">
        <w:rPr>
          <w:rFonts w:ascii="Arial" w:hAnsi="Arial" w:cs="Arial"/>
          <w:sz w:val="22"/>
          <w:szCs w:val="22"/>
        </w:rPr>
        <w:t>Los padres están obligados a dar alimentos a sus hijos. A falta o por imposibilidad de los padres, la obligación recae en los demás ascendentes por ambas líneas que estuvieren más próximas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299</w:t>
      </w:r>
      <w:r w:rsidR="00312EFA">
        <w:rPr>
          <w:rFonts w:ascii="Arial" w:hAnsi="Arial" w:cs="Arial"/>
          <w:b/>
          <w:sz w:val="22"/>
          <w:szCs w:val="22"/>
        </w:rPr>
        <w:t xml:space="preserve">. </w:t>
      </w:r>
      <w:r w:rsidRPr="00A5492C">
        <w:rPr>
          <w:rFonts w:ascii="Arial" w:hAnsi="Arial" w:cs="Arial"/>
          <w:sz w:val="22"/>
          <w:szCs w:val="22"/>
        </w:rPr>
        <w:t>Los hijos están obligados a dar alimentos a los padres. A falta o por imposibilidad de los hijos, lo están los descendentes más próximos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La obligación que se establece en este artículo, queda exceptuada en los casos en que exista o haya existido violencia familiar declarada judicialmente por parte de los padres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300</w:t>
      </w:r>
      <w:r w:rsidR="00312EFA">
        <w:rPr>
          <w:rFonts w:ascii="Arial" w:hAnsi="Arial" w:cs="Arial"/>
          <w:b/>
          <w:sz w:val="22"/>
          <w:szCs w:val="22"/>
        </w:rPr>
        <w:t xml:space="preserve">. </w:t>
      </w:r>
      <w:r w:rsidRPr="00A5492C">
        <w:rPr>
          <w:rFonts w:ascii="Arial" w:hAnsi="Arial" w:cs="Arial"/>
          <w:sz w:val="22"/>
          <w:szCs w:val="22"/>
        </w:rPr>
        <w:t>A falta o por imposibilidad de los ascendentes o descendientes, la obligación recae en los hermanos de padre y madre; en defecto de estos, en los que fueren de madre solamente, y en defectos de ellos, en los que fueren sólo de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Faltando los parientes a que se refieren las disposiciones anteriores, tienen obligación de ministrar alimentos los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301</w:t>
      </w:r>
      <w:r w:rsidR="00312EFA">
        <w:rPr>
          <w:rFonts w:ascii="Arial" w:hAnsi="Arial" w:cs="Arial"/>
          <w:b/>
          <w:sz w:val="22"/>
          <w:szCs w:val="22"/>
        </w:rPr>
        <w:t xml:space="preserve">. </w:t>
      </w:r>
      <w:r w:rsidRPr="00A5492C">
        <w:rPr>
          <w:rFonts w:ascii="Arial" w:hAnsi="Arial" w:cs="Arial"/>
          <w:sz w:val="22"/>
          <w:szCs w:val="22"/>
        </w:rPr>
        <w:t>Los hermanos y demás parientes colaterales a que se refiere el artículo anterior, tienen obligación de dar alimentos a los menores, mientras éstos llegan a la edad de dieciocho años. También deben alimentar a sus parientes dentro del grado mencionado, que fueren incapaces.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302</w:t>
      </w:r>
      <w:r w:rsidR="00312EFA">
        <w:rPr>
          <w:rFonts w:ascii="Arial" w:hAnsi="Arial" w:cs="Arial"/>
          <w:b/>
          <w:sz w:val="22"/>
          <w:szCs w:val="22"/>
        </w:rPr>
        <w:t xml:space="preserve">. </w:t>
      </w:r>
      <w:r w:rsidRPr="00A5492C">
        <w:rPr>
          <w:rFonts w:ascii="Arial" w:hAnsi="Arial" w:cs="Arial"/>
          <w:sz w:val="22"/>
          <w:szCs w:val="22"/>
        </w:rPr>
        <w:t>El adoptante y el adoptado tienen obligación de darse alimentos, en los casos en que la tienen el padre y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del adoptante al adoptado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303</w:t>
      </w:r>
      <w:r w:rsidR="00312EFA">
        <w:rPr>
          <w:rFonts w:ascii="Arial" w:hAnsi="Arial" w:cs="Arial"/>
          <w:b/>
          <w:sz w:val="22"/>
          <w:szCs w:val="22"/>
        </w:rPr>
        <w:t xml:space="preserve">. </w:t>
      </w:r>
      <w:r w:rsidRPr="00A5492C">
        <w:rPr>
          <w:rFonts w:ascii="Arial" w:hAnsi="Arial" w:cs="Arial"/>
          <w:bCs/>
          <w:sz w:val="22"/>
          <w:szCs w:val="22"/>
        </w:rPr>
        <w:t xml:space="preserve">Los alimentos comprenden: </w:t>
      </w:r>
    </w:p>
    <w:p w:rsidR="00D06331" w:rsidRPr="00A5492C" w:rsidRDefault="00D06331" w:rsidP="009663EC">
      <w:pPr>
        <w:jc w:val="both"/>
        <w:rPr>
          <w:rFonts w:ascii="Arial" w:hAnsi="Arial" w:cs="Arial"/>
          <w:bCs/>
          <w:sz w:val="22"/>
          <w:szCs w:val="22"/>
        </w:rPr>
      </w:pPr>
    </w:p>
    <w:p w:rsidR="00D06331" w:rsidRDefault="00D06331" w:rsidP="009663EC">
      <w:pPr>
        <w:jc w:val="both"/>
        <w:rPr>
          <w:rFonts w:ascii="Arial" w:hAnsi="Arial" w:cs="Arial"/>
          <w:bCs/>
          <w:sz w:val="22"/>
          <w:szCs w:val="22"/>
        </w:rPr>
      </w:pPr>
      <w:r w:rsidRPr="00A5492C">
        <w:rPr>
          <w:rFonts w:ascii="Arial" w:hAnsi="Arial" w:cs="Arial"/>
          <w:bCs/>
          <w:sz w:val="22"/>
          <w:szCs w:val="22"/>
        </w:rPr>
        <w:t xml:space="preserve">I. </w:t>
      </w:r>
      <w:r w:rsidR="00F27ECF" w:rsidRPr="00F27ECF">
        <w:rPr>
          <w:rFonts w:ascii="Arial" w:hAnsi="Arial" w:cs="Arial"/>
          <w:bCs/>
          <w:sz w:val="22"/>
          <w:szCs w:val="22"/>
        </w:rPr>
        <w:t>La comida, el vestido, la habitación, la atención médica y hospitalaria, así como en su caso los gastos que se generen durante el embarazo, parto y postparto, la atención psicológica, afectiva y de sano esparcimiento y gastos funerarios</w:t>
      </w:r>
      <w:r w:rsidR="00F27ECF">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w:t>
      </w:r>
      <w:r w:rsidR="00F27ECF" w:rsidRPr="00F27ECF">
        <w:rPr>
          <w:rFonts w:ascii="Arial" w:hAnsi="Arial" w:cs="Arial"/>
          <w:bCs/>
          <w:sz w:val="22"/>
          <w:szCs w:val="22"/>
        </w:rPr>
        <w:t>Respecto de los menores, los gastos para estancias infantiles, educación preescolar, primaria, secundaria, media superior y en el caso de mayores de edad para proporcionar algún oficio, arte o profesión honestos y adecuados a circunstancias personales</w:t>
      </w:r>
      <w:r w:rsidRPr="00A5492C">
        <w:rPr>
          <w:rFonts w:ascii="Arial" w:hAnsi="Arial" w:cs="Arial"/>
          <w:bCs/>
          <w:sz w:val="22"/>
          <w:szCs w:val="22"/>
        </w:rPr>
        <w:t xml:space="preserve">;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III. Con relación a las personas con algún tipo de discapacidad o declarados en estado de interdicción, lo necesario para lograr, en lo posible, su rehabilitación e integración social; y </w:t>
      </w:r>
    </w:p>
    <w:p w:rsidR="00D06331" w:rsidRPr="00A5492C" w:rsidRDefault="00D06331" w:rsidP="009663EC">
      <w:pPr>
        <w:jc w:val="both"/>
        <w:rPr>
          <w:rFonts w:ascii="Arial" w:hAnsi="Arial" w:cs="Arial"/>
          <w:bCs/>
          <w:sz w:val="22"/>
          <w:szCs w:val="22"/>
        </w:rPr>
      </w:pPr>
    </w:p>
    <w:p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IV. </w:t>
      </w:r>
      <w:r w:rsidR="00F27ECF" w:rsidRPr="00F27ECF">
        <w:rPr>
          <w:rFonts w:ascii="Arial" w:hAnsi="Arial" w:cs="Arial"/>
          <w:b w:val="0"/>
          <w:bCs/>
          <w:sz w:val="22"/>
          <w:szCs w:val="22"/>
          <w:lang w:val="es-ES_tradnl"/>
        </w:rPr>
        <w:t>Por lo que hace a los adultos mayores que carezcan de capacidad económica, además de los alimentos se proporcionará todo lo necesario para su atención geriátrica</w:t>
      </w:r>
      <w:r w:rsidRPr="00A5492C">
        <w:rPr>
          <w:rFonts w:ascii="Arial" w:hAnsi="Arial" w:cs="Arial"/>
          <w:b w:val="0"/>
          <w:bCs/>
          <w:sz w:val="22"/>
          <w:szCs w:val="22"/>
        </w:rPr>
        <w:t>.</w:t>
      </w:r>
    </w:p>
    <w:p w:rsidR="007A77C3" w:rsidRPr="007A77C3" w:rsidRDefault="007A77C3" w:rsidP="007A77C3">
      <w:pPr>
        <w:pStyle w:val="Textoindependiente2"/>
        <w:spacing w:line="240" w:lineRule="auto"/>
        <w:jc w:val="right"/>
        <w:rPr>
          <w:rFonts w:asciiTheme="minorHAnsi" w:hAnsiTheme="minorHAnsi" w:cstheme="minorHAnsi"/>
          <w:b w:val="0"/>
          <w:bCs/>
          <w:color w:val="0070C0"/>
          <w:sz w:val="14"/>
          <w:szCs w:val="14"/>
        </w:rPr>
      </w:pPr>
      <w:r>
        <w:rPr>
          <w:rFonts w:asciiTheme="minorHAnsi" w:hAnsiTheme="minorHAnsi" w:cstheme="minorHAnsi"/>
          <w:b w:val="0"/>
          <w:bCs/>
          <w:color w:val="0070C0"/>
          <w:sz w:val="14"/>
          <w:szCs w:val="14"/>
        </w:rPr>
        <w:t>REFORMADO POR DEC. 307 P.O. 38 DEL 10 DE MAYO DE 2020</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304</w:t>
      </w:r>
      <w:r w:rsidR="00312EFA">
        <w:rPr>
          <w:rFonts w:ascii="Arial" w:hAnsi="Arial" w:cs="Arial"/>
          <w:b/>
          <w:sz w:val="22"/>
          <w:szCs w:val="22"/>
        </w:rPr>
        <w:t xml:space="preserve">. </w:t>
      </w:r>
      <w:r w:rsidRPr="00A5492C">
        <w:rPr>
          <w:rFonts w:ascii="Arial" w:hAnsi="Arial" w:cs="Arial"/>
          <w:sz w:val="22"/>
          <w:szCs w:val="22"/>
        </w:rPr>
        <w:t>El obligado a dar alimento cumple la obligación asignando una pensión competente al acreedor alimentario, o incorporándolo a la familia. Si el acreedor se opone a ser incorporado, compete al juez, según las circunstancias, fijar la manera de ministrar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305</w:t>
      </w:r>
      <w:r w:rsidR="00312EFA">
        <w:rPr>
          <w:rFonts w:ascii="Arial" w:hAnsi="Arial" w:cs="Arial"/>
          <w:b/>
          <w:sz w:val="22"/>
          <w:szCs w:val="22"/>
        </w:rPr>
        <w:t xml:space="preserve">. </w:t>
      </w:r>
      <w:r w:rsidRPr="00A5492C">
        <w:rPr>
          <w:rFonts w:ascii="Arial" w:hAnsi="Arial" w:cs="Arial"/>
          <w:sz w:val="22"/>
          <w:szCs w:val="22"/>
        </w:rPr>
        <w:t>El deudor alimentista no podrá pedir que se incorpore a su familia el que debe recibir los alimentos, cuando se trate de algún cónyuge divorciado que reciba alimentos del otro, y cuando haya inconveniente legal para hacer esa incorporación.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306</w:t>
      </w:r>
      <w:r w:rsidR="00312EFA">
        <w:rPr>
          <w:rFonts w:ascii="Arial" w:hAnsi="Arial" w:cs="Arial"/>
          <w:b/>
          <w:sz w:val="22"/>
          <w:szCs w:val="22"/>
        </w:rPr>
        <w:t xml:space="preserve">. </w:t>
      </w:r>
      <w:r w:rsidRPr="00A5492C">
        <w:rPr>
          <w:rFonts w:ascii="Arial" w:hAnsi="Arial" w:cs="Arial"/>
          <w:sz w:val="22"/>
          <w:szCs w:val="22"/>
        </w:rPr>
        <w:t>Los alimentos han de ser proporcionados: a la posibilidad del que debe darlos y a la necesidad del que debe recibirlos.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bCs/>
          <w:sz w:val="22"/>
          <w:szCs w:val="22"/>
        </w:rPr>
      </w:pPr>
      <w:r w:rsidRPr="00A5492C">
        <w:rPr>
          <w:rFonts w:ascii="Arial" w:hAnsi="Arial" w:cs="Arial"/>
          <w:b/>
          <w:bCs/>
          <w:sz w:val="22"/>
          <w:szCs w:val="22"/>
        </w:rPr>
        <w:t>ARTÍCULO 306-1</w:t>
      </w:r>
      <w:r w:rsidR="00312EFA">
        <w:rPr>
          <w:rFonts w:ascii="Arial" w:hAnsi="Arial" w:cs="Arial"/>
          <w:b/>
          <w:bCs/>
          <w:sz w:val="22"/>
          <w:szCs w:val="22"/>
        </w:rPr>
        <w:t xml:space="preserve">. </w:t>
      </w:r>
      <w:r w:rsidR="00F27ECF" w:rsidRPr="00F27ECF">
        <w:rPr>
          <w:rFonts w:ascii="Arial" w:hAnsi="Arial" w:cs="Arial"/>
          <w:bCs/>
          <w:sz w:val="22"/>
          <w:szCs w:val="22"/>
        </w:rPr>
        <w:t xml:space="preserve">Los menores, las personas con discapacidad, los sujetos a estado de interdicción, </w:t>
      </w:r>
      <w:r w:rsidR="00F27ECF" w:rsidRPr="00F27ECF">
        <w:rPr>
          <w:rFonts w:ascii="Arial" w:hAnsi="Arial" w:cs="Arial"/>
          <w:sz w:val="22"/>
          <w:szCs w:val="22"/>
        </w:rPr>
        <w:t>las personas adultas mayores</w:t>
      </w:r>
      <w:r w:rsidR="00F27ECF" w:rsidRPr="00F27ECF">
        <w:rPr>
          <w:rFonts w:ascii="Arial" w:hAnsi="Arial" w:cs="Arial"/>
          <w:bCs/>
          <w:sz w:val="22"/>
          <w:szCs w:val="22"/>
        </w:rPr>
        <w:t xml:space="preserve"> y el cónyuge que se dedique a las labores del hogar, gozarán de la presunción de necesidad de alimentos</w:t>
      </w:r>
      <w:r w:rsidRPr="00A5492C">
        <w:rPr>
          <w:rFonts w:ascii="Arial" w:hAnsi="Arial" w:cs="Arial"/>
          <w:bCs/>
          <w:sz w:val="22"/>
          <w:szCs w:val="22"/>
        </w:rPr>
        <w:t>.</w:t>
      </w:r>
    </w:p>
    <w:p w:rsidR="007A77C3" w:rsidRPr="007A77C3" w:rsidRDefault="007A77C3" w:rsidP="007A77C3">
      <w:pPr>
        <w:jc w:val="right"/>
        <w:rPr>
          <w:rFonts w:asciiTheme="minorHAnsi" w:hAnsiTheme="minorHAnsi" w:cstheme="minorHAnsi"/>
          <w:bCs/>
          <w:color w:val="0070C0"/>
          <w:sz w:val="14"/>
          <w:szCs w:val="14"/>
        </w:rPr>
      </w:pPr>
      <w:r>
        <w:rPr>
          <w:rFonts w:asciiTheme="minorHAnsi" w:hAnsiTheme="minorHAnsi" w:cstheme="minorHAnsi"/>
          <w:bCs/>
          <w:color w:val="0070C0"/>
          <w:sz w:val="14"/>
          <w:szCs w:val="14"/>
        </w:rPr>
        <w:t>REFORMADO POR DEC. 307 P.O. 38 DEL 10 DE MAYO DEL 2020.</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306-2</w:t>
      </w:r>
      <w:r w:rsidR="00312EFA">
        <w:rPr>
          <w:rFonts w:ascii="Arial" w:hAnsi="Arial" w:cs="Arial"/>
          <w:bCs/>
          <w:sz w:val="22"/>
          <w:szCs w:val="22"/>
        </w:rPr>
        <w:t xml:space="preserve">. </w:t>
      </w:r>
      <w:r w:rsidRPr="00A5492C">
        <w:rPr>
          <w:rFonts w:ascii="Arial" w:hAnsi="Arial" w:cs="Arial"/>
          <w:b w:val="0"/>
          <w:bCs/>
          <w:sz w:val="22"/>
          <w:szCs w:val="22"/>
        </w:rPr>
        <w:t>Cuando no sean comprobables el salario o los ingresos del deudor alimentario, el Juez resolverá con base en la capacidad económica y nivel de vida que el deudor y sus acreedores alimentarios hayan llevado en los dos últimos años.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306-3</w:t>
      </w:r>
      <w:r w:rsidR="00312EFA">
        <w:rPr>
          <w:rFonts w:ascii="Arial" w:hAnsi="Arial" w:cs="Arial"/>
          <w:bCs/>
          <w:sz w:val="22"/>
          <w:szCs w:val="22"/>
        </w:rPr>
        <w:t xml:space="preserve">. </w:t>
      </w:r>
      <w:r w:rsidRPr="00A5492C">
        <w:rPr>
          <w:rFonts w:ascii="Arial" w:hAnsi="Arial" w:cs="Arial"/>
          <w:b w:val="0"/>
          <w:bCs/>
          <w:sz w:val="22"/>
          <w:szCs w:val="22"/>
        </w:rPr>
        <w:t>Los acreedores alimentarios tendrán derecho preferente sobre los ingresos y bienes de quien tenga dicha obligación, respecto de otra calidad de acreedores.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307</w:t>
      </w:r>
      <w:r w:rsidR="00312EFA">
        <w:rPr>
          <w:rFonts w:ascii="Arial" w:hAnsi="Arial" w:cs="Arial"/>
          <w:b/>
          <w:sz w:val="22"/>
          <w:szCs w:val="22"/>
        </w:rPr>
        <w:t xml:space="preserve">. </w:t>
      </w:r>
      <w:r w:rsidRPr="00A5492C">
        <w:rPr>
          <w:rFonts w:ascii="Arial" w:hAnsi="Arial" w:cs="Arial"/>
          <w:sz w:val="22"/>
          <w:szCs w:val="22"/>
        </w:rPr>
        <w:t>Si fueren varios los que deben dar los alimentos y todos tuvieren posibilidad para hacerlo, el juez repartirá el importe entre ellos, en proporción a sus haberes.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308</w:t>
      </w:r>
      <w:r w:rsidR="00312EFA">
        <w:rPr>
          <w:rFonts w:ascii="Arial" w:hAnsi="Arial" w:cs="Arial"/>
          <w:b/>
          <w:sz w:val="22"/>
          <w:szCs w:val="22"/>
        </w:rPr>
        <w:t xml:space="preserve">. </w:t>
      </w:r>
      <w:r w:rsidRPr="00A5492C">
        <w:rPr>
          <w:rFonts w:ascii="Arial" w:hAnsi="Arial" w:cs="Arial"/>
          <w:sz w:val="22"/>
          <w:szCs w:val="22"/>
        </w:rPr>
        <w:t>Si sólo algunos tuvieren posibilidad, entre ellos se repartirá el importe de los alimentos; y si uno sólo la tuviere, él cumplirá únicamente la obligación.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309</w:t>
      </w:r>
      <w:r w:rsidR="00312EFA">
        <w:rPr>
          <w:rFonts w:ascii="Arial" w:hAnsi="Arial" w:cs="Arial"/>
          <w:b/>
          <w:sz w:val="22"/>
          <w:szCs w:val="22"/>
        </w:rPr>
        <w:t xml:space="preserve">. </w:t>
      </w:r>
      <w:r w:rsidRPr="00A5492C">
        <w:rPr>
          <w:rFonts w:ascii="Arial" w:hAnsi="Arial" w:cs="Arial"/>
          <w:sz w:val="22"/>
          <w:szCs w:val="22"/>
        </w:rPr>
        <w:t>La obligación de dar alimentos no comprende la de proveer de capital a los hijos para ejercer el oficio, arte o profesión a que se hubieren dedicado.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310</w:t>
      </w:r>
      <w:r w:rsidR="00312EFA">
        <w:rPr>
          <w:rFonts w:ascii="Arial" w:hAnsi="Arial" w:cs="Arial"/>
          <w:b/>
          <w:sz w:val="22"/>
          <w:szCs w:val="22"/>
        </w:rPr>
        <w:t xml:space="preserve">. </w:t>
      </w:r>
      <w:r w:rsidRPr="00A5492C">
        <w:rPr>
          <w:rFonts w:ascii="Arial" w:hAnsi="Arial" w:cs="Arial"/>
          <w:sz w:val="22"/>
          <w:szCs w:val="22"/>
        </w:rPr>
        <w:t>Tienen acción para pedir el aseguramiento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acreedor alimentario;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le tenga bajo su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hermanos y demás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311</w:t>
      </w:r>
      <w:r w:rsidR="00312EFA">
        <w:rPr>
          <w:rFonts w:ascii="Arial" w:hAnsi="Arial" w:cs="Arial"/>
          <w:b/>
          <w:sz w:val="22"/>
          <w:szCs w:val="22"/>
        </w:rPr>
        <w:t xml:space="preserve">. </w:t>
      </w:r>
      <w:r w:rsidRPr="00A5492C">
        <w:rPr>
          <w:rFonts w:ascii="Arial" w:hAnsi="Arial" w:cs="Arial"/>
          <w:sz w:val="22"/>
          <w:szCs w:val="22"/>
        </w:rPr>
        <w:t>Si las personas a que se refieren las fracciones II, III y IV del artículo anterior no pueden representar al acreedor alimentario en el juicio en que se pida el aseguramiento de alimentos, se nombrará por el juez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00312EFA">
        <w:rPr>
          <w:rFonts w:ascii="Arial" w:hAnsi="Arial" w:cs="Arial"/>
          <w:b/>
          <w:sz w:val="22"/>
          <w:szCs w:val="22"/>
        </w:rPr>
        <w:t xml:space="preserve">. </w:t>
      </w:r>
      <w:r w:rsidRPr="00A5492C">
        <w:rPr>
          <w:rFonts w:ascii="Arial" w:hAnsi="Arial" w:cs="Arial"/>
          <w:sz w:val="22"/>
          <w:szCs w:val="22"/>
        </w:rPr>
        <w:t>El aseguramiento podrá consistir en hipoteca, prenda, fianza o depósito de cantidad bastante a cubrir los alimentos o cualesquiera otra forma de garantía suficiente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Pr="00A5492C">
        <w:rPr>
          <w:rFonts w:ascii="Arial" w:hAnsi="Arial" w:cs="Arial"/>
          <w:sz w:val="22"/>
          <w:szCs w:val="22"/>
        </w:rPr>
        <w:t xml:space="preserve"> (sic)</w:t>
      </w:r>
      <w:r w:rsidR="00DF6D99">
        <w:rPr>
          <w:rFonts w:ascii="Arial" w:hAnsi="Arial" w:cs="Arial"/>
          <w:sz w:val="22"/>
          <w:szCs w:val="22"/>
        </w:rPr>
        <w:t xml:space="preserve">. </w:t>
      </w:r>
      <w:r w:rsidRPr="00A5492C">
        <w:rPr>
          <w:rFonts w:ascii="Arial" w:hAnsi="Arial" w:cs="Arial"/>
          <w:sz w:val="22"/>
          <w:szCs w:val="22"/>
        </w:rPr>
        <w:t>El tutor interino dará garantía por el importe anual de los alimentos. Si administrare algún fondo destinado a ese objeto, por él dará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314</w:t>
      </w:r>
      <w:r w:rsidR="00DF6D99">
        <w:rPr>
          <w:rFonts w:ascii="Arial" w:hAnsi="Arial" w:cs="Arial"/>
          <w:b/>
          <w:sz w:val="22"/>
          <w:szCs w:val="22"/>
        </w:rPr>
        <w:t xml:space="preserve">. </w:t>
      </w:r>
      <w:r w:rsidRPr="00A5492C">
        <w:rPr>
          <w:rFonts w:ascii="Arial" w:hAnsi="Arial" w:cs="Arial"/>
          <w:sz w:val="22"/>
          <w:szCs w:val="22"/>
        </w:rPr>
        <w:t>En los casos en que los que ejerzan la patria potestad gocen de la mitad del usufructo de los bienes del hijo, el importe de los alimentos se deducirá de dicha mitad, y si ésta no alcanza a cubrirlos, el exceso será de cuenta de los que ejerzan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315</w:t>
      </w:r>
      <w:r w:rsidR="00DF6D99">
        <w:rPr>
          <w:rFonts w:ascii="Arial" w:hAnsi="Arial" w:cs="Arial"/>
          <w:b/>
          <w:sz w:val="22"/>
          <w:szCs w:val="22"/>
        </w:rPr>
        <w:t xml:space="preserve">. </w:t>
      </w:r>
      <w:r w:rsidRPr="00A5492C">
        <w:rPr>
          <w:rFonts w:ascii="Arial" w:hAnsi="Arial" w:cs="Arial"/>
          <w:sz w:val="22"/>
          <w:szCs w:val="22"/>
        </w:rPr>
        <w:t>Cesa la obligación de dar alimentos:</w:t>
      </w:r>
    </w:p>
    <w:p w:rsidR="00D06331" w:rsidRPr="00A5492C" w:rsidRDefault="00D06331" w:rsidP="009663EC">
      <w:pPr>
        <w:jc w:val="both"/>
        <w:rPr>
          <w:rFonts w:ascii="Arial" w:hAnsi="Arial" w:cs="Arial"/>
          <w:sz w:val="22"/>
          <w:szCs w:val="22"/>
        </w:rPr>
      </w:pPr>
    </w:p>
    <w:p w:rsidR="00D06331" w:rsidRDefault="00C3245D" w:rsidP="009663EC">
      <w:pPr>
        <w:jc w:val="both"/>
        <w:rPr>
          <w:rFonts w:ascii="Arial" w:hAnsi="Arial" w:cs="Arial"/>
          <w:sz w:val="22"/>
          <w:szCs w:val="22"/>
        </w:rPr>
      </w:pPr>
      <w:r>
        <w:rPr>
          <w:rFonts w:ascii="Arial" w:hAnsi="Arial" w:cs="Arial"/>
          <w:sz w:val="22"/>
          <w:szCs w:val="22"/>
        </w:rPr>
        <w:t>I. DEROGADA</w:t>
      </w:r>
    </w:p>
    <w:p w:rsidR="00C3245D" w:rsidRPr="00C3245D" w:rsidRDefault="00C3245D" w:rsidP="00C3245D">
      <w:pPr>
        <w:jc w:val="right"/>
        <w:rPr>
          <w:rFonts w:asciiTheme="minorHAnsi" w:hAnsiTheme="minorHAnsi" w:cs="Arial"/>
          <w:color w:val="0070C0"/>
          <w:sz w:val="16"/>
          <w:szCs w:val="16"/>
        </w:rPr>
      </w:pPr>
      <w:r>
        <w:rPr>
          <w:rFonts w:asciiTheme="minorHAnsi" w:hAnsiTheme="minorHAnsi" w:cs="Arial"/>
          <w:color w:val="0070C0"/>
          <w:sz w:val="16"/>
          <w:szCs w:val="16"/>
        </w:rPr>
        <w:t>DEROGADA POR DEC. 111 P.O. 50 DEL 23 DE JUNIO DE 2019.</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F27ECF" w:rsidRPr="00F27ECF">
        <w:rPr>
          <w:rFonts w:ascii="Arial" w:hAnsi="Arial" w:cs="Arial"/>
          <w:sz w:val="22"/>
          <w:szCs w:val="22"/>
        </w:rPr>
        <w:t>Cuando el acreedor alimentario</w:t>
      </w:r>
      <w:r w:rsidR="00F27ECF" w:rsidRPr="00F27ECF">
        <w:rPr>
          <w:rFonts w:ascii="Arial" w:hAnsi="Arial" w:cs="Arial"/>
          <w:b/>
          <w:bCs/>
          <w:sz w:val="22"/>
          <w:szCs w:val="22"/>
        </w:rPr>
        <w:t xml:space="preserve"> </w:t>
      </w:r>
      <w:r w:rsidR="00F27ECF" w:rsidRPr="00F27ECF">
        <w:rPr>
          <w:rFonts w:ascii="Arial" w:hAnsi="Arial" w:cs="Arial"/>
          <w:sz w:val="22"/>
          <w:szCs w:val="22"/>
        </w:rPr>
        <w:t>deja de necesitar los alimentos</w:t>
      </w:r>
      <w:r w:rsidR="00C3245D" w:rsidRPr="00C3245D">
        <w:rPr>
          <w:rFonts w:ascii="Arial" w:hAnsi="Arial" w:cs="Arial"/>
          <w:sz w:val="22"/>
          <w:szCs w:val="22"/>
        </w:rPr>
        <w:t>;</w:t>
      </w:r>
    </w:p>
    <w:p w:rsidR="00C3245D" w:rsidRPr="00A5492C" w:rsidRDefault="00C3245D" w:rsidP="00C3245D">
      <w:pPr>
        <w:jc w:val="right"/>
        <w:rPr>
          <w:rFonts w:ascii="Arial" w:hAnsi="Arial" w:cs="Arial"/>
          <w:sz w:val="22"/>
          <w:szCs w:val="22"/>
        </w:rPr>
      </w:pPr>
      <w:r>
        <w:rPr>
          <w:rFonts w:asciiTheme="minorHAnsi" w:hAnsiTheme="minorHAnsi" w:cs="Arial"/>
          <w:color w:val="0070C0"/>
          <w:sz w:val="16"/>
          <w:szCs w:val="16"/>
        </w:rPr>
        <w:t>DEROGADA POR DEC. 111 P.O. 50 DEL 23 DE JUNIO DE 2019.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En caso de injuria, falta o daño graves inferidos por el alimentista contra el que debe prestarlos;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la necesidad de los alimentos depende de la conducta viciosa o de la falta de aplicación al trabajo del alimentista, mientras subsisten estas causas;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V. </w:t>
      </w:r>
      <w:r w:rsidR="00F27ECF" w:rsidRPr="00F27ECF">
        <w:rPr>
          <w:rFonts w:ascii="Arial" w:hAnsi="Arial" w:cs="Arial"/>
          <w:sz w:val="22"/>
          <w:szCs w:val="22"/>
        </w:rPr>
        <w:t>Si el acreedor alimentario, sin consentimiento del que debe dar los alimentos, abandona la casa de éste por causas injustificables</w:t>
      </w:r>
      <w:r w:rsidRPr="00A5492C">
        <w:rPr>
          <w:rFonts w:ascii="Arial" w:hAnsi="Arial" w:cs="Arial"/>
          <w:sz w:val="22"/>
          <w:szCs w:val="22"/>
        </w:rPr>
        <w:t>.</w:t>
      </w:r>
    </w:p>
    <w:p w:rsidR="007A77C3" w:rsidRPr="007A77C3" w:rsidRDefault="007A77C3" w:rsidP="007A77C3">
      <w:pPr>
        <w:jc w:val="right"/>
        <w:rPr>
          <w:rFonts w:asciiTheme="minorHAnsi" w:hAnsiTheme="minorHAnsi" w:cstheme="minorHAnsi"/>
          <w:color w:val="0070C0"/>
          <w:sz w:val="14"/>
          <w:szCs w:val="14"/>
        </w:rPr>
      </w:pPr>
      <w:r>
        <w:rPr>
          <w:rFonts w:asciiTheme="minorHAnsi" w:hAnsiTheme="minorHAnsi" w:cstheme="minorHAnsi"/>
          <w:color w:val="0070C0"/>
          <w:sz w:val="14"/>
          <w:szCs w:val="14"/>
        </w:rPr>
        <w:t>REFORMADO POR DEC. 307 P.O. 38 DEL 10 DE MAYO DE 2020.</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316</w:t>
      </w:r>
      <w:r w:rsidR="00DF6D99">
        <w:rPr>
          <w:rFonts w:ascii="Arial" w:hAnsi="Arial" w:cs="Arial"/>
          <w:b/>
          <w:sz w:val="22"/>
          <w:szCs w:val="22"/>
        </w:rPr>
        <w:t xml:space="preserve">. </w:t>
      </w:r>
      <w:r w:rsidRPr="00A5492C">
        <w:rPr>
          <w:rFonts w:ascii="Arial" w:hAnsi="Arial" w:cs="Arial"/>
          <w:sz w:val="22"/>
          <w:szCs w:val="22"/>
        </w:rPr>
        <w:t>El derecho de recibir alimentos no es renunciable, ni puede ser objeto de transacción.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bCs/>
          <w:sz w:val="22"/>
          <w:szCs w:val="22"/>
        </w:rPr>
      </w:pPr>
      <w:r w:rsidRPr="00A5492C">
        <w:rPr>
          <w:rFonts w:ascii="Arial" w:hAnsi="Arial" w:cs="Arial"/>
          <w:b/>
          <w:sz w:val="22"/>
          <w:szCs w:val="22"/>
        </w:rPr>
        <w:t>ARTÍCULO 317</w:t>
      </w:r>
      <w:r w:rsidR="00DF6D99">
        <w:rPr>
          <w:rFonts w:ascii="Arial" w:hAnsi="Arial" w:cs="Arial"/>
          <w:b/>
          <w:sz w:val="22"/>
          <w:szCs w:val="22"/>
        </w:rPr>
        <w:t xml:space="preserve">. </w:t>
      </w:r>
      <w:r w:rsidRPr="00DF6D99">
        <w:rPr>
          <w:rFonts w:ascii="Arial" w:hAnsi="Arial" w:cs="Arial"/>
          <w:bCs/>
          <w:sz w:val="22"/>
          <w:szCs w:val="22"/>
        </w:rPr>
        <w:t>Cuando el deudor alimentario no estuviere presente, o estándolo rehusare entregar lo necesario para los alimentos, será responsable de las deudas que el acreedor alimentista contraiga para cubrir esa exigencia, pero sólo en la cuantía estrictamente necesaria para ese objeto, y siempre que no se trate de gastos de lujo.</w:t>
      </w:r>
    </w:p>
    <w:p w:rsidR="00D06331" w:rsidRPr="00A5492C" w:rsidRDefault="00D06331" w:rsidP="009663EC">
      <w:pPr>
        <w:pStyle w:val="Textoindependiente2"/>
        <w:spacing w:line="240" w:lineRule="auto"/>
        <w:rPr>
          <w:rFonts w:ascii="Arial" w:hAnsi="Arial" w:cs="Arial"/>
          <w:b w:val="0"/>
          <w:bCs/>
          <w:i/>
          <w:i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Lo dispuesto en este artículo es aplicable a la obligación alimentaria entre el concubino y la concubina.</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bCs/>
          <w:sz w:val="22"/>
          <w:szCs w:val="22"/>
        </w:rPr>
      </w:pPr>
      <w:r w:rsidRPr="00A5492C">
        <w:rPr>
          <w:rFonts w:ascii="Arial" w:hAnsi="Arial" w:cs="Arial"/>
          <w:b/>
          <w:sz w:val="22"/>
          <w:szCs w:val="22"/>
        </w:rPr>
        <w:t>ARTÍCULO 318</w:t>
      </w:r>
      <w:r w:rsidR="00DF6D99" w:rsidRPr="0008418E">
        <w:rPr>
          <w:rFonts w:ascii="Arial" w:hAnsi="Arial" w:cs="Arial"/>
          <w:bCs/>
          <w:sz w:val="22"/>
          <w:szCs w:val="22"/>
        </w:rPr>
        <w:t xml:space="preserve">. </w:t>
      </w:r>
      <w:r w:rsidR="0008418E" w:rsidRPr="0008418E">
        <w:rPr>
          <w:rFonts w:ascii="Arial" w:hAnsi="Arial" w:cs="Arial"/>
          <w:bCs/>
          <w:sz w:val="22"/>
          <w:szCs w:val="22"/>
        </w:rPr>
        <w:t>El cónyuge que se haya separado del otro, sigue obligado a cumplir con los gastos alimentarios. En tal virtud el cónyuge que no haya dado lugar a la separación, podrá pedir a la autoridad judicial competente del lugar de su residencia, que obligue al otro a que ministre los gastos por el tiempo que dure la separación en la misma proporción que lo venía haciendo hasta antes de aquella, así como también que satisfaga los adeudos contraídos en los términos del artículo anterior. Si dicha proporción no se puede determinar, el Juez, según las circunstancias del caso, fijará la suma mensual correspondiente y dictará las medidas necesarias para asegurar su entrega y la de lo que hubiere dejado de cubrir desde la separación.</w:t>
      </w:r>
    </w:p>
    <w:p w:rsidR="0008418E" w:rsidRPr="0008418E" w:rsidRDefault="0008418E" w:rsidP="0008418E">
      <w:pPr>
        <w:jc w:val="right"/>
        <w:rPr>
          <w:rFonts w:asciiTheme="minorHAnsi" w:hAnsiTheme="minorHAnsi" w:cstheme="minorHAnsi"/>
          <w:bCs/>
          <w:color w:val="0070C0"/>
          <w:sz w:val="16"/>
          <w:szCs w:val="16"/>
        </w:rPr>
      </w:pPr>
      <w:r>
        <w:rPr>
          <w:rFonts w:asciiTheme="minorHAnsi" w:hAnsiTheme="minorHAnsi" w:cstheme="minorHAnsi"/>
          <w:bCs/>
          <w:color w:val="0070C0"/>
          <w:sz w:val="16"/>
          <w:szCs w:val="16"/>
        </w:rPr>
        <w:t>REFORMADO POR DEC. 271 P.O. 23 DEL 19 DE MARZO DE 2020</w:t>
      </w:r>
    </w:p>
    <w:p w:rsidR="00D06331" w:rsidRPr="00A5492C" w:rsidRDefault="00D06331" w:rsidP="009663EC">
      <w:pPr>
        <w:jc w:val="both"/>
        <w:rPr>
          <w:rFonts w:ascii="Arial" w:hAnsi="Arial" w:cs="Arial"/>
          <w:b/>
          <w:bCs/>
          <w:i/>
          <w:iCs/>
          <w:sz w:val="22"/>
          <w:szCs w:val="22"/>
          <w:u w:val="single"/>
        </w:rPr>
      </w:pPr>
    </w:p>
    <w:p w:rsidR="00D06331" w:rsidRDefault="00D06331" w:rsidP="009663EC">
      <w:pPr>
        <w:pStyle w:val="Textoindependiente2"/>
        <w:spacing w:line="240" w:lineRule="auto"/>
        <w:rPr>
          <w:rFonts w:ascii="Arial" w:hAnsi="Arial" w:cs="Arial"/>
          <w:b w:val="0"/>
          <w:bCs/>
          <w:sz w:val="22"/>
          <w:szCs w:val="22"/>
          <w:lang w:val="es-MX"/>
        </w:rPr>
      </w:pPr>
      <w:r w:rsidRPr="00A5492C">
        <w:rPr>
          <w:rFonts w:ascii="Arial" w:hAnsi="Arial" w:cs="Arial"/>
          <w:bCs/>
          <w:sz w:val="22"/>
          <w:szCs w:val="22"/>
        </w:rPr>
        <w:t>ARTÍCULO 318 BIS</w:t>
      </w:r>
      <w:r w:rsidR="00DF6D99">
        <w:rPr>
          <w:rFonts w:ascii="Arial" w:hAnsi="Arial" w:cs="Arial"/>
          <w:bCs/>
          <w:sz w:val="22"/>
          <w:szCs w:val="22"/>
        </w:rPr>
        <w:t xml:space="preserve">. </w:t>
      </w:r>
      <w:r w:rsidR="001C47C5" w:rsidRPr="001C47C5">
        <w:rPr>
          <w:rFonts w:ascii="Arial" w:hAnsi="Arial" w:cs="Arial"/>
          <w:b w:val="0"/>
          <w:bCs/>
          <w:sz w:val="22"/>
          <w:szCs w:val="22"/>
          <w:lang w:val="es-MX"/>
        </w:rPr>
        <w:t xml:space="preserve">Toda persona a quien, por su cargo, corresponda proporcionar informes sobre la capacidad económica de los deudores alimentarios, está obligada a suministrar los datos exactos que le solicite el Juez de lo Familiar; de no hacerlo dentro de los quince días hábiles siguientes al día en que se reciba el oficio correspondiente, será sancionada en los términos establecidos en el Código de </w:t>
      </w:r>
      <w:r w:rsidR="001C47C5" w:rsidRPr="001C47C5">
        <w:rPr>
          <w:rFonts w:ascii="Arial" w:hAnsi="Arial" w:cs="Arial"/>
          <w:b w:val="0"/>
          <w:bCs/>
          <w:sz w:val="22"/>
          <w:szCs w:val="22"/>
          <w:lang w:val="es-MX"/>
        </w:rPr>
        <w:lastRenderedPageBreak/>
        <w:t>Procedimientos Civiles y responderá solidariamente con los obligados directos, de los daños y perjuicios que cause al acreedor alimentista por sus omisiones o informes falsos.</w:t>
      </w:r>
    </w:p>
    <w:p w:rsidR="001C47C5" w:rsidRPr="001C47C5" w:rsidRDefault="001C47C5" w:rsidP="001C47C5">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lang w:val="es-MX"/>
        </w:rPr>
        <w:t>REFORMADO POR DEC. 147 P.O. 83 DEL 17 DE OCTUBRE DE 2019.</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Las personas que se resistan a acatar las órdenes judiciales de descuento, o auxilien al obligado a ocultar o disimular sus bienes, o a eludir el cumplimiento de las obligaciones alimentarias, son responsables en los términos del párrafo anterior, sin perjuicio de lo dispuesto por otros ordenamientos legales.</w:t>
      </w:r>
    </w:p>
    <w:p w:rsidR="00D06331" w:rsidRDefault="00D06331" w:rsidP="009663EC">
      <w:pPr>
        <w:jc w:val="both"/>
        <w:rPr>
          <w:rFonts w:ascii="Arial" w:hAnsi="Arial" w:cs="Arial"/>
          <w:bCs/>
          <w:sz w:val="22"/>
          <w:szCs w:val="22"/>
        </w:rPr>
      </w:pPr>
    </w:p>
    <w:p w:rsidR="00DF6D99" w:rsidRPr="00A5492C" w:rsidRDefault="00DF6D99" w:rsidP="009663EC">
      <w:pPr>
        <w:jc w:val="both"/>
        <w:rPr>
          <w:rFonts w:ascii="Arial" w:hAnsi="Arial" w:cs="Arial"/>
          <w:bCs/>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VIOLENCIA FAMILIAR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318-1</w:t>
      </w:r>
      <w:r w:rsidR="00DF6D99">
        <w:rPr>
          <w:rFonts w:ascii="Arial" w:hAnsi="Arial" w:cs="Arial"/>
          <w:b/>
          <w:bCs/>
          <w:sz w:val="22"/>
          <w:szCs w:val="22"/>
          <w:lang w:val="es-MX"/>
        </w:rPr>
        <w:t xml:space="preserve">. </w:t>
      </w:r>
      <w:r w:rsidRPr="00A5492C">
        <w:rPr>
          <w:rFonts w:ascii="Arial" w:hAnsi="Arial" w:cs="Arial"/>
          <w:bCs/>
          <w:sz w:val="22"/>
          <w:szCs w:val="22"/>
          <w:lang w:val="es-MX"/>
        </w:rPr>
        <w:t>La conducta de violencia familiar cometida contra alguno de los cónyuges, concubina, o concubinario parientes consanguíneos en línea recta, ascendiente o descendiente sin limitación de grado, pariente colateral consanguíneo, o afin hasta el cuarto grado, adoptante o adoptado, o en contra de cualquier otra persona, que esté sujeta a la custodia, guarda, protección, educación, instrucción o cuidado de dicha persona y que habitando o no en la casa de la persona agredida se realice una acción que dañe la integridad física, psicológica, emocional o sexual de uno o varios miembros de la familia a este efecto el grupo familiar o la persona dañada, contará con la asistencia y protección de las instituciones públicas de acuerdo con las leyes.</w:t>
      </w:r>
    </w:p>
    <w:p w:rsidR="00D06331" w:rsidRPr="00A5492C" w:rsidRDefault="00D06331" w:rsidP="009663EC">
      <w:pPr>
        <w:pStyle w:val="Piedepgina"/>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318-2</w:t>
      </w:r>
      <w:r w:rsidR="00DF6D99">
        <w:rPr>
          <w:rFonts w:ascii="Arial" w:hAnsi="Arial" w:cs="Arial"/>
          <w:b/>
          <w:bCs/>
          <w:sz w:val="22"/>
          <w:szCs w:val="22"/>
          <w:lang w:val="es-MX"/>
        </w:rPr>
        <w:t xml:space="preserve">. </w:t>
      </w:r>
      <w:r w:rsidRPr="00A5492C">
        <w:rPr>
          <w:rFonts w:ascii="Arial" w:hAnsi="Arial" w:cs="Arial"/>
          <w:bCs/>
          <w:sz w:val="22"/>
          <w:szCs w:val="22"/>
          <w:lang w:val="es-MX"/>
        </w:rPr>
        <w:t xml:space="preserve">Por violencia familiar se entiende como todo acto abusivo de poder u omisión intencional, dirigido a dominar, someter, controlar o agredir de manera física, verbal, psicológica, patrimonial, económica o sexual a cualquier miembro de la familia, cuyo agresor tenga o haya tenido relación de parentesco por consanguinidad, por afinidad o civil, o mantenga o haya mantenido una relación de concubinato.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La educación, formación y el cuidado de los menores e incapaces no será en ningún caso considerada como justificación para alguna forma de maltrato, abuso, abandono o violencia.</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318-3</w:t>
      </w:r>
      <w:r w:rsidR="00DF6D99">
        <w:rPr>
          <w:rFonts w:ascii="Arial" w:hAnsi="Arial" w:cs="Arial"/>
          <w:b/>
          <w:bCs/>
          <w:sz w:val="22"/>
          <w:szCs w:val="22"/>
        </w:rPr>
        <w:t xml:space="preserve">. </w:t>
      </w:r>
      <w:r w:rsidRPr="00A5492C">
        <w:rPr>
          <w:rFonts w:ascii="Arial" w:hAnsi="Arial" w:cs="Arial"/>
          <w:bCs/>
          <w:sz w:val="22"/>
          <w:szCs w:val="22"/>
        </w:rPr>
        <w:t>Los integrantes de la familia que incurran en violencia familiar, deberán reparar los daños y perjuicios que se ocasionen con dicha conducta, con autonomía de otro tipo de sanciones que éste y otros ordenamientos legales establezcan.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En todas las controversias derivadas de violencia familiar, el Juez dictará las medidas a que se refieren las fracciones II y VIII del artículo 277 de este Código.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p>
    <w:p w:rsidR="00D06331" w:rsidRPr="00A5492C" w:rsidRDefault="00D06331" w:rsidP="00333E58">
      <w:pPr>
        <w:pStyle w:val="Ttulo3"/>
        <w:rPr>
          <w:rFonts w:cs="Arial"/>
          <w:szCs w:val="22"/>
        </w:rPr>
      </w:pPr>
      <w:r w:rsidRPr="00A5492C">
        <w:rPr>
          <w:rFonts w:cs="Arial"/>
          <w:szCs w:val="22"/>
        </w:rPr>
        <w:t>TÍTULO SÉPTIMO</w:t>
      </w:r>
    </w:p>
    <w:p w:rsidR="00D06331" w:rsidRPr="00A5492C" w:rsidRDefault="00D06331" w:rsidP="00333E58">
      <w:pPr>
        <w:pStyle w:val="Ttulo3"/>
        <w:rPr>
          <w:rFonts w:cs="Arial"/>
          <w:szCs w:val="22"/>
        </w:rPr>
      </w:pPr>
      <w:r w:rsidRPr="00A5492C">
        <w:rPr>
          <w:rFonts w:cs="Arial"/>
          <w:szCs w:val="22"/>
        </w:rPr>
        <w:t>DE LA PATERNIDAD Y FILIACIÓN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I</w:t>
      </w:r>
    </w:p>
    <w:p w:rsidR="00D06331" w:rsidRPr="00A5492C" w:rsidRDefault="00D06331" w:rsidP="00333E58">
      <w:pPr>
        <w:pStyle w:val="Ttulo4"/>
        <w:rPr>
          <w:rFonts w:cs="Arial"/>
          <w:szCs w:val="22"/>
        </w:rPr>
      </w:pPr>
      <w:r w:rsidRPr="00A5492C">
        <w:rPr>
          <w:rFonts w:cs="Arial"/>
          <w:szCs w:val="22"/>
        </w:rPr>
        <w:t>DE LOS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319</w:t>
      </w:r>
      <w:r w:rsidR="00DF6D99">
        <w:rPr>
          <w:rFonts w:ascii="Arial" w:hAnsi="Arial" w:cs="Arial"/>
          <w:b/>
          <w:sz w:val="22"/>
          <w:szCs w:val="22"/>
        </w:rPr>
        <w:t xml:space="preserve">. </w:t>
      </w:r>
      <w:r w:rsidRPr="00A5492C">
        <w:rPr>
          <w:rFonts w:ascii="Arial" w:hAnsi="Arial" w:cs="Arial"/>
          <w:sz w:val="22"/>
          <w:szCs w:val="22"/>
        </w:rPr>
        <w:t>Se presumen hijos de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hijos nacidos después de ciento ochenta días contados desde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hijos nacidos dentro de los trescientos días siguientes a la disolución del matrimonio, ya provenga éste de nulidad del contrato, de muerte del marido o de divorcio. Este término se contará en los casos de divorcio o nulidad, desde que de hecho quedaron separados los cónyuges por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320</w:t>
      </w:r>
      <w:r w:rsidR="00DF6D99">
        <w:rPr>
          <w:rFonts w:ascii="Arial" w:hAnsi="Arial" w:cs="Arial"/>
          <w:b/>
          <w:sz w:val="22"/>
          <w:szCs w:val="22"/>
        </w:rPr>
        <w:t xml:space="preserve">. </w:t>
      </w:r>
      <w:r w:rsidRPr="00A5492C">
        <w:rPr>
          <w:rFonts w:ascii="Arial" w:hAnsi="Arial" w:cs="Arial"/>
          <w:sz w:val="22"/>
          <w:szCs w:val="22"/>
        </w:rPr>
        <w:t>Contra esta presunción no se admite otra prueba que la de haber sido físicamente imposible al marido tener acceso carnal con su mujer, en los primeros ciento veinte días de los trescientos que han precedido al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321</w:t>
      </w:r>
      <w:r w:rsidR="00DF6D99">
        <w:rPr>
          <w:rFonts w:ascii="Arial" w:hAnsi="Arial" w:cs="Arial"/>
          <w:b/>
          <w:sz w:val="22"/>
          <w:szCs w:val="22"/>
        </w:rPr>
        <w:t xml:space="preserve">. </w:t>
      </w:r>
      <w:r w:rsidRPr="00A5492C">
        <w:rPr>
          <w:rFonts w:ascii="Arial" w:hAnsi="Arial" w:cs="Arial"/>
          <w:bCs/>
          <w:sz w:val="22"/>
          <w:szCs w:val="22"/>
        </w:rPr>
        <w:t xml:space="preserve">El marido no podrá impugnar la paternidad de los hijos alegando adulterio de la madre aunque ésta declare que no son hijos de su esposo, a no ser que el nacimiento se le haya ocultado, o que demuestre </w:t>
      </w:r>
      <w:r w:rsidR="00ED7451" w:rsidRPr="00A5492C">
        <w:rPr>
          <w:rFonts w:ascii="Arial" w:hAnsi="Arial" w:cs="Arial"/>
          <w:bCs/>
          <w:sz w:val="22"/>
          <w:szCs w:val="22"/>
        </w:rPr>
        <w:t>que durante</w:t>
      </w:r>
      <w:r w:rsidRPr="00A5492C">
        <w:rPr>
          <w:rFonts w:ascii="Arial" w:hAnsi="Arial" w:cs="Arial"/>
          <w:bCs/>
          <w:sz w:val="22"/>
          <w:szCs w:val="22"/>
        </w:rPr>
        <w:t xml:space="preserve"> los diez meses que precedieron al nacimiento no tuvo acceso carnal con su esposa.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322</w:t>
      </w:r>
      <w:r w:rsidR="00DF6D99">
        <w:rPr>
          <w:rFonts w:ascii="Arial" w:hAnsi="Arial" w:cs="Arial"/>
          <w:b/>
          <w:sz w:val="22"/>
          <w:szCs w:val="22"/>
        </w:rPr>
        <w:t xml:space="preserve">. </w:t>
      </w:r>
      <w:r w:rsidRPr="00A5492C">
        <w:rPr>
          <w:rFonts w:ascii="Arial" w:hAnsi="Arial" w:cs="Arial"/>
          <w:sz w:val="22"/>
          <w:szCs w:val="22"/>
        </w:rPr>
        <w:t>El hijo nacido después de los trescientos días contados desde la fecha en que judicialmente y de hecho tuvo lugar la separación provisional de los cónyuges prevista para los casos de divorcio y nulidad, pero antes de la disolución del matrimonio, podrá ser desconocido. La mujer, el hijo o el tutor de éste, pueden sostener en este caso que el marido es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323</w:t>
      </w:r>
      <w:r w:rsidR="00DF6D99">
        <w:rPr>
          <w:rFonts w:ascii="Arial" w:hAnsi="Arial" w:cs="Arial"/>
          <w:b/>
          <w:sz w:val="22"/>
          <w:szCs w:val="22"/>
        </w:rPr>
        <w:t xml:space="preserve">. </w:t>
      </w:r>
      <w:r w:rsidRPr="00A5492C">
        <w:rPr>
          <w:rFonts w:ascii="Arial" w:hAnsi="Arial" w:cs="Arial"/>
          <w:sz w:val="22"/>
          <w:szCs w:val="22"/>
        </w:rPr>
        <w:t>El marido no podrá desconocer que es padre del hijo nacido dentro de los ciento ochenta días siguientes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se probare que supo antes de casarse el embarazo de su futura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concurrió al levantamiento del acta de nacimiento y ésta fue firmada por él, o contiene su declaración de no saber firmar;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ha reconocido expresamente por suyo al hijo de su mujer;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Si el hijo no nació capaz de vivir, excepto paar (sic) los efectos de la fracción II del artículo 262.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324</w:t>
      </w:r>
      <w:r w:rsidR="00DF6D99">
        <w:rPr>
          <w:rFonts w:ascii="Arial" w:hAnsi="Arial" w:cs="Arial"/>
          <w:b/>
          <w:sz w:val="22"/>
          <w:szCs w:val="22"/>
        </w:rPr>
        <w:t xml:space="preserve">. </w:t>
      </w:r>
      <w:r w:rsidRPr="00A5492C">
        <w:rPr>
          <w:rFonts w:ascii="Arial" w:hAnsi="Arial" w:cs="Arial"/>
          <w:sz w:val="22"/>
          <w:szCs w:val="22"/>
        </w:rPr>
        <w:t>Las cuestiones relativas a la paternidad del hijo nacido después de trescientos días de la disolución del matrimonio, podrá promoverse en cualquier tiempo por la persona a quien perjudique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325</w:t>
      </w:r>
      <w:r w:rsidR="00DF6D99">
        <w:rPr>
          <w:rFonts w:ascii="Arial" w:hAnsi="Arial" w:cs="Arial"/>
          <w:b/>
          <w:sz w:val="22"/>
          <w:szCs w:val="22"/>
        </w:rPr>
        <w:t xml:space="preserve">. </w:t>
      </w:r>
      <w:r w:rsidRPr="00A5492C">
        <w:rPr>
          <w:rFonts w:ascii="Arial" w:hAnsi="Arial" w:cs="Arial"/>
          <w:sz w:val="22"/>
          <w:szCs w:val="22"/>
        </w:rPr>
        <w:t xml:space="preserve">En todos los casos en que el marido tenga derecho de contradecir que el nacido es hijo de su matrimonio, deberá deducir su acción dentro de sesenta días, contados desde el nacimiento, </w:t>
      </w:r>
      <w:r w:rsidRPr="00A5492C">
        <w:rPr>
          <w:rFonts w:ascii="Arial" w:hAnsi="Arial" w:cs="Arial"/>
          <w:sz w:val="22"/>
          <w:szCs w:val="22"/>
        </w:rPr>
        <w:lastRenderedPageBreak/>
        <w:t>si está presente; desde el día en que llegó al lugar, si estuvo ausente; o desde el día en que descubrió el fraude, si se le ocultó en (sic)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326</w:t>
      </w:r>
      <w:r w:rsidR="00DF6D99">
        <w:rPr>
          <w:rFonts w:ascii="Arial" w:hAnsi="Arial" w:cs="Arial"/>
          <w:b/>
          <w:sz w:val="22"/>
          <w:szCs w:val="22"/>
        </w:rPr>
        <w:t xml:space="preserve">. </w:t>
      </w:r>
      <w:r w:rsidRPr="00A5492C">
        <w:rPr>
          <w:rFonts w:ascii="Arial" w:hAnsi="Arial" w:cs="Arial"/>
          <w:bCs/>
          <w:sz w:val="22"/>
          <w:szCs w:val="22"/>
        </w:rPr>
        <w:t>Si el marido está bajo tutela por cualquier causa de las señaladas en la fracción II del artículo 445, este derecho podrá ser ejercido por su tutor. Si éste no lo ejercitare, podrá hacerlo el cónyuge varón después de haber salido de la tutela, en el plazo señalado en el artículo anterior, mismo que se contará desde el día en que legalmente se declare haber cesado 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327</w:t>
      </w:r>
      <w:r w:rsidR="00DF6D99">
        <w:rPr>
          <w:rFonts w:ascii="Arial" w:hAnsi="Arial" w:cs="Arial"/>
          <w:b/>
          <w:sz w:val="22"/>
          <w:szCs w:val="22"/>
        </w:rPr>
        <w:t xml:space="preserve">. </w:t>
      </w:r>
      <w:r w:rsidRPr="00A5492C">
        <w:rPr>
          <w:rFonts w:ascii="Arial" w:hAnsi="Arial" w:cs="Arial"/>
          <w:sz w:val="22"/>
          <w:szCs w:val="22"/>
        </w:rPr>
        <w:t>Cuando el marido, teniendo o no tutor, ha muerto sin recobrar la razón, los herederos pueden contradecir la paternidad en los casos en que podría hacerlo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328</w:t>
      </w:r>
      <w:r w:rsidR="00DF6D99">
        <w:rPr>
          <w:rFonts w:ascii="Arial" w:hAnsi="Arial" w:cs="Arial"/>
          <w:b/>
          <w:sz w:val="22"/>
          <w:szCs w:val="22"/>
        </w:rPr>
        <w:t xml:space="preserve">. </w:t>
      </w:r>
      <w:r w:rsidRPr="00A5492C">
        <w:rPr>
          <w:rFonts w:ascii="Arial" w:hAnsi="Arial" w:cs="Arial"/>
          <w:sz w:val="22"/>
          <w:szCs w:val="22"/>
        </w:rPr>
        <w:t>Los herederos del marido, excepto en el caso del artículo anterior, no podrán contradecir la paternidad de un hijo nacido dentro de los ciento ochenta días de la celebración del matrimonio, cuando el esposo, no haya comenzado esta demanda. En los demás casos, si el esposo ha muerto sin hacer la reclamación dentro del término hábil, los herederos tendrán, para proponer la demanda, sesenta días contados desde aquel en que el hijo haya sido puesto en posesión de los bienes del padre, o desde que los herederos se vean turbados por el hijo en la posesión de la herencia.</w:t>
      </w:r>
    </w:p>
    <w:p w:rsidR="00D06331" w:rsidRPr="00A5492C" w:rsidRDefault="00D06331" w:rsidP="009663EC">
      <w:pPr>
        <w:jc w:val="both"/>
        <w:rPr>
          <w:rFonts w:ascii="Arial" w:hAnsi="Arial" w:cs="Arial"/>
          <w:sz w:val="22"/>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329</w:t>
      </w:r>
      <w:r w:rsidR="00DF6D99">
        <w:rPr>
          <w:rFonts w:ascii="Arial" w:hAnsi="Arial" w:cs="Arial"/>
          <w:b/>
          <w:sz w:val="22"/>
          <w:szCs w:val="22"/>
        </w:rPr>
        <w:t xml:space="preserve">. </w:t>
      </w:r>
      <w:r w:rsidR="00B0106B" w:rsidRPr="00B0106B">
        <w:rPr>
          <w:rFonts w:ascii="Arial" w:hAnsi="Arial" w:cs="Arial"/>
          <w:sz w:val="22"/>
          <w:szCs w:val="24"/>
          <w:lang w:val="es-ES"/>
        </w:rPr>
        <w:t>Si la viuda, la divorciada, o aquella cuyo matrimonio fuere declarado nulo, contrajere nuevas nupcias, la filiación del hijo que naciere después de celebrado el nuevo matrimonio, se establecerá conforme a las reglas siguientes:</w:t>
      </w:r>
    </w:p>
    <w:p w:rsidR="00D06331" w:rsidRDefault="007475E9" w:rsidP="00333E58">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PÁRRAFO REFORMADO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DF6D99" w:rsidRPr="007475E9" w:rsidRDefault="00DF6D99" w:rsidP="009663EC">
      <w:pPr>
        <w:jc w:val="both"/>
        <w:rPr>
          <w:rFonts w:asciiTheme="minorHAnsi" w:eastAsiaTheme="minorHAnsi" w:hAnsiTheme="minorHAnsi"/>
          <w:i/>
          <w:color w:val="0070C0"/>
          <w:sz w:val="14"/>
          <w:szCs w:val="16"/>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Se presume que el hijo es del primer matrimonio si nace dentro de los trescientos días siguientes a la disolución del primer matrimonio y antes de ciento ochenta días de la celebración del segundo;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Se presume que el hijo es del segundo marido si nace después de ciento ochenta días de la celebración del segundo matrimonio, aunque el nacimiento tenga lugar dentro de los trescientos días posteriores a la disolución del primer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que negare las presunciones establecidas en las dos fracciones que preceden, deberá probar plenamente la imposibilidad física de que el hijo sea del marido a quien se le atribuye;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hijo se presume nacido fuera de matrimonio si nace antes de ciento ochenta días de la celebración del segundo matrimonio y después de trescientos días de la disolución del primero.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330</w:t>
      </w:r>
      <w:r w:rsidR="0041316B">
        <w:rPr>
          <w:rFonts w:ascii="Arial" w:hAnsi="Arial" w:cs="Arial"/>
          <w:b/>
          <w:sz w:val="22"/>
          <w:szCs w:val="22"/>
        </w:rPr>
        <w:t xml:space="preserve">. </w:t>
      </w:r>
      <w:r w:rsidRPr="00A5492C">
        <w:rPr>
          <w:rFonts w:ascii="Arial" w:hAnsi="Arial" w:cs="Arial"/>
          <w:sz w:val="22"/>
          <w:szCs w:val="22"/>
        </w:rPr>
        <w:t>El desconocimiento de un hijo, de parte del marido o de sus herederos, se hará por demanda en forma ante el juez competente. Todo desconocimiento practicado de otra manera es nulo.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331</w:t>
      </w:r>
      <w:r w:rsidR="0041316B">
        <w:rPr>
          <w:rFonts w:ascii="Arial" w:hAnsi="Arial" w:cs="Arial"/>
          <w:b/>
          <w:sz w:val="22"/>
          <w:szCs w:val="22"/>
        </w:rPr>
        <w:t xml:space="preserve">. </w:t>
      </w:r>
      <w:r w:rsidRPr="00A5492C">
        <w:rPr>
          <w:rFonts w:ascii="Arial" w:hAnsi="Arial" w:cs="Arial"/>
          <w:bCs/>
          <w:sz w:val="22"/>
          <w:szCs w:val="22"/>
        </w:rPr>
        <w:t>En el juicio de impugnación de la paternidad o la maternidad serán oídos, según el caso, el padre, la madre y el hijo, a quien, si fuere menor, se proveerá de un tutor interino, y el Juez atenderá al interés superior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332</w:t>
      </w:r>
      <w:r w:rsidR="00940295">
        <w:rPr>
          <w:rFonts w:ascii="Arial" w:hAnsi="Arial" w:cs="Arial"/>
          <w:b/>
          <w:sz w:val="22"/>
          <w:szCs w:val="22"/>
        </w:rPr>
        <w:t xml:space="preserve">. </w:t>
      </w:r>
      <w:r w:rsidRPr="00A5492C">
        <w:rPr>
          <w:rFonts w:ascii="Arial" w:hAnsi="Arial" w:cs="Arial"/>
          <w:bCs/>
          <w:sz w:val="22"/>
          <w:szCs w:val="22"/>
        </w:rPr>
        <w:t>Para los efectos legales, sólo se tendrá por nacido al que, desprendido enteramente del seno materno, vive veinticuatro horas o es presentado vivo ante el Oficial del Registro Civil, faltando algunas de estas circunstancias, no se podrá interponer demanda sobre la paternidad o maternidad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333</w:t>
      </w:r>
      <w:r w:rsidR="00940295">
        <w:rPr>
          <w:rFonts w:ascii="Arial" w:hAnsi="Arial" w:cs="Arial"/>
          <w:b/>
          <w:sz w:val="22"/>
          <w:szCs w:val="22"/>
        </w:rPr>
        <w:t xml:space="preserve">. </w:t>
      </w:r>
      <w:r w:rsidRPr="00A5492C">
        <w:rPr>
          <w:rFonts w:ascii="Arial" w:hAnsi="Arial" w:cs="Arial"/>
          <w:bCs/>
          <w:sz w:val="22"/>
          <w:szCs w:val="22"/>
        </w:rPr>
        <w:t>La filiación es la relación que existe entre el padre o la madre y su hijo, formando el núcleo social primario de la familia; por lo tanto, no puede ser materia de convenio entre partes, ni transacción, ni compromiso en árbitros.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333 BIS</w:t>
      </w:r>
      <w:r w:rsidR="00940295">
        <w:rPr>
          <w:rFonts w:ascii="Arial" w:hAnsi="Arial" w:cs="Arial"/>
          <w:b/>
          <w:bCs/>
          <w:sz w:val="22"/>
          <w:szCs w:val="22"/>
        </w:rPr>
        <w:t xml:space="preserve">. </w:t>
      </w:r>
      <w:r w:rsidRPr="00A5492C">
        <w:rPr>
          <w:rFonts w:ascii="Arial" w:hAnsi="Arial" w:cs="Arial"/>
          <w:bCs/>
          <w:sz w:val="22"/>
          <w:szCs w:val="22"/>
        </w:rPr>
        <w:t>La ley no establece distinción alguna entre los derechos derivados de la filiación de los padres y los hijos respectivamente, cualquiera que sea su origen.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334</w:t>
      </w:r>
      <w:r w:rsidR="00940295">
        <w:rPr>
          <w:rFonts w:ascii="Arial" w:hAnsi="Arial" w:cs="Arial"/>
          <w:b/>
          <w:sz w:val="22"/>
          <w:szCs w:val="22"/>
        </w:rPr>
        <w:t xml:space="preserve">. </w:t>
      </w:r>
      <w:r w:rsidRPr="00A5492C">
        <w:rPr>
          <w:rFonts w:ascii="Arial" w:hAnsi="Arial" w:cs="Arial"/>
          <w:sz w:val="22"/>
          <w:szCs w:val="22"/>
        </w:rPr>
        <w:t>Puede haber transacción o arbitramiento sobre los derechos adquiridos pecuniarios que de la filiación legalmente adquirida pudieran deducirse, sin que las concesiones que se hagan al que se dice hijo, importen la adquisición de estado de hijo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LAS PRUEB</w:t>
      </w:r>
      <w:r w:rsidR="00635DD6" w:rsidRPr="00A5492C">
        <w:rPr>
          <w:rFonts w:cs="Arial"/>
          <w:szCs w:val="22"/>
        </w:rPr>
        <w:t xml:space="preserve">AS DE LA FILIACIÓN DE LOS HIJOS </w:t>
      </w:r>
      <w:r w:rsidRPr="00A5492C">
        <w:rPr>
          <w:rFonts w:cs="Arial"/>
          <w:szCs w:val="22"/>
        </w:rPr>
        <w:t>NACIDOS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335</w:t>
      </w:r>
      <w:r w:rsidR="00940295">
        <w:rPr>
          <w:rFonts w:ascii="Arial" w:hAnsi="Arial" w:cs="Arial"/>
          <w:b/>
          <w:sz w:val="22"/>
          <w:szCs w:val="22"/>
        </w:rPr>
        <w:t xml:space="preserve">. </w:t>
      </w:r>
      <w:r w:rsidRPr="00A5492C">
        <w:rPr>
          <w:rFonts w:ascii="Arial" w:hAnsi="Arial" w:cs="Arial"/>
          <w:sz w:val="22"/>
          <w:szCs w:val="22"/>
        </w:rPr>
        <w:t>La filiación de los hijos nacidos de matrimonio se prueba con la partida de su nacimiento y con el acta de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336</w:t>
      </w:r>
      <w:r w:rsidR="00940295">
        <w:rPr>
          <w:rFonts w:ascii="Arial" w:hAnsi="Arial" w:cs="Arial"/>
          <w:b/>
          <w:sz w:val="22"/>
          <w:szCs w:val="22"/>
        </w:rPr>
        <w:t xml:space="preserve">. </w:t>
      </w:r>
      <w:r w:rsidRPr="00A5492C">
        <w:rPr>
          <w:rFonts w:ascii="Arial" w:hAnsi="Arial" w:cs="Arial"/>
          <w:bCs/>
          <w:sz w:val="22"/>
          <w:szCs w:val="22"/>
        </w:rPr>
        <w:t>A falta de actas o si éstas fueren defectuosas, incompletas o falsas, se probará con la posesión constante de estado de hijo nacido de matrimonio. En defecto de esta posesión son admisibles para demostrar la filiación todos los medios de prueba que la ley autoriza, incluyendo aquellas que el avance de los conocimientos científicos ofrecen; pero la testimonial no es admisible si no hubiere un principio de prueba por escrito o indicios o presunciones resultantes de hechos ciertos que se consideren bastante graves para determinar su admisión.</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uno solo de los registros faltare o estuviere inutilizado y existe el duplicado, de éste deberá tomarse la prueba, sin admitirla de otra clase.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337</w:t>
      </w:r>
      <w:r w:rsidR="00940295">
        <w:rPr>
          <w:rFonts w:ascii="Arial" w:hAnsi="Arial" w:cs="Arial"/>
          <w:b/>
          <w:sz w:val="22"/>
          <w:szCs w:val="22"/>
        </w:rPr>
        <w:t xml:space="preserve">. </w:t>
      </w:r>
      <w:r w:rsidRPr="00A5492C">
        <w:rPr>
          <w:rFonts w:ascii="Arial" w:hAnsi="Arial" w:cs="Arial"/>
          <w:sz w:val="22"/>
          <w:szCs w:val="22"/>
        </w:rPr>
        <w:t>Si hubiere hijos nacidos de dos personas que han vivido públicamente como marido y mujer, y ambos hubieren fallecido, o por su ausencia o enfermedad les fuere imposible manifestar el lugar en que se casaron, no podrá disputarse a esos hijos haber nacido de matrimonio por sólo la falta de presentación del acta de enlace de sus padres, siempre que se pruebe que tienen la posesión de estado de hijos de ellos o que, por los medios de prueba que autoriza el artículo anterior, se demuestre la filiación y no esté contradicha por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338</w:t>
      </w:r>
      <w:r w:rsidR="00940295">
        <w:rPr>
          <w:rFonts w:ascii="Arial" w:hAnsi="Arial" w:cs="Arial"/>
          <w:b/>
          <w:sz w:val="22"/>
          <w:szCs w:val="22"/>
        </w:rPr>
        <w:t xml:space="preserve">. </w:t>
      </w:r>
      <w:r w:rsidRPr="00A5492C">
        <w:rPr>
          <w:rFonts w:ascii="Arial" w:hAnsi="Arial" w:cs="Arial"/>
          <w:sz w:val="22"/>
          <w:szCs w:val="22"/>
        </w:rPr>
        <w:t xml:space="preserve">Si un individuo </w:t>
      </w:r>
      <w:r w:rsidR="00ED7451" w:rsidRPr="00A5492C">
        <w:rPr>
          <w:rFonts w:ascii="Arial" w:hAnsi="Arial" w:cs="Arial"/>
          <w:sz w:val="22"/>
          <w:szCs w:val="22"/>
        </w:rPr>
        <w:t>h</w:t>
      </w:r>
      <w:r w:rsidRPr="00A5492C">
        <w:rPr>
          <w:rFonts w:ascii="Arial" w:hAnsi="Arial" w:cs="Arial"/>
          <w:sz w:val="22"/>
          <w:szCs w:val="22"/>
        </w:rPr>
        <w:t>a sido reconocido constantemente como hijo de matrimonio, por la familia del marido y en la sociedad, quedará probada la posesión de estado de hijo de matrimonio si además concurre alguna de las circunstancias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Que el hijo haya usado constantemente el apellido del que pretende que es su padre, con anuencia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Que el padre lo haya tratado como a hijo nacido de su matrimonio, proveyendo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el presunto padre tenga la edad exigida por el artículo 356.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339</w:t>
      </w:r>
      <w:r w:rsidR="00940295">
        <w:rPr>
          <w:rFonts w:ascii="Arial" w:hAnsi="Arial" w:cs="Arial"/>
          <w:b/>
          <w:sz w:val="22"/>
          <w:szCs w:val="22"/>
        </w:rPr>
        <w:t xml:space="preserve">. </w:t>
      </w:r>
      <w:r w:rsidRPr="00A5492C">
        <w:rPr>
          <w:rFonts w:ascii="Arial" w:hAnsi="Arial" w:cs="Arial"/>
          <w:sz w:val="22"/>
          <w:szCs w:val="22"/>
        </w:rPr>
        <w:t>Declarado nulo un matrimonio, haya habido buena o mala fe en los cónyuges al celebrarlo, los hijos tenidos durante él se consideran como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340</w:t>
      </w:r>
      <w:r w:rsidR="00940295">
        <w:rPr>
          <w:rFonts w:ascii="Arial" w:hAnsi="Arial" w:cs="Arial"/>
          <w:b/>
          <w:sz w:val="22"/>
          <w:szCs w:val="22"/>
        </w:rPr>
        <w:t xml:space="preserve">. </w:t>
      </w:r>
      <w:r w:rsidRPr="00A5492C">
        <w:rPr>
          <w:rFonts w:ascii="Arial" w:hAnsi="Arial" w:cs="Arial"/>
          <w:sz w:val="22"/>
          <w:szCs w:val="22"/>
        </w:rPr>
        <w:t>No basta el dicho de la madre para excluir la paternidad al marido. Mientras que éste viva, únicamente él podrá reclamar contra la filiación del hijo concebido durante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341</w:t>
      </w:r>
      <w:r w:rsidR="00940295">
        <w:rPr>
          <w:rFonts w:ascii="Arial" w:hAnsi="Arial" w:cs="Arial"/>
          <w:b/>
          <w:sz w:val="22"/>
          <w:szCs w:val="22"/>
        </w:rPr>
        <w:t xml:space="preserve">. </w:t>
      </w:r>
      <w:r w:rsidRPr="00A5492C">
        <w:rPr>
          <w:rFonts w:ascii="Arial" w:hAnsi="Arial" w:cs="Arial"/>
          <w:sz w:val="22"/>
          <w:szCs w:val="22"/>
        </w:rPr>
        <w:t>Las acciones civiles que se intenten contra el hijo por los bienes que ha adquirido durante su estado de hijo nacido de matrimonio, aunque después resulte no serlo, se sujetarán a las reglas comunes para la prescripción.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342</w:t>
      </w:r>
      <w:r w:rsidR="00940295">
        <w:rPr>
          <w:rFonts w:ascii="Arial" w:hAnsi="Arial" w:cs="Arial"/>
          <w:b/>
          <w:sz w:val="22"/>
          <w:szCs w:val="22"/>
        </w:rPr>
        <w:t xml:space="preserve">. </w:t>
      </w:r>
      <w:r w:rsidRPr="00A5492C">
        <w:rPr>
          <w:rFonts w:ascii="Arial" w:hAnsi="Arial" w:cs="Arial"/>
          <w:sz w:val="22"/>
          <w:szCs w:val="22"/>
        </w:rPr>
        <w:t>La acción que compete al hijo para reclamar su estado, es imprescriptible.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343</w:t>
      </w:r>
      <w:r w:rsidR="00940295">
        <w:rPr>
          <w:rFonts w:ascii="Arial" w:hAnsi="Arial" w:cs="Arial"/>
          <w:b/>
          <w:sz w:val="22"/>
          <w:szCs w:val="22"/>
        </w:rPr>
        <w:t xml:space="preserve">. </w:t>
      </w:r>
      <w:r w:rsidRPr="00A5492C">
        <w:rPr>
          <w:rFonts w:ascii="Arial" w:hAnsi="Arial" w:cs="Arial"/>
          <w:sz w:val="22"/>
          <w:szCs w:val="22"/>
        </w:rPr>
        <w:t>Los demás herederos del hijo podrán intentar la acción de que trata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ha muerto antes de cumplir veintidós años.</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Si el hijo presentó incapacidad de ejercicio antes de cumplir veintidós años y murió después en el mismo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344</w:t>
      </w:r>
      <w:r w:rsidR="00940295">
        <w:rPr>
          <w:rFonts w:ascii="Arial" w:hAnsi="Arial" w:cs="Arial"/>
          <w:b/>
          <w:sz w:val="22"/>
          <w:szCs w:val="22"/>
        </w:rPr>
        <w:t xml:space="preserve">. </w:t>
      </w:r>
      <w:r w:rsidRPr="00A5492C">
        <w:rPr>
          <w:rFonts w:ascii="Arial" w:hAnsi="Arial" w:cs="Arial"/>
          <w:sz w:val="22"/>
          <w:szCs w:val="22"/>
        </w:rPr>
        <w:t>Los herederos podrán continuar la acción intentada por el hijo, a no ser que éste se hubiere desistido formalmente de ella, o nada hubiere promovido judicialmente durante un año contado desde la última diligencia.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También podrán contestar toda demanda que tenga por objeto disputarle la condición de hijo nacido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345</w:t>
      </w:r>
      <w:r w:rsidR="00940295">
        <w:rPr>
          <w:rFonts w:ascii="Arial" w:hAnsi="Arial" w:cs="Arial"/>
          <w:b/>
          <w:sz w:val="22"/>
          <w:szCs w:val="22"/>
        </w:rPr>
        <w:t xml:space="preserve">. </w:t>
      </w:r>
      <w:r w:rsidRPr="00A5492C">
        <w:rPr>
          <w:rFonts w:ascii="Arial" w:hAnsi="Arial" w:cs="Arial"/>
          <w:sz w:val="22"/>
          <w:szCs w:val="22"/>
        </w:rPr>
        <w:t>Los acreedores, legatarios y donatarios tendrán los mismos derechos que a los herederos conceden los artículos 343 y 344, si el hijo no dejó bienes suficientes para pagarles.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346</w:t>
      </w:r>
      <w:r w:rsidR="00940295">
        <w:rPr>
          <w:rFonts w:ascii="Arial" w:hAnsi="Arial" w:cs="Arial"/>
          <w:b/>
          <w:sz w:val="22"/>
          <w:szCs w:val="22"/>
        </w:rPr>
        <w:t xml:space="preserve">. </w:t>
      </w:r>
      <w:r w:rsidRPr="00A5492C">
        <w:rPr>
          <w:rFonts w:ascii="Arial" w:hAnsi="Arial" w:cs="Arial"/>
          <w:sz w:val="22"/>
          <w:szCs w:val="22"/>
        </w:rPr>
        <w:t>Las acciones de que hablan los tres artículos que preceden, prescriben a los cuatro años, contados desde el fallecimiento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347</w:t>
      </w:r>
      <w:r w:rsidR="00940295">
        <w:rPr>
          <w:rFonts w:ascii="Arial" w:hAnsi="Arial" w:cs="Arial"/>
          <w:b/>
          <w:sz w:val="22"/>
          <w:szCs w:val="22"/>
        </w:rPr>
        <w:t xml:space="preserve">. </w:t>
      </w:r>
      <w:r w:rsidRPr="00A5492C">
        <w:rPr>
          <w:rFonts w:ascii="Arial" w:hAnsi="Arial" w:cs="Arial"/>
          <w:sz w:val="22"/>
          <w:szCs w:val="22"/>
        </w:rPr>
        <w:t>La posesión de hijo nacido de matrimonio no puede perderse sino por sentencia ejecutoriada, la cual admitirá los recursos que den las leyes, en los juicios de mayor interés.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348</w:t>
      </w:r>
      <w:r w:rsidR="00940295">
        <w:rPr>
          <w:rFonts w:ascii="Arial" w:hAnsi="Arial" w:cs="Arial"/>
          <w:b/>
          <w:sz w:val="22"/>
          <w:szCs w:val="22"/>
        </w:rPr>
        <w:t xml:space="preserve">. </w:t>
      </w:r>
      <w:r w:rsidRPr="00A5492C">
        <w:rPr>
          <w:rFonts w:ascii="Arial" w:hAnsi="Arial" w:cs="Arial"/>
          <w:sz w:val="22"/>
          <w:szCs w:val="22"/>
        </w:rPr>
        <w:t>Si el que está en posesión de los derechos de padre o de hijo fuere despojado de ellos o perturbados en su ejercicio sin que preceda sentencia por la cual deba perderlos, podrá usar de las acciones que establecen las leyes para que se le ampare o restituya en la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LEGITIMACIÓN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349</w:t>
      </w:r>
      <w:r w:rsidR="00940295">
        <w:rPr>
          <w:rFonts w:ascii="Arial" w:hAnsi="Arial" w:cs="Arial"/>
          <w:b/>
          <w:sz w:val="22"/>
          <w:szCs w:val="22"/>
        </w:rPr>
        <w:t xml:space="preserve">. </w:t>
      </w:r>
      <w:r w:rsidRPr="00A5492C">
        <w:rPr>
          <w:rFonts w:ascii="Arial" w:hAnsi="Arial" w:cs="Arial"/>
          <w:sz w:val="22"/>
          <w:szCs w:val="22"/>
        </w:rPr>
        <w:t>El matrimonio subsecuente de los padres hace que se tengan como nacidos de matrimonio a los hijos habidos antes de su celebración.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350</w:t>
      </w:r>
      <w:r w:rsidR="00940295">
        <w:rPr>
          <w:rFonts w:ascii="Arial" w:hAnsi="Arial" w:cs="Arial"/>
          <w:b/>
          <w:sz w:val="22"/>
          <w:szCs w:val="22"/>
        </w:rPr>
        <w:t xml:space="preserve">. </w:t>
      </w:r>
      <w:r w:rsidRPr="00A5492C">
        <w:rPr>
          <w:rFonts w:ascii="Arial" w:hAnsi="Arial" w:cs="Arial"/>
          <w:sz w:val="22"/>
          <w:szCs w:val="22"/>
        </w:rPr>
        <w:t>Para que el hijo goce del derecho que le concede el artículo que precede, los padres deben reconocerlo expresamente antes de la celebración del matrimonio, en el acto mismo de celebrarlo, o durante él, haciendo en todo caso el reconocimiento ambos padres, juntos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351</w:t>
      </w:r>
      <w:r w:rsidR="00940295">
        <w:rPr>
          <w:rFonts w:ascii="Arial" w:hAnsi="Arial" w:cs="Arial"/>
          <w:b/>
          <w:sz w:val="22"/>
          <w:szCs w:val="22"/>
        </w:rPr>
        <w:t xml:space="preserve">. </w:t>
      </w:r>
      <w:r w:rsidRPr="00A5492C">
        <w:rPr>
          <w:rFonts w:ascii="Arial" w:hAnsi="Arial" w:cs="Arial"/>
          <w:sz w:val="22"/>
          <w:szCs w:val="22"/>
        </w:rPr>
        <w:t>Si el hijo fue reconocido por el padre y en su acta de nacimiento consta el nombre de la madre, no se necesita reconocimiento expreso de ésta para que la legitimación surta sus efectos legales. Tampoco se necesita reconocimiento del padre, si ya se expreso el nombre de éste en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352</w:t>
      </w:r>
      <w:r w:rsidR="00940295">
        <w:rPr>
          <w:rFonts w:ascii="Arial" w:hAnsi="Arial" w:cs="Arial"/>
          <w:b/>
          <w:sz w:val="22"/>
          <w:szCs w:val="22"/>
        </w:rPr>
        <w:t xml:space="preserve">. </w:t>
      </w:r>
      <w:r w:rsidRPr="00A5492C">
        <w:rPr>
          <w:rFonts w:ascii="Arial" w:hAnsi="Arial" w:cs="Arial"/>
          <w:sz w:val="22"/>
          <w:szCs w:val="22"/>
        </w:rPr>
        <w:t>Aunque el reconocimiento sea posterior, los hijos adquieren todos sus derechos desde el día en que se celebró el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353</w:t>
      </w:r>
      <w:r w:rsidR="00940295">
        <w:rPr>
          <w:rFonts w:ascii="Arial" w:hAnsi="Arial" w:cs="Arial"/>
          <w:b/>
          <w:sz w:val="22"/>
          <w:szCs w:val="22"/>
        </w:rPr>
        <w:t xml:space="preserve">. </w:t>
      </w:r>
      <w:r w:rsidRPr="00A5492C">
        <w:rPr>
          <w:rFonts w:ascii="Arial" w:hAnsi="Arial" w:cs="Arial"/>
          <w:sz w:val="22"/>
          <w:szCs w:val="22"/>
        </w:rPr>
        <w:t>Pueden gozar también de ese derecho que les concede el artículo 349, los hijos que ya hayan fallecido al celebrarse el matrimonio de sus padres, si dejaron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354</w:t>
      </w:r>
      <w:r w:rsidR="00940295">
        <w:rPr>
          <w:rFonts w:ascii="Arial" w:hAnsi="Arial" w:cs="Arial"/>
          <w:b/>
          <w:sz w:val="22"/>
          <w:szCs w:val="22"/>
        </w:rPr>
        <w:t xml:space="preserve">. </w:t>
      </w:r>
      <w:r w:rsidRPr="00A5492C">
        <w:rPr>
          <w:rFonts w:ascii="Arial" w:hAnsi="Arial" w:cs="Arial"/>
          <w:sz w:val="22"/>
          <w:szCs w:val="22"/>
        </w:rPr>
        <w:t>Pueden gozar también de ese derecho los hijos no nacidos, si el padre al casarse declara que reconoce al hijo de quien la mujer está encinta, o que lo recono</w:t>
      </w:r>
      <w:r w:rsidR="00635DD6" w:rsidRPr="00A5492C">
        <w:rPr>
          <w:rFonts w:ascii="Arial" w:hAnsi="Arial" w:cs="Arial"/>
          <w:sz w:val="22"/>
          <w:szCs w:val="22"/>
        </w:rPr>
        <w:t>ce si aquella estuviera encinta</w:t>
      </w: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p>
    <w:p w:rsidR="00F04093" w:rsidRPr="00A5492C" w:rsidRDefault="00F04093"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DEL RECO</w:t>
      </w:r>
      <w:r w:rsidR="00635DD6" w:rsidRPr="00A5492C">
        <w:rPr>
          <w:rFonts w:cs="Arial"/>
          <w:szCs w:val="22"/>
        </w:rPr>
        <w:t xml:space="preserve">NOCIMIENTO DE LOS HIJOS NACIDOS </w:t>
      </w:r>
      <w:r w:rsidRPr="00A5492C">
        <w:rPr>
          <w:rFonts w:cs="Arial"/>
          <w:szCs w:val="22"/>
        </w:rPr>
        <w:t>FUERA DEL MATRIMONIO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355</w:t>
      </w:r>
      <w:r w:rsidR="00940295">
        <w:rPr>
          <w:rFonts w:ascii="Arial" w:hAnsi="Arial" w:cs="Arial"/>
          <w:b/>
          <w:sz w:val="22"/>
          <w:szCs w:val="22"/>
        </w:rPr>
        <w:t xml:space="preserve">. </w:t>
      </w:r>
      <w:r w:rsidRPr="00A5492C">
        <w:rPr>
          <w:rFonts w:ascii="Arial" w:hAnsi="Arial" w:cs="Arial"/>
          <w:sz w:val="22"/>
          <w:szCs w:val="22"/>
        </w:rPr>
        <w:t>La filiación de los hijos nacidos fuera del matrimonio resulta, con relación a la madre, del solo hecho del nacimiento. Respecto del padre sólo se establece por el reconocimiento voluntario o por una sentencia que declare la paternidad.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356</w:t>
      </w:r>
      <w:r w:rsidR="00940295">
        <w:rPr>
          <w:rFonts w:ascii="Arial" w:hAnsi="Arial" w:cs="Arial"/>
          <w:b/>
          <w:sz w:val="22"/>
          <w:szCs w:val="22"/>
        </w:rPr>
        <w:t xml:space="preserve">. </w:t>
      </w:r>
      <w:r w:rsidRPr="00A5492C">
        <w:rPr>
          <w:rFonts w:ascii="Arial" w:hAnsi="Arial" w:cs="Arial"/>
          <w:sz w:val="22"/>
          <w:szCs w:val="22"/>
        </w:rPr>
        <w:t>Pueden reconocer a sus hijos, los que tengan la edad exigida para contraer matrimonio, más la edad del hijo que va 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357</w:t>
      </w:r>
      <w:r w:rsidR="00940295">
        <w:rPr>
          <w:rFonts w:ascii="Arial" w:hAnsi="Arial" w:cs="Arial"/>
          <w:b/>
          <w:sz w:val="22"/>
          <w:szCs w:val="22"/>
        </w:rPr>
        <w:t xml:space="preserve">. </w:t>
      </w:r>
      <w:r w:rsidRPr="00A5492C">
        <w:rPr>
          <w:rFonts w:ascii="Arial" w:hAnsi="Arial" w:cs="Arial"/>
          <w:bCs/>
          <w:sz w:val="22"/>
          <w:szCs w:val="22"/>
          <w:lang w:val="es-MX"/>
        </w:rPr>
        <w:t xml:space="preserve">El menor de edad podrá reconocer a sus hijos, sin el consentimiento de sus padres o tutores, pero tal reconocimiento no producirá efectos jurídicos mientras no sea ratificado ante la </w:t>
      </w:r>
      <w:r w:rsidRPr="00A5492C">
        <w:rPr>
          <w:rFonts w:ascii="Arial" w:hAnsi="Arial" w:cs="Arial"/>
          <w:bCs/>
          <w:sz w:val="22"/>
          <w:szCs w:val="22"/>
          <w:lang w:val="es-MX"/>
        </w:rPr>
        <w:lastRenderedPageBreak/>
        <w:t>autoridad competente quien deberá resolver dentro de los siguientes sesenta días, los padres o tutores y cualquier otro interesado que pretenda objetar un reconocimiento deberá hacerlo ante las autoridades competentes.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358</w:t>
      </w:r>
      <w:r w:rsidR="00940295">
        <w:rPr>
          <w:rFonts w:ascii="Arial" w:hAnsi="Arial" w:cs="Arial"/>
          <w:b/>
          <w:sz w:val="22"/>
          <w:szCs w:val="22"/>
        </w:rPr>
        <w:t xml:space="preserve">. </w:t>
      </w:r>
      <w:r w:rsidRPr="00A5492C">
        <w:rPr>
          <w:rFonts w:ascii="Arial" w:hAnsi="Arial" w:cs="Arial"/>
          <w:sz w:val="22"/>
          <w:szCs w:val="22"/>
        </w:rPr>
        <w:t>No obstante, el reconocimiento hecho por un menor es revocable si prueba que sufrió engaño al hacerlo, pudiendo intentar la revocación hasta cuatro años después 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359</w:t>
      </w:r>
      <w:r w:rsidR="00940295">
        <w:rPr>
          <w:rFonts w:ascii="Arial" w:hAnsi="Arial" w:cs="Arial"/>
          <w:b/>
          <w:sz w:val="22"/>
          <w:szCs w:val="22"/>
        </w:rPr>
        <w:t xml:space="preserve">. </w:t>
      </w:r>
      <w:r w:rsidRPr="00A5492C">
        <w:rPr>
          <w:rFonts w:ascii="Arial" w:hAnsi="Arial" w:cs="Arial"/>
          <w:sz w:val="22"/>
          <w:szCs w:val="22"/>
        </w:rPr>
        <w:t>Puede reconocerse al hijo que no ha nacido y al que ha muerto si ha dejado descendencia.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360</w:t>
      </w:r>
      <w:r w:rsidR="00940295">
        <w:rPr>
          <w:rFonts w:ascii="Arial" w:hAnsi="Arial" w:cs="Arial"/>
          <w:b/>
          <w:sz w:val="22"/>
          <w:szCs w:val="22"/>
        </w:rPr>
        <w:t xml:space="preserve">. </w:t>
      </w:r>
      <w:r w:rsidRPr="00A5492C">
        <w:rPr>
          <w:rFonts w:ascii="Arial" w:hAnsi="Arial" w:cs="Arial"/>
          <w:sz w:val="22"/>
          <w:szCs w:val="22"/>
        </w:rPr>
        <w:t>Los padres pueden reconocer a su hijo conjunta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361</w:t>
      </w:r>
      <w:r w:rsidR="00940295">
        <w:rPr>
          <w:rFonts w:ascii="Arial" w:hAnsi="Arial" w:cs="Arial"/>
          <w:b/>
          <w:sz w:val="22"/>
          <w:szCs w:val="22"/>
        </w:rPr>
        <w:t xml:space="preserve">. </w:t>
      </w:r>
      <w:r w:rsidRPr="00A5492C">
        <w:rPr>
          <w:rFonts w:ascii="Arial" w:hAnsi="Arial" w:cs="Arial"/>
          <w:sz w:val="22"/>
          <w:szCs w:val="22"/>
        </w:rPr>
        <w:t>El reconocimiento hecho por uno de los padres, produce efectos respecto de él y no respecto del otro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362</w:t>
      </w:r>
      <w:r w:rsidR="00940295">
        <w:rPr>
          <w:rFonts w:ascii="Arial" w:hAnsi="Arial" w:cs="Arial"/>
          <w:b/>
          <w:sz w:val="22"/>
          <w:szCs w:val="22"/>
        </w:rPr>
        <w:t xml:space="preserve">. </w:t>
      </w:r>
      <w:r w:rsidRPr="00A5492C">
        <w:rPr>
          <w:rFonts w:ascii="Arial" w:hAnsi="Arial" w:cs="Arial"/>
          <w:sz w:val="22"/>
          <w:szCs w:val="22"/>
        </w:rPr>
        <w:t>El reconocimiento no es revocable por el que lo hizo, y si se ha hecho en testamento, cuando éste se revoque, no se tiene por revocado el reconocimiento.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363</w:t>
      </w:r>
      <w:r w:rsidR="00940295">
        <w:rPr>
          <w:rFonts w:ascii="Arial" w:hAnsi="Arial" w:cs="Arial"/>
          <w:b/>
          <w:sz w:val="22"/>
          <w:szCs w:val="22"/>
        </w:rPr>
        <w:t xml:space="preserve">. </w:t>
      </w:r>
      <w:r w:rsidRPr="00A5492C">
        <w:rPr>
          <w:rFonts w:ascii="Arial" w:hAnsi="Arial" w:cs="Arial"/>
          <w:sz w:val="22"/>
          <w:szCs w:val="22"/>
        </w:rPr>
        <w:t>El reconocimiento puede ser contradicho por un tercer interesado. El heredero que resulte perjudicado puede contradecir el reconocimiento dentro del año siguiente a la muerte del que lo hizo.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364</w:t>
      </w:r>
      <w:r w:rsidR="00940295">
        <w:rPr>
          <w:rFonts w:ascii="Arial" w:hAnsi="Arial" w:cs="Arial"/>
          <w:b/>
          <w:sz w:val="22"/>
          <w:szCs w:val="22"/>
        </w:rPr>
        <w:t xml:space="preserve">. </w:t>
      </w:r>
      <w:r w:rsidRPr="00A5492C">
        <w:rPr>
          <w:rFonts w:ascii="Arial" w:hAnsi="Arial" w:cs="Arial"/>
          <w:sz w:val="22"/>
          <w:szCs w:val="22"/>
        </w:rPr>
        <w:t xml:space="preserve">El reconocimiento de un hijo nacido fuera del matrimonio, deberá hacerse de alguno de los modos siguientes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la partida de nacimiento, ante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acta especial ante el mismo Oficial;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escritura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Por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confesión judicial directa y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365</w:t>
      </w:r>
      <w:r w:rsidR="00940295">
        <w:rPr>
          <w:rFonts w:ascii="Arial" w:hAnsi="Arial" w:cs="Arial"/>
          <w:b/>
          <w:sz w:val="22"/>
          <w:szCs w:val="22"/>
        </w:rPr>
        <w:t xml:space="preserve">. </w:t>
      </w:r>
      <w:r w:rsidRPr="00A5492C">
        <w:rPr>
          <w:rFonts w:ascii="Arial" w:hAnsi="Arial" w:cs="Arial"/>
          <w:sz w:val="22"/>
          <w:szCs w:val="22"/>
        </w:rPr>
        <w:t>Cuando el padre o la madre reconozcan separadamente a un hijo, no podrán revelar en el acta del reconocimiento el nombre de la persona con quien fue habido, ni exponer ninguna circunstancia por donde aquella pueda ser identificada. Las palabras que contengan la revelación, se testarán de oficio, de modo que queden absolutamente ilegibles.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366</w:t>
      </w:r>
      <w:r w:rsidR="00940295">
        <w:rPr>
          <w:rFonts w:ascii="Arial" w:hAnsi="Arial" w:cs="Arial"/>
          <w:b/>
          <w:sz w:val="22"/>
          <w:szCs w:val="22"/>
        </w:rPr>
        <w:t xml:space="preserve">. </w:t>
      </w:r>
      <w:r w:rsidRPr="00A5492C">
        <w:rPr>
          <w:rFonts w:ascii="Arial" w:hAnsi="Arial" w:cs="Arial"/>
          <w:sz w:val="22"/>
          <w:szCs w:val="22"/>
        </w:rPr>
        <w:t>El Oficial del Registro Civil, el Juez de Primera Instancia en su caso, y el notario que consientan en la violación del artículo que precede, serán castigados con la pena de destitución de empleo e inhabilitación para desempeñar otro, por un término que no baje de dos ni exceda de cinco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367</w:t>
      </w:r>
      <w:r w:rsidR="00940295">
        <w:rPr>
          <w:rFonts w:ascii="Arial" w:hAnsi="Arial" w:cs="Arial"/>
          <w:b/>
          <w:sz w:val="22"/>
          <w:szCs w:val="22"/>
        </w:rPr>
        <w:t xml:space="preserve">. </w:t>
      </w:r>
      <w:r w:rsidRPr="00A5492C">
        <w:rPr>
          <w:rFonts w:ascii="Arial" w:hAnsi="Arial" w:cs="Arial"/>
          <w:sz w:val="22"/>
          <w:szCs w:val="22"/>
        </w:rPr>
        <w:t>La mujer casada podrá reconocer sin el consentimiento del marido a un hijo habido antes de su matrimonio y además con el consentimiento de ambos podrá llevar al hijo reconocido a vivir a su hogar conyugal.</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bCs/>
          <w:sz w:val="22"/>
          <w:szCs w:val="22"/>
          <w:lang w:val="es-MX"/>
        </w:rPr>
        <w:t>Cualquiera de los cónyuges podrán reconocer a un hijo habido antes del matrimonio o durante éste, pero no tendrá derecho de llevarlo a vivir al hogar conyugal, sin el consentimiento expreso del otro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sz w:val="22"/>
          <w:szCs w:val="22"/>
        </w:rPr>
        <w:t>El hijo de una mujer casada no podrá ser reconocido como hijo por otro hombre distinto del marido, sino cuando éste lo haya desconocido y por sentencia ejecutoria se haya declarado que no es hijo suyo.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370</w:t>
      </w:r>
      <w:r w:rsidR="00940295">
        <w:rPr>
          <w:rFonts w:ascii="Arial" w:hAnsi="Arial" w:cs="Arial"/>
          <w:b/>
          <w:sz w:val="22"/>
          <w:szCs w:val="22"/>
        </w:rPr>
        <w:t xml:space="preserve">. </w:t>
      </w:r>
      <w:r w:rsidRPr="00A5492C">
        <w:rPr>
          <w:rFonts w:ascii="Arial" w:hAnsi="Arial" w:cs="Arial"/>
          <w:bCs/>
          <w:sz w:val="22"/>
          <w:szCs w:val="22"/>
          <w:lang w:val="es-MX"/>
        </w:rPr>
        <w:t>El reconocimiento, se hará con autorización del que sea mayor de edad y en el caso del menor de edad se escuchará la opinión de éste y de su tutor si no tuviese el que le nombre el Juez.</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371</w:t>
      </w:r>
      <w:r w:rsidR="00940295">
        <w:rPr>
          <w:rFonts w:ascii="Arial" w:hAnsi="Arial" w:cs="Arial"/>
          <w:b/>
          <w:sz w:val="22"/>
          <w:szCs w:val="22"/>
        </w:rPr>
        <w:t xml:space="preserve">. </w:t>
      </w:r>
      <w:r w:rsidRPr="00A5492C">
        <w:rPr>
          <w:rFonts w:ascii="Arial" w:hAnsi="Arial" w:cs="Arial"/>
          <w:sz w:val="22"/>
          <w:szCs w:val="22"/>
        </w:rPr>
        <w:t>Si el hijo reconocido es menor, puede reclamar contra el reconocimiento cuando llegue a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372</w:t>
      </w:r>
      <w:r w:rsidR="00940295">
        <w:rPr>
          <w:rFonts w:ascii="Arial" w:hAnsi="Arial" w:cs="Arial"/>
          <w:b/>
          <w:sz w:val="22"/>
          <w:szCs w:val="22"/>
        </w:rPr>
        <w:t xml:space="preserve">. </w:t>
      </w:r>
      <w:r w:rsidRPr="00A5492C">
        <w:rPr>
          <w:rFonts w:ascii="Arial" w:hAnsi="Arial" w:cs="Arial"/>
          <w:sz w:val="22"/>
          <w:szCs w:val="22"/>
        </w:rPr>
        <w:t>El término para deducir esta acción será de dos años, que comenzarán a correr desde que el hijo sea mayor de edad, si antes de serlo tuvo noticia del reconocimiento; y si no la tenía, desde la fecha en que la adquirió.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373</w:t>
      </w:r>
      <w:r w:rsidR="00940295">
        <w:rPr>
          <w:rFonts w:ascii="Arial" w:hAnsi="Arial" w:cs="Arial"/>
          <w:b/>
          <w:sz w:val="22"/>
          <w:szCs w:val="22"/>
        </w:rPr>
        <w:t xml:space="preserve">. </w:t>
      </w:r>
      <w:r w:rsidRPr="00A5492C">
        <w:rPr>
          <w:rFonts w:ascii="Arial" w:hAnsi="Arial" w:cs="Arial"/>
          <w:bCs/>
          <w:sz w:val="22"/>
          <w:szCs w:val="22"/>
        </w:rPr>
        <w:t>La persona que cuida o ha cuidado de la lactancia de un niño, a quien le ha dado su nombre o permitido que lo lleve, que públicamente lo ha presentado como hijo suyo y ha proveído a su educación y subsistencia, podrá contradecir el reconocimiento que alguna persona haya hecho o pretenda hacer de ese niño. En ese caso, no se le podrá separar de su lado, a menos que consienta en entregarlo o que fuere obligada a hacer entrega por sentencia ejecutoriada. El término para contradecir el reconocimiento será el de sesenta días, contados desde que tuvo conocimiento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374</w:t>
      </w:r>
      <w:r w:rsidR="00940295">
        <w:rPr>
          <w:rFonts w:ascii="Arial" w:hAnsi="Arial" w:cs="Arial"/>
          <w:b/>
          <w:sz w:val="22"/>
          <w:szCs w:val="22"/>
        </w:rPr>
        <w:t xml:space="preserve">. </w:t>
      </w:r>
      <w:r w:rsidRPr="00A5492C">
        <w:rPr>
          <w:rFonts w:ascii="Arial" w:hAnsi="Arial" w:cs="Arial"/>
          <w:sz w:val="22"/>
          <w:szCs w:val="22"/>
        </w:rPr>
        <w:t>Cuando la madre contraiga (sic) el reconocimiento hecho sin su consentimiento, quedará aquél sin efecto, y la cuestión relativa a la paternidad se resolverá en el juicio contradictorio correspondiente.</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375</w:t>
      </w:r>
      <w:r w:rsidR="00940295">
        <w:rPr>
          <w:rFonts w:ascii="Arial" w:hAnsi="Arial" w:cs="Arial"/>
          <w:b/>
          <w:sz w:val="22"/>
          <w:szCs w:val="22"/>
        </w:rPr>
        <w:t xml:space="preserve">. </w:t>
      </w:r>
      <w:r w:rsidRPr="00A5492C">
        <w:rPr>
          <w:rFonts w:ascii="Arial" w:hAnsi="Arial" w:cs="Arial"/>
          <w:bCs/>
          <w:sz w:val="22"/>
          <w:szCs w:val="22"/>
          <w:lang w:val="es-MX"/>
        </w:rPr>
        <w:t xml:space="preserve">Cuando el padre y la madre que no vivan juntos reconozcan al hijo en el mismo acto, convendrán cuál de los dos ejercerá la guarda y custodia del hijo, sin perder ninguno de ellos la patria </w:t>
      </w:r>
      <w:r w:rsidR="00ED7451" w:rsidRPr="00A5492C">
        <w:rPr>
          <w:rFonts w:ascii="Arial" w:hAnsi="Arial" w:cs="Arial"/>
          <w:bCs/>
          <w:sz w:val="22"/>
          <w:szCs w:val="22"/>
          <w:lang w:val="es-MX"/>
        </w:rPr>
        <w:t>potestad y</w:t>
      </w:r>
      <w:r w:rsidRPr="00A5492C">
        <w:rPr>
          <w:rFonts w:ascii="Arial" w:hAnsi="Arial" w:cs="Arial"/>
          <w:bCs/>
          <w:sz w:val="22"/>
          <w:szCs w:val="22"/>
          <w:lang w:val="es-MX"/>
        </w:rPr>
        <w:t xml:space="preserve">, en consecuencia, con quien de ellos habitará.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En el caso de que no lo hicieren, el Juez de Primera Instancia del lugar, oyendo a ambos progenitores y al Ministerio Público, resolverá lo que creyere más conveniente a los intereses del menor.</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376</w:t>
      </w:r>
      <w:r w:rsidR="00940295">
        <w:rPr>
          <w:rFonts w:ascii="Arial" w:hAnsi="Arial" w:cs="Arial"/>
          <w:b/>
          <w:sz w:val="22"/>
          <w:szCs w:val="22"/>
        </w:rPr>
        <w:t xml:space="preserve">. </w:t>
      </w:r>
      <w:r w:rsidRPr="00A5492C">
        <w:rPr>
          <w:rFonts w:ascii="Arial" w:hAnsi="Arial" w:cs="Arial"/>
          <w:bCs/>
          <w:sz w:val="22"/>
          <w:szCs w:val="22"/>
          <w:lang w:val="es-MX"/>
        </w:rPr>
        <w:t xml:space="preserve">En caso de que el reconocimiento sea efectuado en forma sucesiva por el padre y la madre que no vivan juntos, el hijo habitará con el que primero lo haya reconocido, quien ejercerá la guarda y custodia sin perder ambos la patria potestad, salvo convenio en contrario y siempre que el </w:t>
      </w:r>
      <w:r w:rsidRPr="00A5492C">
        <w:rPr>
          <w:rFonts w:ascii="Arial" w:hAnsi="Arial" w:cs="Arial"/>
          <w:bCs/>
          <w:sz w:val="22"/>
          <w:szCs w:val="22"/>
          <w:lang w:val="es-MX"/>
        </w:rPr>
        <w:lastRenderedPageBreak/>
        <w:t>Juez de Primera Instancia del lugar no crea necesario modificar el convenio con audiencia de los interesados y oyendo al Ministerio Público. El convenio sólo podrá modificarse en interés del hijo.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377</w:t>
      </w:r>
      <w:r w:rsidR="00940295">
        <w:rPr>
          <w:rFonts w:ascii="Arial" w:hAnsi="Arial" w:cs="Arial"/>
          <w:b/>
          <w:sz w:val="22"/>
          <w:szCs w:val="22"/>
        </w:rPr>
        <w:t xml:space="preserve">. </w:t>
      </w:r>
      <w:r w:rsidRPr="00A5492C">
        <w:rPr>
          <w:rFonts w:ascii="Arial" w:hAnsi="Arial" w:cs="Arial"/>
          <w:sz w:val="22"/>
          <w:szCs w:val="22"/>
        </w:rPr>
        <w:t>La investigación de la paternidad de los hijos nacidos fuera de matrimonio está permitida: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los casos de rapto, estupro o violación, cuando la época del delito coincida con la de la concepción;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hijo se encuentre en posesión de estado de hijo del presunto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Cuando el hijo haya sido concebido durante el tiempo en que la madre habitaba bajo el mismo techo con el pretendido padre, viviendo maritablemente</w:t>
      </w:r>
      <w:r w:rsidR="00ED7451" w:rsidRPr="00A5492C">
        <w:rPr>
          <w:rFonts w:ascii="Arial" w:hAnsi="Arial" w:cs="Arial"/>
          <w:sz w:val="22"/>
          <w:szCs w:val="22"/>
        </w:rPr>
        <w:t xml:space="preserve"> (sic)</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hijo tenga a su favor un principio de prueba por escrito contra el pretendido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378</w:t>
      </w:r>
      <w:r w:rsidR="00940295">
        <w:rPr>
          <w:rFonts w:ascii="Arial" w:hAnsi="Arial" w:cs="Arial"/>
          <w:b/>
          <w:sz w:val="22"/>
          <w:szCs w:val="22"/>
        </w:rPr>
        <w:t xml:space="preserve">. </w:t>
      </w:r>
      <w:r w:rsidRPr="00A5492C">
        <w:rPr>
          <w:rFonts w:ascii="Arial" w:hAnsi="Arial" w:cs="Arial"/>
          <w:sz w:val="22"/>
          <w:szCs w:val="22"/>
        </w:rPr>
        <w:t>Se presumen hijos del concubinario y de la concubina: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nacidos después de ciento ochenta días contados desde que comenzó el concubinato;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nacidos dentro de los trescientos días siguientes al en que cesó la vida común entre el concubinario y la concubina.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379</w:t>
      </w:r>
      <w:r w:rsidR="00940295">
        <w:rPr>
          <w:rFonts w:ascii="Arial" w:hAnsi="Arial" w:cs="Arial"/>
          <w:b/>
          <w:sz w:val="22"/>
          <w:szCs w:val="22"/>
        </w:rPr>
        <w:t xml:space="preserve">. </w:t>
      </w:r>
      <w:r w:rsidRPr="00A5492C">
        <w:rPr>
          <w:rFonts w:ascii="Arial" w:hAnsi="Arial" w:cs="Arial"/>
          <w:sz w:val="22"/>
          <w:szCs w:val="22"/>
        </w:rPr>
        <w:t>La posesión de estado, para los efectos de la fracción II del artículo 377, se justificará demostrando por los medios ordinarios de prueba, que el hijo ha sido tratado por el presunto padre, o por su familia, como hijo del primero, y que éste ha proveído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380</w:t>
      </w:r>
      <w:r w:rsidR="00940295">
        <w:rPr>
          <w:rFonts w:ascii="Arial" w:hAnsi="Arial" w:cs="Arial"/>
          <w:b/>
          <w:sz w:val="22"/>
          <w:szCs w:val="22"/>
        </w:rPr>
        <w:t xml:space="preserve">. </w:t>
      </w:r>
      <w:r w:rsidRPr="00A5492C">
        <w:rPr>
          <w:rFonts w:ascii="Arial" w:hAnsi="Arial" w:cs="Arial"/>
          <w:sz w:val="22"/>
          <w:szCs w:val="22"/>
        </w:rPr>
        <w:t>Está permitido al hijo nacido fuera del matrimonio y a sus descendientes, investigar la maternidad, la cual puede probarse por cualquiera de los medios ordinarios, pero la indagación no será permitida cuando tenga por objeto atribuir el hijo a una mujer casada.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381</w:t>
      </w:r>
      <w:r w:rsidR="00940295">
        <w:rPr>
          <w:rFonts w:ascii="Arial" w:hAnsi="Arial" w:cs="Arial"/>
          <w:b/>
          <w:sz w:val="22"/>
          <w:szCs w:val="22"/>
        </w:rPr>
        <w:t xml:space="preserve">. </w:t>
      </w:r>
      <w:r w:rsidRPr="00A5492C">
        <w:rPr>
          <w:rFonts w:ascii="Arial" w:hAnsi="Arial" w:cs="Arial"/>
          <w:sz w:val="22"/>
          <w:szCs w:val="22"/>
        </w:rPr>
        <w:t>No obstante lo dispuesto en la parte final del artículo anterior, el hijo podrá investigar la maternidad si ésta se deduce de una sentencia civil o criminal.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382</w:t>
      </w:r>
      <w:r w:rsidR="00940295">
        <w:rPr>
          <w:rFonts w:ascii="Arial" w:hAnsi="Arial" w:cs="Arial"/>
          <w:b/>
          <w:sz w:val="22"/>
          <w:szCs w:val="22"/>
        </w:rPr>
        <w:t xml:space="preserve">. </w:t>
      </w:r>
      <w:r w:rsidRPr="00A5492C">
        <w:rPr>
          <w:rFonts w:ascii="Arial" w:hAnsi="Arial" w:cs="Arial"/>
          <w:sz w:val="22"/>
          <w:szCs w:val="22"/>
        </w:rPr>
        <w:t>El hecho de dar alimentos no constituye por sí sólo prueba, ni aún presunción, de paternidad o maternidad. Tampoco puede alegarse como razón para investigar éstas.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383</w:t>
      </w:r>
      <w:r w:rsidR="00940295">
        <w:rPr>
          <w:rFonts w:ascii="Arial" w:hAnsi="Arial" w:cs="Arial"/>
          <w:b/>
          <w:sz w:val="22"/>
          <w:szCs w:val="22"/>
        </w:rPr>
        <w:t xml:space="preserve">. </w:t>
      </w:r>
      <w:r w:rsidRPr="00A5492C">
        <w:rPr>
          <w:rFonts w:ascii="Arial" w:hAnsi="Arial" w:cs="Arial"/>
          <w:sz w:val="22"/>
          <w:szCs w:val="22"/>
        </w:rPr>
        <w:t>Las acciones de investigación de paternidad o maternidad, sólo pueden intentarse en vida de los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los padres hubieren fallecido durante la menor edad de los hijos, tienen éstos derecho de intentar la acción antes de que se cumplan cuatro años de su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384</w:t>
      </w:r>
      <w:r w:rsidR="00940295">
        <w:rPr>
          <w:rFonts w:ascii="Arial" w:hAnsi="Arial" w:cs="Arial"/>
          <w:b/>
          <w:sz w:val="22"/>
          <w:szCs w:val="22"/>
        </w:rPr>
        <w:t xml:space="preserve">. </w:t>
      </w:r>
      <w:r w:rsidRPr="00A5492C">
        <w:rPr>
          <w:rFonts w:ascii="Arial" w:hAnsi="Arial" w:cs="Arial"/>
          <w:sz w:val="22"/>
          <w:szCs w:val="22"/>
        </w:rPr>
        <w:t>El hijo reconocido por el padre, por la madre, o por ambos, tiene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 A llevar el apellido de sus progenitores, o ambos apellidos del que lo reconozca;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A ser alimentado por la persona o personas que lo reconozcan;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percibir la porción hereditaria y los alimentos que fije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Los demás que se deriven de la filiación.</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w:t>
      </w:r>
    </w:p>
    <w:p w:rsidR="00D06331" w:rsidRPr="00A5492C" w:rsidRDefault="00D06331" w:rsidP="00333E58">
      <w:pPr>
        <w:pStyle w:val="Ttulo4"/>
        <w:rPr>
          <w:rFonts w:cs="Arial"/>
          <w:szCs w:val="22"/>
        </w:rPr>
      </w:pPr>
      <w:r w:rsidRPr="00A5492C">
        <w:rPr>
          <w:rFonts w:cs="Arial"/>
          <w:szCs w:val="22"/>
        </w:rPr>
        <w:t>DE LA ADOPCIÓN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PRIMERA</w:t>
      </w:r>
    </w:p>
    <w:p w:rsidR="00D06331" w:rsidRPr="00A5492C" w:rsidRDefault="00D06331" w:rsidP="00333E58">
      <w:pPr>
        <w:pStyle w:val="Ttulo5"/>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385</w:t>
      </w:r>
      <w:r w:rsidR="00940295">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386</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
          <w:bCs/>
          <w:szCs w:val="22"/>
        </w:rPr>
        <w:t>ARTÍCULO 386 BIS</w:t>
      </w:r>
      <w:r w:rsidR="00940295">
        <w:rPr>
          <w:rFonts w:cs="Arial"/>
          <w:b/>
          <w:bCs/>
          <w:szCs w:val="22"/>
        </w:rPr>
        <w:t xml:space="preserve">. </w:t>
      </w:r>
      <w:r w:rsidRPr="00A5492C">
        <w:rPr>
          <w:rFonts w:cs="Arial"/>
          <w:bCs/>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387</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388</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389</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390</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391</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392</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
          <w:bCs/>
          <w:sz w:val="22"/>
          <w:szCs w:val="22"/>
        </w:rPr>
        <w:t>ARTÍCULO 393</w:t>
      </w:r>
      <w:r w:rsidR="000A528B">
        <w:rPr>
          <w:rFonts w:ascii="Arial" w:hAnsi="Arial" w:cs="Arial"/>
          <w:b/>
          <w:bCs/>
          <w:sz w:val="22"/>
          <w:szCs w:val="22"/>
        </w:rPr>
        <w:t xml:space="preserve">. </w:t>
      </w:r>
      <w:r w:rsidRPr="00A5492C">
        <w:rPr>
          <w:rFonts w:ascii="Arial" w:hAnsi="Arial" w:cs="Arial"/>
          <w:bCs/>
          <w:sz w:val="22"/>
          <w:szCs w:val="22"/>
        </w:rPr>
        <w:t xml:space="preserve">Se deroga. </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394</w:t>
      </w:r>
      <w:r w:rsidR="000A528B">
        <w:rPr>
          <w:rFonts w:ascii="Arial" w:hAnsi="Arial" w:cs="Arial"/>
          <w:b/>
          <w:sz w:val="22"/>
          <w:szCs w:val="22"/>
        </w:rPr>
        <w:t xml:space="preserve">. </w:t>
      </w:r>
      <w:r w:rsidRPr="00A5492C">
        <w:rPr>
          <w:rFonts w:ascii="Arial" w:hAnsi="Arial" w:cs="Arial"/>
          <w:sz w:val="22"/>
          <w:szCs w:val="22"/>
        </w:rPr>
        <w:t>Los procedimientos que regulan la adopción serán fijados en el Código de Procedimientos Civiles para el Estado de Durango. El Sistema para el Desarrollo Integral de la Familia, instituciones de salud pública, o peritos designados por el Juez, deberán efectuar los estudios socioeconómicos, psicológicos, médicos y los que el Juez estime pertinentes.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396</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SEGUNDA</w:t>
      </w:r>
    </w:p>
    <w:p w:rsidR="00D06331" w:rsidRPr="00A5492C" w:rsidRDefault="00D06331" w:rsidP="00333E58">
      <w:pPr>
        <w:pStyle w:val="Ttulo5"/>
        <w:rPr>
          <w:rFonts w:cs="Arial"/>
          <w:szCs w:val="22"/>
        </w:rPr>
      </w:pPr>
      <w:r w:rsidRPr="00A5492C">
        <w:rPr>
          <w:rFonts w:cs="Arial"/>
          <w:szCs w:val="22"/>
        </w:rPr>
        <w:t>DE LA ADOPCIÓN SIMPLE</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397</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398</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399</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400</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401</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402</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403</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404</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TERCERA</w:t>
      </w:r>
    </w:p>
    <w:p w:rsidR="00D06331" w:rsidRPr="00A5492C" w:rsidRDefault="00D06331" w:rsidP="00333E58">
      <w:pPr>
        <w:pStyle w:val="Ttulo5"/>
        <w:rPr>
          <w:rFonts w:cs="Arial"/>
          <w:szCs w:val="22"/>
        </w:rPr>
      </w:pPr>
      <w:r w:rsidRPr="00A5492C">
        <w:rPr>
          <w:rFonts w:cs="Arial"/>
          <w:szCs w:val="22"/>
        </w:rPr>
        <w:t>DE LA ADOPCIÓN PLENA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405-A</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405-B</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405-C</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CUARTA</w:t>
      </w:r>
    </w:p>
    <w:p w:rsidR="00D06331" w:rsidRPr="00A5492C" w:rsidRDefault="00D06331" w:rsidP="00333E58">
      <w:pPr>
        <w:pStyle w:val="Ttulo5"/>
        <w:rPr>
          <w:rFonts w:cs="Arial"/>
          <w:szCs w:val="22"/>
        </w:rPr>
      </w:pPr>
      <w:r w:rsidRPr="00A5492C">
        <w:rPr>
          <w:rFonts w:cs="Arial"/>
          <w:szCs w:val="22"/>
        </w:rPr>
        <w:t>DE LA ADOPCIÓN INTERNACIONAL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405-D</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405-E</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405-F</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405-G</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405-H</w:t>
      </w:r>
      <w:r w:rsidR="000A528B">
        <w:rPr>
          <w:rFonts w:ascii="Arial" w:hAnsi="Arial" w:cs="Arial"/>
          <w:b/>
          <w:sz w:val="22"/>
          <w:szCs w:val="22"/>
        </w:rPr>
        <w:t xml:space="preserve">. </w:t>
      </w:r>
      <w:r w:rsidRPr="00A5492C">
        <w:rPr>
          <w:rFonts w:ascii="Arial" w:hAnsi="Arial" w:cs="Arial"/>
          <w:bCs/>
          <w:sz w:val="22"/>
          <w:szCs w:val="22"/>
        </w:rPr>
        <w:t>Se deroga.</w:t>
      </w:r>
    </w:p>
    <w:p w:rsidR="00D06331" w:rsidRDefault="00D06331"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OCTAVO</w:t>
      </w:r>
    </w:p>
    <w:p w:rsidR="00D06331" w:rsidRPr="00A5492C" w:rsidRDefault="00D06331" w:rsidP="00333E58">
      <w:pPr>
        <w:pStyle w:val="Ttulo3"/>
        <w:rPr>
          <w:rFonts w:cs="Arial"/>
          <w:szCs w:val="22"/>
        </w:rPr>
      </w:pPr>
      <w:r w:rsidRPr="00A5492C">
        <w:rPr>
          <w:rFonts w:cs="Arial"/>
          <w:szCs w:val="22"/>
        </w:rPr>
        <w:t>DE LA PATRIA POTESTAD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 xml:space="preserve">DE </w:t>
      </w:r>
      <w:r w:rsidR="00635DD6" w:rsidRPr="00A5492C">
        <w:rPr>
          <w:rFonts w:cs="Arial"/>
          <w:szCs w:val="22"/>
        </w:rPr>
        <w:t xml:space="preserve">LOS EFECTOS DE PATRIA POTESTAD, </w:t>
      </w:r>
      <w:r w:rsidRPr="00A5492C">
        <w:rPr>
          <w:rFonts w:cs="Arial"/>
          <w:szCs w:val="22"/>
        </w:rPr>
        <w:t>RESPECTO DE LA PERSONA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406</w:t>
      </w:r>
      <w:r w:rsidR="000A528B">
        <w:rPr>
          <w:rFonts w:ascii="Arial" w:hAnsi="Arial" w:cs="Arial"/>
          <w:b/>
          <w:sz w:val="22"/>
          <w:szCs w:val="22"/>
        </w:rPr>
        <w:t xml:space="preserve">. </w:t>
      </w:r>
      <w:r w:rsidR="00775EB1" w:rsidRPr="00A5492C">
        <w:rPr>
          <w:rFonts w:ascii="Arial" w:hAnsi="Arial" w:cs="Arial"/>
          <w:bCs/>
          <w:sz w:val="22"/>
          <w:szCs w:val="22"/>
        </w:rPr>
        <w:t>En la relación entre ascendientes y descendientes debe imperar el respeto y la consideración mutuos, cualquiera que sea su estado, edad y condición; por lo tanto, deberá evitarse todo acto, de parte de cualquiera de los progenitores o ascendientes, encaminado a provocar en un menor de edad rechazo, rencor o distanciamiento hacia el otro progenitor. Cuando el juez tenga conocimiento de este tipo de actos tomará las medidas necesarias de seguridad, seguimiento, y en su caso, ordenará las terapias que permitan corregir y evitar estas conductas, con el propósito de salvaguardar la integridad física y emocional del menor.</w:t>
      </w:r>
    </w:p>
    <w:p w:rsidR="00215F8B" w:rsidRPr="00A5492C" w:rsidRDefault="00215F8B"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775EB1" w:rsidRPr="00A5492C" w:rsidRDefault="00775EB1" w:rsidP="009663EC">
      <w:pPr>
        <w:jc w:val="both"/>
        <w:rPr>
          <w:rFonts w:ascii="Arial" w:hAnsi="Arial" w:cs="Arial"/>
          <w:bCs/>
          <w:sz w:val="22"/>
          <w:szCs w:val="22"/>
        </w:rPr>
      </w:pPr>
    </w:p>
    <w:p w:rsidR="00775EB1" w:rsidRPr="00A5492C" w:rsidRDefault="00775EB1" w:rsidP="009663EC">
      <w:pPr>
        <w:jc w:val="both"/>
        <w:rPr>
          <w:rFonts w:ascii="Arial" w:hAnsi="Arial" w:cs="Arial"/>
          <w:bCs/>
          <w:sz w:val="22"/>
          <w:szCs w:val="22"/>
        </w:rPr>
      </w:pPr>
      <w:r w:rsidRPr="00A5492C">
        <w:rPr>
          <w:rFonts w:ascii="Arial" w:hAnsi="Arial" w:cs="Arial"/>
          <w:b/>
          <w:bCs/>
          <w:sz w:val="22"/>
          <w:szCs w:val="22"/>
        </w:rPr>
        <w:t>ARTÍCULO 406 BIS</w:t>
      </w:r>
      <w:r w:rsidR="000A528B">
        <w:rPr>
          <w:rFonts w:ascii="Arial" w:hAnsi="Arial" w:cs="Arial"/>
          <w:b/>
          <w:bCs/>
          <w:sz w:val="22"/>
          <w:szCs w:val="22"/>
        </w:rPr>
        <w:t xml:space="preserve">. </w:t>
      </w:r>
      <w:r w:rsidRPr="00A5492C">
        <w:rPr>
          <w:rFonts w:ascii="Arial" w:hAnsi="Arial" w:cs="Arial"/>
          <w:bCs/>
          <w:sz w:val="22"/>
          <w:szCs w:val="22"/>
        </w:rPr>
        <w:t>a alienación parental es la manipulación que un progenitor o un familiar realiza hacia un menor de edad, mediante la desaprobación o la crítica, con el objeto de denigrar al otro progenitor o a sus familiares y con el propósito de producir en el menor, rechazo, rencor, odio o desprecio hacia alguno de éstos, con el propósito de inducir al menor a rechazar la convivencia con el progenitor o familiar.</w:t>
      </w:r>
    </w:p>
    <w:p w:rsidR="00A14B0F" w:rsidRPr="00A5492C" w:rsidRDefault="00A14B0F" w:rsidP="00333E58">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ADICIONADO POR DEC 273 P. O. 104 DE 28 DE DICIEMBRE DE 2014.</w:t>
      </w:r>
    </w:p>
    <w:p w:rsidR="00A14B0F" w:rsidRPr="00A5492C" w:rsidRDefault="00A14B0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407</w:t>
      </w:r>
      <w:r w:rsidR="000A528B">
        <w:rPr>
          <w:rFonts w:ascii="Arial" w:hAnsi="Arial" w:cs="Arial"/>
          <w:b/>
          <w:sz w:val="22"/>
          <w:szCs w:val="22"/>
        </w:rPr>
        <w:t xml:space="preserve">. </w:t>
      </w:r>
      <w:r w:rsidRPr="00A5492C">
        <w:rPr>
          <w:rFonts w:ascii="Arial" w:hAnsi="Arial" w:cs="Arial"/>
          <w:sz w:val="22"/>
          <w:szCs w:val="22"/>
        </w:rPr>
        <w:t>Los hijos menores de edad no emancipados, están bajo la patria protestad mientras exista alguno de los ascendientes que deban ejercerla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408</w:t>
      </w:r>
      <w:r w:rsidR="000A528B">
        <w:rPr>
          <w:rFonts w:ascii="Arial" w:hAnsi="Arial" w:cs="Arial"/>
          <w:b/>
          <w:sz w:val="22"/>
          <w:szCs w:val="22"/>
        </w:rPr>
        <w:t xml:space="preserve">. </w:t>
      </w:r>
      <w:r w:rsidRPr="00A5492C">
        <w:rPr>
          <w:rFonts w:ascii="Arial" w:hAnsi="Arial" w:cs="Arial"/>
          <w:sz w:val="22"/>
          <w:szCs w:val="22"/>
        </w:rPr>
        <w:t>La patria potestad se ejerce sobre la persona y los bienes de los hijos. Su ejercicio queda sujeto en cuanto a la guarda y educación de los menores, a las modalidades que le impriman las resoluciones que se dicten, de acuerdo con el Código de Justicia Para Menores Infractores en el Estado de Durango,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409</w:t>
      </w:r>
      <w:r w:rsidR="000A528B">
        <w:rPr>
          <w:rFonts w:ascii="Arial" w:hAnsi="Arial" w:cs="Arial"/>
          <w:b/>
          <w:sz w:val="22"/>
          <w:szCs w:val="22"/>
        </w:rPr>
        <w:t xml:space="preserve">. </w:t>
      </w:r>
      <w:r w:rsidRPr="00A5492C">
        <w:rPr>
          <w:rFonts w:ascii="Arial" w:hAnsi="Arial" w:cs="Arial"/>
          <w:sz w:val="22"/>
          <w:szCs w:val="22"/>
        </w:rPr>
        <w:t xml:space="preserve">La Patria potestad sobre los hijos se ejerce por los padres. Cuando por cualquier circunstancia deje de ejercerla alguno de ellos corresponderá su ejercicio al otro.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falta de ambos padres o cualquier otra circunstancia prevista en este ordenamiento, ejercerán la patria potestad sobre los menores, los ascendientes en segundo grado en el orden que determine el Juez de lo Familiar, tomando en cuenta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410</w:t>
      </w:r>
      <w:r w:rsidR="000A528B">
        <w:rPr>
          <w:rFonts w:ascii="Arial" w:hAnsi="Arial" w:cs="Arial"/>
          <w:b/>
          <w:sz w:val="22"/>
          <w:szCs w:val="22"/>
        </w:rPr>
        <w:t xml:space="preserve">. </w:t>
      </w:r>
      <w:r w:rsidRPr="00A5492C">
        <w:rPr>
          <w:rFonts w:ascii="Arial" w:hAnsi="Arial" w:cs="Arial"/>
          <w:bCs/>
          <w:sz w:val="22"/>
          <w:szCs w:val="22"/>
        </w:rPr>
        <w:t>Cuando los dos progenitores han reconocido al hijo nacido fuera del matrimonio y viven juntos, ambos ejercerán la guarda y custodia, sin perder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viven separados, se observará en el caso lo dispuesto en los artículos 375 y 376.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411</w:t>
      </w:r>
      <w:r w:rsidR="000A528B">
        <w:rPr>
          <w:rFonts w:ascii="Arial" w:hAnsi="Arial" w:cs="Arial"/>
          <w:b/>
          <w:sz w:val="22"/>
          <w:szCs w:val="22"/>
        </w:rPr>
        <w:t xml:space="preserve">. </w:t>
      </w:r>
      <w:r w:rsidRPr="00A5492C">
        <w:rPr>
          <w:rFonts w:ascii="Arial" w:hAnsi="Arial" w:cs="Arial"/>
          <w:sz w:val="22"/>
          <w:szCs w:val="22"/>
        </w:rPr>
        <w:t>En los casos previstos en los artículos 375 y 376, cuando por cualquiera circunstancia deja de ejercer la patria potestad alguno de los padres, entrará a ejercerla el otro.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412</w:t>
      </w:r>
      <w:r w:rsidR="000A528B">
        <w:rPr>
          <w:rFonts w:ascii="Arial" w:hAnsi="Arial" w:cs="Arial"/>
          <w:b/>
          <w:sz w:val="22"/>
          <w:szCs w:val="22"/>
        </w:rPr>
        <w:t xml:space="preserve">. </w:t>
      </w:r>
      <w:r w:rsidR="00775EB1" w:rsidRPr="00A5492C">
        <w:rPr>
          <w:rFonts w:ascii="Arial" w:hAnsi="Arial" w:cs="Arial"/>
          <w:sz w:val="22"/>
          <w:szCs w:val="22"/>
        </w:rPr>
        <w:t>En caso de separación o divorcio de los padres o abuelos, continuarán ejerciendo ambos la patria potestad; la custodia será decidida por convenio o por el Juez de lo Familiar, atento a lo dispuesto en el Artículo 278 de este Código, teniendo siempre en cuenta el interés superior del hijo.</w:t>
      </w: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Al progenitor o cónyuge abandonado, por más de seis meses, le corresponderá la custodia de los hijos que haya conservado consigo. </w:t>
      </w:r>
    </w:p>
    <w:p w:rsidR="00D06331" w:rsidRPr="00A5492C" w:rsidRDefault="00D06331" w:rsidP="009663EC">
      <w:pPr>
        <w:jc w:val="both"/>
        <w:rPr>
          <w:rFonts w:ascii="Arial" w:hAnsi="Arial" w:cs="Arial"/>
          <w:sz w:val="22"/>
          <w:szCs w:val="22"/>
        </w:rPr>
      </w:pPr>
    </w:p>
    <w:p w:rsidR="00775EB1" w:rsidRPr="00A5492C" w:rsidRDefault="00775EB1" w:rsidP="009663EC">
      <w:pPr>
        <w:jc w:val="both"/>
        <w:rPr>
          <w:rFonts w:ascii="Arial" w:hAnsi="Arial" w:cs="Arial"/>
          <w:sz w:val="22"/>
          <w:szCs w:val="22"/>
        </w:rPr>
      </w:pPr>
      <w:r w:rsidRPr="00A5492C">
        <w:rPr>
          <w:rFonts w:ascii="Arial" w:hAnsi="Arial" w:cs="Arial"/>
          <w:sz w:val="22"/>
          <w:szCs w:val="22"/>
        </w:rPr>
        <w:t xml:space="preserve">No podrán impedirse, sin justa causa, las relaciones personales entre el hijo y sus ascendientes. En caso de oposición, el juez, a petición del menor o del ascendiente, resolverá atendiendo al interés superior del menor. Los ascendientes deben evitar cualquier acto sobre el hijo orientado a provocar rechazo, rencor o distanciamiento hacia otro ascendiente. </w:t>
      </w:r>
    </w:p>
    <w:p w:rsidR="00775EB1" w:rsidRPr="00A5492C" w:rsidRDefault="00775EB1" w:rsidP="009663EC">
      <w:pPr>
        <w:jc w:val="both"/>
        <w:rPr>
          <w:rFonts w:ascii="Arial" w:hAnsi="Arial" w:cs="Arial"/>
          <w:sz w:val="22"/>
          <w:szCs w:val="22"/>
        </w:rPr>
      </w:pPr>
    </w:p>
    <w:p w:rsidR="00D06331" w:rsidRPr="00A5492C" w:rsidRDefault="00775EB1" w:rsidP="009663EC">
      <w:pPr>
        <w:jc w:val="both"/>
        <w:rPr>
          <w:rFonts w:ascii="Arial" w:hAnsi="Arial" w:cs="Arial"/>
          <w:sz w:val="22"/>
          <w:szCs w:val="22"/>
        </w:rPr>
      </w:pPr>
      <w:r w:rsidRPr="00A5492C">
        <w:rPr>
          <w:rFonts w:ascii="Arial" w:hAnsi="Arial" w:cs="Arial"/>
          <w:sz w:val="22"/>
          <w:szCs w:val="22"/>
        </w:rPr>
        <w:t>El derecho de visita y convivencia podrá suspenderse o perderse por decisión judicial, en los casos en que el menor haya sido víctima de violencia familiar por parte de quien tenga el derecho de visita o convivencia o sea sustraído o retenido sin autorización de quien tenga la custodia. El cónyuge que ejerza la guarda y custodia del hijo deberá evitar conductas que promuevan la separación, rechazo, o falta de convivencia de los hijos con el cónyuge separado, el juez vigilará el cumplimiento de ello, y en su caso, podrá revocar de inmediato la custodia.</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1D3A5F" w:rsidRPr="00A5492C" w:rsidRDefault="001D3A5F"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413</w:t>
      </w:r>
      <w:r w:rsidR="000A528B">
        <w:rPr>
          <w:rFonts w:ascii="Arial" w:hAnsi="Arial" w:cs="Arial"/>
          <w:b/>
          <w:sz w:val="22"/>
          <w:szCs w:val="22"/>
        </w:rPr>
        <w:t xml:space="preserve">. </w:t>
      </w:r>
      <w:r w:rsidRPr="00A5492C">
        <w:rPr>
          <w:rFonts w:ascii="Arial" w:hAnsi="Arial" w:cs="Arial"/>
          <w:sz w:val="22"/>
          <w:szCs w:val="22"/>
        </w:rPr>
        <w:t>Las obligaciones, facultades y restricciones establecidas para los tutores, se aplicarán al familiar que por cualquier circunstancia tenga la custodia de un menor. Quien conserva la patria potestad tendrá la obligación de contribuir con quien tenga la custodia del menor, en todos sus deberes, conservando sus derechos de convivencia.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anterior custodia podrá terminar por decisión de quien la ejerce o por resolución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414</w:t>
      </w:r>
      <w:r w:rsidR="000A528B">
        <w:rPr>
          <w:rFonts w:ascii="Arial" w:hAnsi="Arial" w:cs="Arial"/>
          <w:b/>
          <w:sz w:val="22"/>
          <w:szCs w:val="22"/>
        </w:rPr>
        <w:t xml:space="preserve">. </w:t>
      </w:r>
      <w:r w:rsidRPr="00A5492C">
        <w:rPr>
          <w:rFonts w:ascii="Arial" w:hAnsi="Arial" w:cs="Arial"/>
          <w:sz w:val="22"/>
          <w:szCs w:val="22"/>
        </w:rPr>
        <w:t>En la adopción, la patria potestad se ejercerá en los términos del Artículo 409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415</w:t>
      </w:r>
      <w:r w:rsidR="000A528B">
        <w:rPr>
          <w:rFonts w:ascii="Arial" w:hAnsi="Arial" w:cs="Arial"/>
          <w:b/>
          <w:sz w:val="22"/>
          <w:szCs w:val="22"/>
        </w:rPr>
        <w:t xml:space="preserve">. </w:t>
      </w:r>
      <w:r w:rsidRPr="00A5492C">
        <w:rPr>
          <w:rFonts w:ascii="Arial" w:hAnsi="Arial" w:cs="Arial"/>
          <w:sz w:val="22"/>
          <w:szCs w:val="22"/>
        </w:rPr>
        <w:t>Solamente por falta o impedimento de todos los llamados preferentemente, entrarán al ejercicio de la patria potestad los que sigan en el orden establecido en los artículos anteriores. Si sólo faltare alguna de las dos personas a quiénes corresponde ejercer la patria potestad, la que quede continuará en el ejercicio de ese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416</w:t>
      </w:r>
      <w:r w:rsidR="000A528B">
        <w:rPr>
          <w:rFonts w:ascii="Arial" w:hAnsi="Arial" w:cs="Arial"/>
          <w:b/>
          <w:sz w:val="22"/>
          <w:szCs w:val="22"/>
        </w:rPr>
        <w:t xml:space="preserve">. </w:t>
      </w:r>
      <w:r w:rsidRPr="00A5492C">
        <w:rPr>
          <w:rFonts w:ascii="Arial" w:hAnsi="Arial" w:cs="Arial"/>
          <w:sz w:val="22"/>
          <w:szCs w:val="22"/>
        </w:rPr>
        <w:t>Mientras estuviere el hijo en la patria potestad, no podrá dejar la casa de los que la ejercen, sin permiso de ellos o decreto de la autoridad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que sustraiga o retenga a un menor fuera de su residencia habitual, sin consentimiento de quienes ejercen la patria potestad, será motivo para la suspensión o pérdida de los derechos que tenga con relación al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417</w:t>
      </w:r>
      <w:r w:rsidR="000A528B">
        <w:rPr>
          <w:rFonts w:ascii="Arial" w:hAnsi="Arial" w:cs="Arial"/>
          <w:b/>
          <w:sz w:val="22"/>
          <w:szCs w:val="22"/>
        </w:rPr>
        <w:t xml:space="preserve">. </w:t>
      </w:r>
      <w:r w:rsidRPr="00A5492C">
        <w:rPr>
          <w:rFonts w:ascii="Arial" w:hAnsi="Arial" w:cs="Arial"/>
          <w:sz w:val="22"/>
          <w:szCs w:val="22"/>
        </w:rPr>
        <w:t>A las personas que tienen al hijo bajo su patria potestad, incumbe la obligación de educarlo convenientemente.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autoSpaceDE w:val="0"/>
        <w:autoSpaceDN w:val="0"/>
        <w:adjustRightInd w:val="0"/>
        <w:spacing w:line="240" w:lineRule="auto"/>
        <w:rPr>
          <w:rFonts w:ascii="Arial" w:hAnsi="Arial" w:cs="Arial"/>
          <w:b w:val="0"/>
          <w:bCs/>
          <w:sz w:val="22"/>
          <w:szCs w:val="22"/>
        </w:rPr>
      </w:pPr>
      <w:r w:rsidRPr="00A5492C">
        <w:rPr>
          <w:rFonts w:ascii="Arial" w:hAnsi="Arial" w:cs="Arial"/>
          <w:b w:val="0"/>
          <w:bCs/>
          <w:sz w:val="22"/>
          <w:szCs w:val="22"/>
        </w:rPr>
        <w:t>Cuando llegue a conocimiento de cualquier autoridad, que dichas personas no cumplen con la obligación referida, dichas autoridades darán aviso al Ministerio Público para que promueva lo que corresponda.</w:t>
      </w:r>
    </w:p>
    <w:p w:rsidR="00F17EAD" w:rsidRPr="00A5492C" w:rsidRDefault="00F17EAD" w:rsidP="009663EC">
      <w:pPr>
        <w:jc w:val="both"/>
        <w:rPr>
          <w:rFonts w:ascii="Arial" w:hAnsi="Arial" w:cs="Arial"/>
          <w:sz w:val="22"/>
          <w:szCs w:val="22"/>
        </w:rPr>
      </w:pPr>
    </w:p>
    <w:p w:rsidR="00BE772E" w:rsidRPr="00BE772E" w:rsidRDefault="00D06331" w:rsidP="00BE772E">
      <w:pPr>
        <w:jc w:val="both"/>
        <w:rPr>
          <w:rFonts w:ascii="Arial" w:hAnsi="Arial" w:cs="Arial"/>
          <w:sz w:val="22"/>
          <w:szCs w:val="22"/>
        </w:rPr>
      </w:pPr>
      <w:r w:rsidRPr="00A5492C">
        <w:rPr>
          <w:rFonts w:ascii="Arial" w:hAnsi="Arial" w:cs="Arial"/>
          <w:b/>
          <w:sz w:val="22"/>
          <w:szCs w:val="22"/>
        </w:rPr>
        <w:t>ARTÍCULO 418</w:t>
      </w:r>
      <w:r w:rsidR="000A528B">
        <w:rPr>
          <w:rFonts w:ascii="Arial" w:hAnsi="Arial" w:cs="Arial"/>
          <w:b/>
          <w:sz w:val="22"/>
          <w:szCs w:val="22"/>
        </w:rPr>
        <w:t xml:space="preserve">. </w:t>
      </w:r>
      <w:r w:rsidR="00BE772E" w:rsidRPr="00BE772E">
        <w:rPr>
          <w:rFonts w:ascii="Arial" w:hAnsi="Arial" w:cs="Arial"/>
          <w:sz w:val="22"/>
          <w:szCs w:val="22"/>
        </w:rPr>
        <w:t>Los que ejerzan la patria potestad o tengan niñas, niños y adolescentes, bajo su custodia, tienen la facultad de establecer normas, límites y restricciones de acuerdo a su edad, desarrollo evolutivo, cognoscitivo y madurez, atendiendo en todo momento el derecho a una vida libre de violencia y a la integridad personal, psíquica, moral y sexual y además tienen la obligación de observar una conducta que sirva de buen ejemplo.</w:t>
      </w:r>
    </w:p>
    <w:p w:rsidR="00BE772E" w:rsidRPr="00BE772E" w:rsidRDefault="00BE772E" w:rsidP="00BE772E">
      <w:pPr>
        <w:jc w:val="both"/>
        <w:rPr>
          <w:rFonts w:ascii="Arial" w:hAnsi="Arial" w:cs="Arial"/>
          <w:sz w:val="22"/>
          <w:szCs w:val="22"/>
        </w:rPr>
      </w:pPr>
    </w:p>
    <w:p w:rsidR="00D06331" w:rsidRDefault="00BE772E" w:rsidP="00BE772E">
      <w:pPr>
        <w:jc w:val="both"/>
        <w:rPr>
          <w:rFonts w:ascii="Arial" w:hAnsi="Arial" w:cs="Arial"/>
          <w:sz w:val="22"/>
          <w:szCs w:val="22"/>
        </w:rPr>
      </w:pPr>
      <w:r w:rsidRPr="00BE772E">
        <w:rPr>
          <w:rFonts w:ascii="Arial" w:hAnsi="Arial" w:cs="Arial"/>
          <w:sz w:val="22"/>
          <w:szCs w:val="22"/>
        </w:rPr>
        <w:t>Queda prohibido el uso del castigo corporal en todos los ámbitos, como método correctivo o disciplinario a niñas, niños y adolescentes.</w:t>
      </w:r>
    </w:p>
    <w:p w:rsidR="00F2513C" w:rsidRPr="00F2513C" w:rsidRDefault="00F2513C" w:rsidP="00F2513C">
      <w:pPr>
        <w:jc w:val="right"/>
        <w:rPr>
          <w:rFonts w:asciiTheme="minorHAnsi" w:hAnsiTheme="minorHAnsi" w:cstheme="minorHAnsi"/>
          <w:color w:val="0070C0"/>
          <w:sz w:val="14"/>
          <w:szCs w:val="14"/>
        </w:rPr>
      </w:pPr>
      <w:bookmarkStart w:id="1" w:name="_Hlk41643002"/>
      <w:r>
        <w:rPr>
          <w:rFonts w:asciiTheme="minorHAnsi" w:hAnsiTheme="minorHAnsi" w:cstheme="minorHAnsi"/>
          <w:color w:val="0070C0"/>
          <w:sz w:val="14"/>
          <w:szCs w:val="14"/>
        </w:rPr>
        <w:t>ARTICULO REFORMADO POR DEC. 292 P.O. 26 DEL 29 DE MARZO DE 2020.</w:t>
      </w:r>
      <w:bookmarkEnd w:id="1"/>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419</w:t>
      </w:r>
      <w:r w:rsidR="000A528B">
        <w:rPr>
          <w:rFonts w:ascii="Arial" w:hAnsi="Arial" w:cs="Arial"/>
          <w:b/>
          <w:sz w:val="22"/>
          <w:szCs w:val="22"/>
        </w:rPr>
        <w:t xml:space="preserve">. </w:t>
      </w:r>
      <w:r w:rsidRPr="00A5492C">
        <w:rPr>
          <w:rFonts w:ascii="Arial" w:hAnsi="Arial" w:cs="Arial"/>
          <w:sz w:val="22"/>
          <w:szCs w:val="22"/>
        </w:rPr>
        <w:t>El que está sujeto a la patria potestad no puede comparecer en juicio, ni contraer obligación alguna, sin expreso consentimiento del que o de los que ejerzan aquel derecho. En caso de irracional disenso, resolverá el juez.</w:t>
      </w:r>
    </w:p>
    <w:p w:rsidR="00C721F5" w:rsidRDefault="00C721F5"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LOS EFECTOS DE LA PATRIA POTESTAD</w:t>
      </w:r>
      <w:r w:rsidR="00635DD6" w:rsidRPr="00A5492C">
        <w:rPr>
          <w:rFonts w:cs="Arial"/>
          <w:szCs w:val="22"/>
        </w:rPr>
        <w:t xml:space="preserve"> </w:t>
      </w:r>
      <w:r w:rsidRPr="00A5492C">
        <w:rPr>
          <w:rFonts w:cs="Arial"/>
          <w:szCs w:val="22"/>
        </w:rPr>
        <w:t>RESPECTO DE LOS BIENES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420</w:t>
      </w:r>
      <w:r w:rsidR="000A528B">
        <w:rPr>
          <w:rFonts w:ascii="Arial" w:hAnsi="Arial" w:cs="Arial"/>
          <w:b/>
          <w:sz w:val="22"/>
          <w:szCs w:val="22"/>
        </w:rPr>
        <w:t xml:space="preserve">. </w:t>
      </w:r>
      <w:r w:rsidRPr="00A5492C">
        <w:rPr>
          <w:rFonts w:ascii="Arial" w:hAnsi="Arial" w:cs="Arial"/>
          <w:sz w:val="22"/>
          <w:szCs w:val="22"/>
        </w:rPr>
        <w:t>Los que ejercen la patria potestad son legítimos representantes de los que están bajo de ella, y tienen la administración legal de los bienes que les pertenecen, conforme a las prescripciones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421</w:t>
      </w:r>
      <w:r w:rsidR="000A528B">
        <w:rPr>
          <w:rFonts w:ascii="Arial" w:hAnsi="Arial" w:cs="Arial"/>
          <w:b/>
          <w:sz w:val="22"/>
          <w:szCs w:val="22"/>
        </w:rPr>
        <w:t xml:space="preserve">. </w:t>
      </w:r>
      <w:r w:rsidRPr="00A5492C">
        <w:rPr>
          <w:rFonts w:ascii="Arial" w:hAnsi="Arial" w:cs="Arial"/>
          <w:sz w:val="22"/>
          <w:szCs w:val="22"/>
        </w:rPr>
        <w:t>Cuando la patria potestad se ejerza a la vez por el padre y por la madre, o por el abuelo y la abuela, o por los adoptantes, el administrador de los bienes será nombrado por mutuo acuerdo; pero el designado consultará en todos los negocios a su consorte, y requerirá su consentimiento expreso para los actos más importantes de la administración.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422</w:t>
      </w:r>
      <w:r w:rsidR="000A528B">
        <w:rPr>
          <w:rFonts w:ascii="Arial" w:hAnsi="Arial" w:cs="Arial"/>
          <w:b/>
          <w:sz w:val="22"/>
          <w:szCs w:val="22"/>
        </w:rPr>
        <w:t xml:space="preserve">. </w:t>
      </w:r>
      <w:r w:rsidRPr="00A5492C">
        <w:rPr>
          <w:rFonts w:ascii="Arial" w:hAnsi="Arial" w:cs="Arial"/>
          <w:sz w:val="22"/>
          <w:szCs w:val="22"/>
        </w:rPr>
        <w:t>La persona que ejerza la patria potestad representará también a los hijos en juicio, pero no podrá celebrar ningún arreglo para terminarlo, si no es con el consentimiento expreso de su consorte y con la autorización judicial cuando la ley lo requiera expresamente.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423</w:t>
      </w:r>
      <w:r w:rsidR="000A528B">
        <w:rPr>
          <w:rFonts w:ascii="Arial" w:hAnsi="Arial" w:cs="Arial"/>
          <w:b/>
          <w:sz w:val="22"/>
          <w:szCs w:val="22"/>
        </w:rPr>
        <w:t xml:space="preserve">. </w:t>
      </w:r>
      <w:r w:rsidRPr="00A5492C">
        <w:rPr>
          <w:rFonts w:ascii="Arial" w:hAnsi="Arial" w:cs="Arial"/>
          <w:sz w:val="22"/>
          <w:szCs w:val="22"/>
        </w:rPr>
        <w:t>Los bienes del hijo, mientras esté en la patria potestad, se dividen en dos clases:</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su trabajo;</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cualquier otro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424</w:t>
      </w:r>
      <w:r w:rsidR="000A528B">
        <w:rPr>
          <w:rFonts w:ascii="Arial" w:hAnsi="Arial" w:cs="Arial"/>
          <w:b/>
          <w:sz w:val="22"/>
          <w:szCs w:val="22"/>
        </w:rPr>
        <w:t xml:space="preserve">. </w:t>
      </w:r>
      <w:r w:rsidRPr="00A5492C">
        <w:rPr>
          <w:rFonts w:ascii="Arial" w:hAnsi="Arial" w:cs="Arial"/>
          <w:sz w:val="22"/>
          <w:szCs w:val="22"/>
        </w:rPr>
        <w:t>Los bienes de la primera clase pertenecen en propiedad, administración y usufructo al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425</w:t>
      </w:r>
      <w:r w:rsidR="000A528B">
        <w:rPr>
          <w:rFonts w:ascii="Arial" w:hAnsi="Arial" w:cs="Arial"/>
          <w:b/>
          <w:sz w:val="22"/>
          <w:szCs w:val="22"/>
        </w:rPr>
        <w:t xml:space="preserve">. </w:t>
      </w:r>
      <w:r w:rsidRPr="00A5492C">
        <w:rPr>
          <w:rFonts w:ascii="Arial" w:hAnsi="Arial" w:cs="Arial"/>
          <w:sz w:val="22"/>
          <w:szCs w:val="22"/>
        </w:rPr>
        <w:t>En los bienes de la segunda clase, la propiedad y la mitad del usufructo pertenecen al hijo, la administración y la otra mitad del usufructo corresponde a las personas que ejerzan la patria potestad. Sin embargo, si los hijos adquieren bienes por herencia, legado o donación y el testador o donante ha dispuesto que el usufructo pertenezca al hijo o que se destine a un fin determinado, se estará a lo dispuesto.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426</w:t>
      </w:r>
      <w:r w:rsidR="000A528B">
        <w:rPr>
          <w:rFonts w:ascii="Arial" w:hAnsi="Arial" w:cs="Arial"/>
          <w:b/>
          <w:sz w:val="22"/>
          <w:szCs w:val="22"/>
        </w:rPr>
        <w:t xml:space="preserve">. </w:t>
      </w:r>
      <w:r w:rsidRPr="00A5492C">
        <w:rPr>
          <w:rFonts w:ascii="Arial" w:hAnsi="Arial" w:cs="Arial"/>
          <w:sz w:val="22"/>
          <w:szCs w:val="22"/>
        </w:rPr>
        <w:t>Los padres pueden renunciar su derecho a la mitad del usufructo, haciendo constar su renuncia por escrito o de cualquier otro modo que no deje lugar a duda.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427</w:t>
      </w:r>
      <w:r w:rsidR="000A528B">
        <w:rPr>
          <w:rFonts w:ascii="Arial" w:hAnsi="Arial" w:cs="Arial"/>
          <w:b/>
          <w:sz w:val="22"/>
          <w:szCs w:val="22"/>
        </w:rPr>
        <w:t xml:space="preserve">. </w:t>
      </w:r>
      <w:r w:rsidRPr="00A5492C">
        <w:rPr>
          <w:rFonts w:ascii="Arial" w:hAnsi="Arial" w:cs="Arial"/>
          <w:sz w:val="22"/>
          <w:szCs w:val="22"/>
        </w:rPr>
        <w:t>La renuncia del usufructo hecha en favor del hijo, se considera como donación.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428</w:t>
      </w:r>
      <w:r w:rsidR="000A528B">
        <w:rPr>
          <w:rFonts w:ascii="Arial" w:hAnsi="Arial" w:cs="Arial"/>
          <w:b/>
          <w:sz w:val="22"/>
          <w:szCs w:val="22"/>
        </w:rPr>
        <w:t xml:space="preserve">. </w:t>
      </w:r>
      <w:r w:rsidRPr="00A5492C">
        <w:rPr>
          <w:rFonts w:ascii="Arial" w:hAnsi="Arial" w:cs="Arial"/>
          <w:sz w:val="22"/>
          <w:szCs w:val="22"/>
        </w:rPr>
        <w:t>Los réditos y rentas que se hayan vencido antes de que los padres, abuelos o adoptantes entren en posesión de los bienes cuya propiedad corresponda al hijo, pertenecen a éste, y en ningún caso serán frutos de que se deba gozar la persona que ejerza la patria potestad.</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429</w:t>
      </w:r>
      <w:r w:rsidR="000A528B">
        <w:rPr>
          <w:rFonts w:ascii="Arial" w:hAnsi="Arial" w:cs="Arial"/>
          <w:b/>
          <w:sz w:val="22"/>
          <w:szCs w:val="22"/>
        </w:rPr>
        <w:t xml:space="preserve">. </w:t>
      </w:r>
      <w:r w:rsidRPr="00A5492C">
        <w:rPr>
          <w:rFonts w:ascii="Arial" w:hAnsi="Arial" w:cs="Arial"/>
          <w:sz w:val="22"/>
          <w:szCs w:val="22"/>
        </w:rPr>
        <w:t>El usufructo de los bienes concedido a las personas que ejerzan la patria potestad, lleva consigo las obligaciones que expresa el Capítulo II, del Título VI, de este libro, y además las impuestas a los usufructuarios con excepción de la obligación de dar fianza, fuera de los casos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los que ejercen la patria potestad han sido declarados en quiebra, o están concursados;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contraigan ulteriores nupcias;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Cuando su administración sea notoriamente ruinosa para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430</w:t>
      </w:r>
      <w:r w:rsidR="000A528B">
        <w:rPr>
          <w:rFonts w:ascii="Arial" w:hAnsi="Arial" w:cs="Arial"/>
          <w:b/>
          <w:sz w:val="22"/>
          <w:szCs w:val="22"/>
        </w:rPr>
        <w:t xml:space="preserve">. </w:t>
      </w:r>
      <w:r w:rsidRPr="00A5492C">
        <w:rPr>
          <w:rFonts w:ascii="Arial" w:hAnsi="Arial" w:cs="Arial"/>
          <w:sz w:val="22"/>
          <w:szCs w:val="22"/>
        </w:rPr>
        <w:t>Cuando por la ley o por la voluntad del padre, el hijo tenga la administración de los bienes, se le considerará respecto de la administración como emancipado, con la restricción que establece la ley para enajenar, gravar o hipotecar los bienes raíces.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431</w:t>
      </w:r>
      <w:r w:rsidR="000A528B">
        <w:rPr>
          <w:rFonts w:ascii="Arial" w:hAnsi="Arial" w:cs="Arial"/>
          <w:b/>
          <w:sz w:val="22"/>
          <w:szCs w:val="22"/>
        </w:rPr>
        <w:t xml:space="preserve">. </w:t>
      </w:r>
      <w:r w:rsidRPr="00A5492C">
        <w:rPr>
          <w:rFonts w:ascii="Arial" w:hAnsi="Arial" w:cs="Arial"/>
          <w:sz w:val="22"/>
          <w:szCs w:val="22"/>
        </w:rPr>
        <w:t>Los que ejercen la patria potestad no pueden enajenar ni gravar de ningún modo los bienes inmuebles y los muebles preciosos que correspondan al hijo, sino por causa de absoluta necesidad o de evidente beneficio, y previa la autorización del juez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Tampoco podrán celebrar contrato de arrendamiento, por más de cinco años, ni recibir la renta anticipa 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432</w:t>
      </w:r>
      <w:r w:rsidR="000A528B">
        <w:rPr>
          <w:rFonts w:ascii="Arial" w:hAnsi="Arial" w:cs="Arial"/>
          <w:b/>
          <w:sz w:val="22"/>
          <w:szCs w:val="22"/>
        </w:rPr>
        <w:t xml:space="preserve">. </w:t>
      </w:r>
      <w:r w:rsidRPr="00A5492C">
        <w:rPr>
          <w:rFonts w:ascii="Arial" w:hAnsi="Arial" w:cs="Arial"/>
          <w:sz w:val="22"/>
          <w:szCs w:val="22"/>
        </w:rPr>
        <w:t xml:space="preserve">Siempre que el juez conceda licencia a los que ejercen la patria potestad, para enajenar un bien inmueble o un mueble precioso perteneciente al menor, tomarán las medidas </w:t>
      </w:r>
      <w:r w:rsidRPr="00A5492C">
        <w:rPr>
          <w:rFonts w:ascii="Arial" w:hAnsi="Arial" w:cs="Arial"/>
          <w:sz w:val="22"/>
          <w:szCs w:val="22"/>
        </w:rPr>
        <w:lastRenderedPageBreak/>
        <w:t>necesarias para hacer que el producto de la venta se dedique al objeto a que se destinó, y para que el resto se invierta en la adquisición de un inmueble o se imponga con segura hipoteca en favor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Al efecto, el precio de la venta se depositará en una institución de crédito, y la persona que ejerce la patria potestad no podrá disponer de él, sin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433</w:t>
      </w:r>
      <w:r w:rsidR="000A528B">
        <w:rPr>
          <w:rFonts w:ascii="Arial" w:hAnsi="Arial" w:cs="Arial"/>
          <w:b/>
          <w:sz w:val="22"/>
          <w:szCs w:val="22"/>
        </w:rPr>
        <w:t xml:space="preserve">. </w:t>
      </w:r>
      <w:r w:rsidRPr="00A5492C">
        <w:rPr>
          <w:rFonts w:ascii="Arial" w:hAnsi="Arial" w:cs="Arial"/>
          <w:sz w:val="22"/>
          <w:szCs w:val="22"/>
        </w:rPr>
        <w:t>El derecho de usufructo concedido a las personas que ejercen la patria potestad, se extingue:</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E429F1" w:rsidRPr="00E429F1">
        <w:rPr>
          <w:rFonts w:ascii="Arial" w:hAnsi="Arial" w:cs="Arial"/>
          <w:sz w:val="22"/>
          <w:szCs w:val="22"/>
        </w:rPr>
        <w:t>Por la mayoría de edad de los hijos</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pérdida de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434</w:t>
      </w:r>
      <w:r w:rsidR="000A528B">
        <w:rPr>
          <w:rFonts w:ascii="Arial" w:hAnsi="Arial" w:cs="Arial"/>
          <w:b/>
          <w:sz w:val="22"/>
          <w:szCs w:val="22"/>
        </w:rPr>
        <w:t xml:space="preserve">. </w:t>
      </w:r>
      <w:r w:rsidRPr="00A5492C">
        <w:rPr>
          <w:rFonts w:ascii="Arial" w:hAnsi="Arial" w:cs="Arial"/>
          <w:sz w:val="22"/>
          <w:szCs w:val="22"/>
        </w:rPr>
        <w:t>Las personas que ejercen la patria potestad tienen la obligación de dar cuenta de la administración de los bienes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435</w:t>
      </w:r>
      <w:r w:rsidR="000A528B">
        <w:rPr>
          <w:rFonts w:ascii="Arial" w:hAnsi="Arial" w:cs="Arial"/>
          <w:b/>
          <w:sz w:val="22"/>
          <w:szCs w:val="22"/>
        </w:rPr>
        <w:t xml:space="preserve">. </w:t>
      </w:r>
      <w:r w:rsidRPr="00A5492C">
        <w:rPr>
          <w:rFonts w:ascii="Arial" w:hAnsi="Arial" w:cs="Arial"/>
          <w:sz w:val="22"/>
          <w:szCs w:val="22"/>
        </w:rPr>
        <w:t>En todos los casos en que las personas que ejercen la patria potestad tienen un interés opuesto al de los hijos, serán éstos representados, en juicio y fuera de él, por un tutor nombrado por el juez para cada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436</w:t>
      </w:r>
      <w:r w:rsidR="000A528B">
        <w:rPr>
          <w:rFonts w:ascii="Arial" w:hAnsi="Arial" w:cs="Arial"/>
          <w:b/>
          <w:sz w:val="22"/>
          <w:szCs w:val="22"/>
        </w:rPr>
        <w:t xml:space="preserve">. </w:t>
      </w:r>
      <w:r w:rsidRPr="00A5492C">
        <w:rPr>
          <w:rFonts w:ascii="Arial" w:hAnsi="Arial" w:cs="Arial"/>
          <w:sz w:val="22"/>
          <w:szCs w:val="22"/>
        </w:rPr>
        <w:t>Los jueces tienen facultad de tomar las medidas necesarias para impedir que, por la mala administración de quiénes ejercen la patria potestad, los bienes del hijo se derrochen o se disminuyan.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Estas medidas se tomarán a instancias de las personas interesadas, del menor cuando hubiere cumplidos catorce años, o del Ministerio Público en todo caso.</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437</w:t>
      </w:r>
      <w:r w:rsidR="000A528B">
        <w:rPr>
          <w:rFonts w:ascii="Arial" w:hAnsi="Arial" w:cs="Arial"/>
          <w:b/>
          <w:sz w:val="22"/>
          <w:szCs w:val="22"/>
        </w:rPr>
        <w:t xml:space="preserve">. </w:t>
      </w:r>
      <w:r w:rsidRPr="00A5492C">
        <w:rPr>
          <w:rFonts w:ascii="Arial" w:hAnsi="Arial" w:cs="Arial"/>
          <w:sz w:val="22"/>
          <w:szCs w:val="22"/>
        </w:rPr>
        <w:t>Las personas que ejerzan la patria potestad deben entregar a sus hijos, luego que éstos se emancipen o lleguen a la mayor edad, todos los bienes y frutos que les pertenecen.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LOS MODO</w:t>
      </w:r>
      <w:r w:rsidR="00635DD6" w:rsidRPr="00A5492C">
        <w:rPr>
          <w:rFonts w:cs="Arial"/>
          <w:szCs w:val="22"/>
        </w:rPr>
        <w:t xml:space="preserve">S DE ACABARSE Y SUSPENDERSE LA </w:t>
      </w:r>
      <w:r w:rsidRPr="00A5492C">
        <w:rPr>
          <w:rFonts w:cs="Arial"/>
          <w:szCs w:val="22"/>
        </w:rPr>
        <w:t>PATRIA POTESTAD</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438.</w:t>
      </w:r>
      <w:r w:rsidR="000A528B">
        <w:rPr>
          <w:rFonts w:cs="Arial"/>
          <w:b/>
          <w:szCs w:val="22"/>
        </w:rPr>
        <w:t xml:space="preserve"> </w:t>
      </w:r>
      <w:r w:rsidRPr="00A5492C">
        <w:rPr>
          <w:rFonts w:cs="Arial"/>
          <w:szCs w:val="22"/>
        </w:rPr>
        <w:t>La patria potestad se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la muerte del que la ejerce, si no hay otra persona en quien recaiga;</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E429F1">
        <w:rPr>
          <w:rFonts w:ascii="Arial" w:hAnsi="Arial" w:cs="Arial"/>
          <w:sz w:val="22"/>
          <w:szCs w:val="22"/>
        </w:rPr>
        <w:t>Derogada</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la mayor edad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adopción del hijo, en cuyo caso, la patria potestad la ejercerá el adoptante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439</w:t>
      </w:r>
      <w:r w:rsidR="000A528B">
        <w:rPr>
          <w:rFonts w:ascii="Arial" w:hAnsi="Arial" w:cs="Arial"/>
          <w:b/>
          <w:sz w:val="22"/>
          <w:szCs w:val="22"/>
        </w:rPr>
        <w:t xml:space="preserve">. </w:t>
      </w:r>
      <w:r w:rsidRPr="00A5492C">
        <w:rPr>
          <w:rFonts w:ascii="Arial" w:hAnsi="Arial" w:cs="Arial"/>
          <w:sz w:val="22"/>
          <w:szCs w:val="22"/>
        </w:rPr>
        <w:t>La Patria potestad se pierde: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el que la ejerza es condenado expresamente a la pérdida de ese derecho, cuando sea condenado por la comisión de un delito en perjuicio del menor; o cuando sea condenado por otros delitos graves;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En los casos de divorcio, teniendo en cuenta lo que dispone el artículo 278.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w:t>
      </w:r>
      <w:r w:rsidR="00F7510F" w:rsidRPr="00F7510F">
        <w:rPr>
          <w:rFonts w:ascii="Arial" w:hAnsi="Arial" w:cs="Arial"/>
          <w:sz w:val="22"/>
          <w:szCs w:val="22"/>
        </w:rPr>
        <w:t>Cuando el que la ejerce incurra en conductas de violencia familiar en contra del menor en los términos del artículo 318-2 de este Código o cuando por las costumbres depravadas de los padres, malos tratamientos, abandono de sus deberes, o exposición a la mendicidad, trabajos forzados o cualquier forma de explotación, se comprometa la salud, la educación, la integridad física, psíquica, afectiva, la seguridad o la moralidad de los hijos,  aun cuando esos hechos no cayeren bajo la sanción de la ley penal</w:t>
      </w:r>
      <w:r w:rsidRPr="00A5492C">
        <w:rPr>
          <w:rFonts w:ascii="Arial" w:hAnsi="Arial" w:cs="Arial"/>
          <w:sz w:val="22"/>
          <w:szCs w:val="22"/>
        </w:rPr>
        <w:t>;</w:t>
      </w:r>
    </w:p>
    <w:p w:rsidR="00D06331" w:rsidRPr="00F7510F" w:rsidRDefault="00F7510F" w:rsidP="00F7510F">
      <w:pPr>
        <w:jc w:val="right"/>
        <w:rPr>
          <w:rFonts w:asciiTheme="minorHAnsi" w:hAnsiTheme="minorHAnsi" w:cs="Arial"/>
          <w:color w:val="0070C0"/>
          <w:sz w:val="16"/>
          <w:szCs w:val="16"/>
        </w:rPr>
      </w:pPr>
      <w:r>
        <w:rPr>
          <w:rFonts w:asciiTheme="minorHAnsi" w:hAnsiTheme="minorHAnsi" w:cs="Arial"/>
          <w:color w:val="0070C0"/>
          <w:sz w:val="16"/>
          <w:szCs w:val="16"/>
        </w:rPr>
        <w:t>REFORMADO POR DEC. 107 P.O. 50 DEL 23 DE JUNIO DE 2019</w:t>
      </w:r>
    </w:p>
    <w:p w:rsidR="00F7510F" w:rsidRPr="00A5492C" w:rsidRDefault="00F7510F"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Por la exposición que el padre o la madre hicieren de sus hijos, o porque los dejen abandonados por </w:t>
      </w:r>
      <w:r w:rsidR="00DB45E0" w:rsidRPr="00A5492C">
        <w:rPr>
          <w:rFonts w:ascii="Arial" w:hAnsi="Arial" w:cs="Arial"/>
          <w:sz w:val="22"/>
          <w:szCs w:val="22"/>
        </w:rPr>
        <w:t>más</w:t>
      </w:r>
      <w:r w:rsidRPr="00A5492C">
        <w:rPr>
          <w:rFonts w:ascii="Arial" w:hAnsi="Arial" w:cs="Arial"/>
          <w:sz w:val="22"/>
          <w:szCs w:val="22"/>
        </w:rPr>
        <w:t xml:space="preserve"> de dos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Cuando se acredite que el menor es expósito, la pérdida de la patria potestad operará de inmediato.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la entrega que el padre o la madre o quien ejerce la patria potestad hiciere del menor a una institución de asistencia social pública o privada con la finalidad de que sea dado en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Cuando se tolere que otras personas cometan atentado o pongan en riesgo la integridad física, psíquica o sexual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Por no dar cumplimiento por más de seis meses, sin causa justificada, a las obligaciones de crianza, a los sujetos a patria potestad;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Por la negativa injustificada, por más de tres meses, de no proporcionar alimentos a quien tenga obligación de darlos.</w:t>
      </w:r>
    </w:p>
    <w:p w:rsidR="00775EB1" w:rsidRPr="00A5492C" w:rsidRDefault="00775EB1" w:rsidP="009663EC">
      <w:pPr>
        <w:jc w:val="both"/>
        <w:rPr>
          <w:rFonts w:ascii="Arial" w:hAnsi="Arial" w:cs="Arial"/>
          <w:sz w:val="22"/>
          <w:szCs w:val="22"/>
        </w:rPr>
      </w:pPr>
    </w:p>
    <w:p w:rsidR="00775EB1" w:rsidRPr="00A5492C" w:rsidRDefault="00775EB1" w:rsidP="009663EC">
      <w:pPr>
        <w:jc w:val="both"/>
        <w:rPr>
          <w:rFonts w:ascii="Arial" w:hAnsi="Arial" w:cs="Arial"/>
          <w:sz w:val="22"/>
          <w:szCs w:val="22"/>
        </w:rPr>
      </w:pPr>
      <w:r w:rsidRPr="00A5492C">
        <w:rPr>
          <w:rFonts w:ascii="Arial" w:hAnsi="Arial" w:cs="Arial"/>
          <w:sz w:val="22"/>
          <w:szCs w:val="22"/>
        </w:rPr>
        <w:t>IX.- Cuando uno de los progenitores realice, en forma reiterada y grave, en la persona de los hijos, conductas que ocasionen alienación parental que impacte al menor en su desarrollo armónico, o afecte a la persona, libertad o patrimonio del otro que ejerce la patria potestad, acreditable mediante dictamen que ordene el juez a perito especializado en la materia. La pérdida cesará una vez que el alineador justifique, al Juez que conoce del asunto, haberse sometido al tratamiento que le permita tener una sana relación con el menor</w:t>
      </w:r>
    </w:p>
    <w:p w:rsidR="00D06331" w:rsidRPr="00A5492C" w:rsidRDefault="00D06331" w:rsidP="009663EC">
      <w:pPr>
        <w:jc w:val="both"/>
        <w:rPr>
          <w:rFonts w:ascii="Arial" w:hAnsi="Arial" w:cs="Arial"/>
          <w:sz w:val="22"/>
          <w:szCs w:val="22"/>
        </w:rPr>
      </w:pPr>
    </w:p>
    <w:p w:rsidR="00D06331" w:rsidRPr="00A5492C" w:rsidRDefault="00775EB1" w:rsidP="009663EC">
      <w:pPr>
        <w:jc w:val="both"/>
        <w:rPr>
          <w:rFonts w:ascii="Arial" w:hAnsi="Arial" w:cs="Arial"/>
          <w:sz w:val="22"/>
          <w:szCs w:val="22"/>
        </w:rPr>
      </w:pPr>
      <w:r w:rsidRPr="00A5492C">
        <w:rPr>
          <w:rFonts w:ascii="Arial" w:hAnsi="Arial" w:cs="Arial"/>
          <w:sz w:val="22"/>
          <w:szCs w:val="22"/>
        </w:rPr>
        <w:lastRenderedPageBreak/>
        <w:t>Cuando el que ejerce la patria potestad la pierda por incurrir en los supuestos de las fracciones III, VII y VIII de este artículo, no podrá recuperarla.</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16"/>
        </w:rPr>
      </w:pPr>
      <w:r w:rsidRPr="00A5492C">
        <w:rPr>
          <w:rFonts w:asciiTheme="minorHAnsi" w:eastAsiaTheme="minorHAnsi" w:hAnsiTheme="minorHAnsi" w:cs="Arial"/>
          <w:i/>
          <w:color w:val="0070C0"/>
          <w:sz w:val="14"/>
          <w:szCs w:val="16"/>
        </w:rPr>
        <w:t>ARTÍCULO REFORMADO POR DEC 273 P. O. 104 DE 28 DE DICIEMBRE DE 2014.</w:t>
      </w: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440</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441</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441 BIS</w:t>
      </w:r>
      <w:r w:rsidR="000A528B">
        <w:rPr>
          <w:rFonts w:ascii="Arial" w:hAnsi="Arial" w:cs="Arial"/>
          <w:b/>
          <w:bCs/>
          <w:sz w:val="22"/>
          <w:szCs w:val="22"/>
        </w:rPr>
        <w:t xml:space="preserve">. </w:t>
      </w:r>
      <w:r w:rsidRPr="00A5492C">
        <w:rPr>
          <w:rFonts w:ascii="Arial" w:hAnsi="Arial" w:cs="Arial"/>
          <w:bCs/>
          <w:sz w:val="22"/>
          <w:szCs w:val="22"/>
        </w:rPr>
        <w:t>Cuando los que ejerzan la patria potestad pasen a segundas nupcias, no perderán por ese hecho los derechos y obligaciones inherentes a la patria potestad; así como tampoco el cónyuge o concubino con quien se una, ejercerá la patria potestad de los hijos de la unión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442</w:t>
      </w:r>
      <w:r w:rsidR="000A528B">
        <w:rPr>
          <w:rFonts w:ascii="Arial" w:hAnsi="Arial" w:cs="Arial"/>
          <w:b/>
          <w:sz w:val="22"/>
          <w:szCs w:val="22"/>
        </w:rPr>
        <w:t xml:space="preserve">. </w:t>
      </w:r>
      <w:r w:rsidRPr="00A5492C">
        <w:rPr>
          <w:rFonts w:ascii="Arial" w:hAnsi="Arial" w:cs="Arial"/>
          <w:sz w:val="22"/>
          <w:szCs w:val="22"/>
        </w:rPr>
        <w:t>La patria potestad se suspende: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la incapacidad declarada judicialmente;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ausencia declarada en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sentencia condenatoria que imponga como pena esta suspensión.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que la ejerce incurra en conductas de violencia familiar en contra del cónyuge, concubina o concubinario en los términos del artículo 318-2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 Cuando el consumo del alcohol, el hábito de juego, el uso no terapéutico de las sustancias ilícitas a que hace referencia la Ley General de Salud y de las lícitas no destinadas a ese uso, que produzcan efectos psicotrópicos, amenacen causar algún perjuicio cualquiera que éste sea al menor.</w:t>
      </w:r>
    </w:p>
    <w:p w:rsidR="00B147C3" w:rsidRPr="00A5492C" w:rsidRDefault="00B147C3" w:rsidP="009663EC">
      <w:pPr>
        <w:jc w:val="both"/>
        <w:rPr>
          <w:rFonts w:ascii="Arial" w:hAnsi="Arial" w:cs="Arial"/>
          <w:bCs/>
          <w:sz w:val="22"/>
          <w:szCs w:val="22"/>
        </w:rPr>
      </w:pPr>
    </w:p>
    <w:p w:rsidR="00B147C3" w:rsidRPr="00A5492C" w:rsidRDefault="00B147C3" w:rsidP="009663EC">
      <w:pPr>
        <w:jc w:val="both"/>
        <w:rPr>
          <w:rFonts w:ascii="Arial" w:hAnsi="Arial" w:cs="Arial"/>
          <w:bCs/>
          <w:sz w:val="22"/>
          <w:szCs w:val="22"/>
        </w:rPr>
      </w:pPr>
      <w:r w:rsidRPr="00A5492C">
        <w:rPr>
          <w:rFonts w:ascii="Arial" w:hAnsi="Arial" w:cs="Arial"/>
          <w:bCs/>
          <w:sz w:val="22"/>
          <w:szCs w:val="22"/>
        </w:rPr>
        <w:t>VI.- Cuando uno de los cónyuges realice en la persona de los hijos, conductas que causen alienación parental que impacte gravemente al menor en su desarrollo armónico, o afecte a la persona, libertad o patrimonio del otro que ejerce la patria potestad, acreditable mediante dictamen que ordene el juez a perito especializado en la materia. La pérdida cesará una vez que el alienador justifique, al Juez que conoce del asunto, haberse sometido al tratamiento que le permita tener una sana relación con el menor</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1D3A5F" w:rsidRPr="00A5492C" w:rsidRDefault="001D3A5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443</w:t>
      </w:r>
      <w:r w:rsidR="000A528B">
        <w:rPr>
          <w:rFonts w:ascii="Arial" w:hAnsi="Arial" w:cs="Arial"/>
          <w:b/>
          <w:sz w:val="22"/>
          <w:szCs w:val="22"/>
        </w:rPr>
        <w:t xml:space="preserve">. </w:t>
      </w:r>
      <w:r w:rsidRPr="00A5492C">
        <w:rPr>
          <w:rFonts w:ascii="Arial" w:hAnsi="Arial" w:cs="Arial"/>
          <w:sz w:val="22"/>
          <w:szCs w:val="22"/>
        </w:rPr>
        <w:t xml:space="preserve">La patria potestad no es renunciable; pero aquellos a </w:t>
      </w:r>
      <w:r w:rsidR="001A198C" w:rsidRPr="00A5492C">
        <w:rPr>
          <w:rFonts w:ascii="Arial" w:hAnsi="Arial" w:cs="Arial"/>
          <w:sz w:val="22"/>
          <w:szCs w:val="22"/>
        </w:rPr>
        <w:t>quienes</w:t>
      </w:r>
      <w:r w:rsidRPr="00A5492C">
        <w:rPr>
          <w:rFonts w:ascii="Arial" w:hAnsi="Arial" w:cs="Arial"/>
          <w:sz w:val="22"/>
          <w:szCs w:val="22"/>
        </w:rPr>
        <w:t xml:space="preserve"> corresponda ejercerla, pueden excusarse: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por mal estado habitual de salud, no puedan atender debidamente a su desempeño.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NOVENO</w:t>
      </w:r>
    </w:p>
    <w:p w:rsidR="00D06331" w:rsidRPr="00A5492C" w:rsidRDefault="00D06331" w:rsidP="00333E58">
      <w:pPr>
        <w:pStyle w:val="Ttulo3"/>
        <w:rPr>
          <w:rFonts w:cs="Arial"/>
          <w:szCs w:val="22"/>
        </w:rPr>
      </w:pPr>
      <w:r w:rsidRPr="00A5492C">
        <w:rPr>
          <w:rFonts w:cs="Arial"/>
          <w:szCs w:val="22"/>
        </w:rPr>
        <w:t>DE LA TUTELA.</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I</w:t>
      </w:r>
    </w:p>
    <w:p w:rsidR="00D06331" w:rsidRPr="00A5492C" w:rsidRDefault="00D06331" w:rsidP="00333E58">
      <w:pPr>
        <w:pStyle w:val="Ttulo4"/>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444</w:t>
      </w:r>
      <w:r w:rsidR="000A528B">
        <w:rPr>
          <w:rFonts w:ascii="Arial" w:hAnsi="Arial" w:cs="Arial"/>
          <w:b/>
          <w:sz w:val="22"/>
          <w:szCs w:val="22"/>
        </w:rPr>
        <w:t xml:space="preserve">. </w:t>
      </w:r>
      <w:r w:rsidRPr="00A5492C">
        <w:rPr>
          <w:rFonts w:ascii="Arial" w:hAnsi="Arial" w:cs="Arial"/>
          <w:sz w:val="22"/>
          <w:szCs w:val="22"/>
        </w:rPr>
        <w:t>El objeto de la tutela es la guarda de la persona y bienes de los que no estando sujetos a patria potestad tienen incapacidad natural y legal, o solamente la segunda, para gobernarse por si mismos. La tutela puede también tener por objeto la representación interina del incapaz en los casos especiales que señale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tutela se cuidará preferentemente de la persona de los incapacitados. Su ejercicio queda sujeto en cuanto a la guarda y educación de los menores a las modalidades de que habla la parte final del artículo 408.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445</w:t>
      </w:r>
      <w:r w:rsidR="000A528B">
        <w:rPr>
          <w:rFonts w:ascii="Arial" w:hAnsi="Arial" w:cs="Arial"/>
          <w:b/>
          <w:sz w:val="22"/>
          <w:szCs w:val="22"/>
        </w:rPr>
        <w:t xml:space="preserve">. </w:t>
      </w:r>
      <w:r w:rsidRPr="00A5492C">
        <w:rPr>
          <w:rFonts w:ascii="Arial" w:hAnsi="Arial" w:cs="Arial"/>
          <w:sz w:val="22"/>
          <w:szCs w:val="22"/>
        </w:rPr>
        <w:t>Tienen incapacidad natural y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menores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disminuidos o perturbados en su inteligencia, aunque tengan intervalos lúcidos; y aquellos que padezcan alguna afección originada por enfermedad o deficiencia persistente de carácter físico, mental, psicológico o sensorial o por la adicción a sustancias tóxicas como el alcohol, los psicotrópicos o los estupefacientes, siempre que debido a la limitación, o la alteración en la inteligencia que esto los provoque, no puedan gobernarse y obligarse por sí mismos, o manifestar su voluntad por algún medio.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446</w:t>
      </w:r>
      <w:r w:rsidR="000A528B">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447</w:t>
      </w:r>
      <w:r w:rsidR="000A528B">
        <w:rPr>
          <w:rFonts w:ascii="Arial" w:hAnsi="Arial" w:cs="Arial"/>
          <w:b/>
          <w:sz w:val="22"/>
          <w:szCs w:val="22"/>
        </w:rPr>
        <w:t xml:space="preserve">. </w:t>
      </w:r>
      <w:r w:rsidRPr="00A5492C">
        <w:rPr>
          <w:rFonts w:ascii="Arial" w:hAnsi="Arial" w:cs="Arial"/>
          <w:sz w:val="22"/>
          <w:szCs w:val="22"/>
        </w:rPr>
        <w:t>La tutela es un cargo de interés público del que nadie puede eximirse, sino por causa legítima.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448</w:t>
      </w:r>
      <w:r w:rsidR="000A528B">
        <w:rPr>
          <w:rFonts w:ascii="Arial" w:hAnsi="Arial" w:cs="Arial"/>
          <w:b/>
          <w:sz w:val="22"/>
          <w:szCs w:val="22"/>
        </w:rPr>
        <w:t xml:space="preserve">. </w:t>
      </w:r>
      <w:r w:rsidRPr="00A5492C">
        <w:rPr>
          <w:rFonts w:ascii="Arial" w:hAnsi="Arial" w:cs="Arial"/>
          <w:sz w:val="22"/>
          <w:szCs w:val="22"/>
        </w:rPr>
        <w:t>El que se rehusare sin causa legal a desempeñar el cargo de tutor, es responsable de los daños y perjuicios que de su negativa resulten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449</w:t>
      </w:r>
      <w:r w:rsidR="000A528B">
        <w:rPr>
          <w:rFonts w:ascii="Arial" w:hAnsi="Arial" w:cs="Arial"/>
          <w:b/>
          <w:sz w:val="22"/>
          <w:szCs w:val="22"/>
        </w:rPr>
        <w:t xml:space="preserve">. </w:t>
      </w:r>
      <w:r w:rsidRPr="00A5492C">
        <w:rPr>
          <w:rFonts w:ascii="Arial" w:hAnsi="Arial" w:cs="Arial"/>
          <w:bCs/>
          <w:sz w:val="22"/>
          <w:szCs w:val="22"/>
        </w:rPr>
        <w:t>La tutela se desempeñará por el tutor con intervención del curador, del Juez competente y del Ministerio Público, en los términos establecidos en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450</w:t>
      </w:r>
      <w:r w:rsidR="000A528B">
        <w:rPr>
          <w:rFonts w:ascii="Arial" w:hAnsi="Arial" w:cs="Arial"/>
          <w:b/>
          <w:sz w:val="22"/>
          <w:szCs w:val="22"/>
        </w:rPr>
        <w:t xml:space="preserve">. </w:t>
      </w:r>
      <w:r w:rsidRPr="00A5492C">
        <w:rPr>
          <w:rFonts w:ascii="Arial" w:hAnsi="Arial" w:cs="Arial"/>
          <w:sz w:val="22"/>
          <w:szCs w:val="22"/>
        </w:rPr>
        <w:t>Ningún incapaz puede tener a un mismo tiempo más de un tutor y de un curador definitivos.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451</w:t>
      </w:r>
      <w:r w:rsidR="000A528B">
        <w:rPr>
          <w:rFonts w:ascii="Arial" w:hAnsi="Arial" w:cs="Arial"/>
          <w:b/>
          <w:sz w:val="22"/>
          <w:szCs w:val="22"/>
        </w:rPr>
        <w:t xml:space="preserve">. </w:t>
      </w:r>
      <w:r w:rsidRPr="00A5492C">
        <w:rPr>
          <w:rFonts w:ascii="Arial" w:hAnsi="Arial" w:cs="Arial"/>
          <w:sz w:val="22"/>
          <w:szCs w:val="22"/>
        </w:rPr>
        <w:t>El tutor y el curador pueden desempeñar respectivamente la tutela o la curatela hasta de tres incapaces. Si éstos son hermanos, o son coherederos o legatarios de la misma persona, puede nombrarse un solo tutor y un curador a todos ellos, aunque sean más de tres.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452</w:t>
      </w:r>
      <w:r w:rsidR="000A528B">
        <w:rPr>
          <w:rFonts w:ascii="Arial" w:hAnsi="Arial" w:cs="Arial"/>
          <w:b/>
          <w:sz w:val="22"/>
          <w:szCs w:val="22"/>
        </w:rPr>
        <w:t xml:space="preserve">. </w:t>
      </w:r>
      <w:r w:rsidRPr="00A5492C">
        <w:rPr>
          <w:rFonts w:ascii="Arial" w:hAnsi="Arial" w:cs="Arial"/>
          <w:sz w:val="22"/>
          <w:szCs w:val="22"/>
        </w:rPr>
        <w:t xml:space="preserve">Cuando los intereses de alguno o algunos de los incapaces, sujetos a la misma tutela fueren opuestos, el tutor lo pondrá en conocimientos del juez, quien nombrará un tutor especial que </w:t>
      </w:r>
      <w:r w:rsidRPr="00A5492C">
        <w:rPr>
          <w:rFonts w:ascii="Arial" w:hAnsi="Arial" w:cs="Arial"/>
          <w:sz w:val="22"/>
          <w:szCs w:val="22"/>
        </w:rPr>
        <w:lastRenderedPageBreak/>
        <w:t>defienda los intereses de los incapaces, que él mismo designe, mientras se decida el punto de oposición.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453</w:t>
      </w:r>
      <w:r w:rsidR="000A528B">
        <w:rPr>
          <w:rFonts w:ascii="Arial" w:hAnsi="Arial" w:cs="Arial"/>
          <w:b/>
          <w:sz w:val="22"/>
          <w:szCs w:val="22"/>
        </w:rPr>
        <w:t xml:space="preserve">. </w:t>
      </w:r>
      <w:r w:rsidRPr="00A5492C">
        <w:rPr>
          <w:rFonts w:ascii="Arial" w:hAnsi="Arial" w:cs="Arial"/>
          <w:sz w:val="22"/>
          <w:szCs w:val="22"/>
        </w:rPr>
        <w:t>Los cargos de tutor y de curador de un incapaz no pueden ser desempeñados al mismo tiempo por una sola persona. Tampoco pueden desempeñarse por personas que tengan entre sí parentesco en cualquier grado de la línea recta, o dentro del cuarto grado de la colateral.</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454</w:t>
      </w:r>
      <w:r w:rsidR="000A528B">
        <w:rPr>
          <w:rFonts w:ascii="Arial" w:hAnsi="Arial" w:cs="Arial"/>
          <w:b/>
          <w:sz w:val="22"/>
          <w:szCs w:val="22"/>
        </w:rPr>
        <w:t xml:space="preserve">. </w:t>
      </w:r>
      <w:r w:rsidRPr="00A5492C">
        <w:rPr>
          <w:rFonts w:ascii="Arial" w:hAnsi="Arial" w:cs="Arial"/>
          <w:bCs/>
          <w:sz w:val="22"/>
          <w:szCs w:val="22"/>
        </w:rPr>
        <w:t>No pueden ser nombrados tutores o curadores las personas que  desempeñen el cargo de  Juez, ni los demás servidores públicos adscritos al juzgado que conoce del asunto ni los que estén ligados por parentesco de consanguinidad con las mencionadas personas, en la línea recta, sin limitación de grados, y en la colateral dentro del cuarto grado.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455</w:t>
      </w:r>
      <w:r w:rsidR="000A528B">
        <w:rPr>
          <w:rFonts w:ascii="Arial" w:hAnsi="Arial" w:cs="Arial"/>
          <w:b/>
          <w:sz w:val="22"/>
          <w:szCs w:val="22"/>
        </w:rPr>
        <w:t xml:space="preserve">. </w:t>
      </w:r>
      <w:r w:rsidR="009A4922" w:rsidRPr="009A4922">
        <w:rPr>
          <w:rFonts w:ascii="Arial" w:hAnsi="Arial" w:cs="Arial"/>
          <w:sz w:val="22"/>
          <w:szCs w:val="22"/>
        </w:rPr>
        <w:t>Cuando fallezca una persona que ejerza la patria potestad sobre un incapacitado a quien deba nombrarse tutor, su ejecutor testamentario y en caso de intestado los parientes y personas con quiénes haya vivido están obligados a dar parte del fallecimiento al juez competente, dentro de ocho días, a fin de que se provea a la tutela, bajo la pena de una vez la Unidad de Medida y Actualización de multa.</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oficiales del Registro Civil, las autoridades administrativas y las judiciales tienen obligación de dar aviso a los jueces competentes de los casos en que sea necesario nombrar tutor y que lleguen a su conocimiento en el ejercicio de sus funciones.</w:t>
      </w:r>
    </w:p>
    <w:p w:rsidR="00D06331" w:rsidRPr="00A5492C" w:rsidRDefault="00D06331" w:rsidP="009663EC">
      <w:pPr>
        <w:jc w:val="both"/>
        <w:rPr>
          <w:rFonts w:ascii="Arial" w:hAnsi="Arial" w:cs="Arial"/>
          <w:sz w:val="22"/>
          <w:szCs w:val="22"/>
        </w:rPr>
      </w:pPr>
    </w:p>
    <w:p w:rsidR="00F22F0B" w:rsidRPr="00A5492C" w:rsidRDefault="00D06331" w:rsidP="009663EC">
      <w:pPr>
        <w:jc w:val="both"/>
        <w:rPr>
          <w:rFonts w:ascii="Arial" w:hAnsi="Arial" w:cs="Arial"/>
          <w:sz w:val="22"/>
          <w:szCs w:val="22"/>
        </w:rPr>
      </w:pPr>
      <w:r w:rsidRPr="00A5492C">
        <w:rPr>
          <w:rFonts w:ascii="Arial" w:hAnsi="Arial" w:cs="Arial"/>
          <w:b/>
          <w:sz w:val="22"/>
          <w:szCs w:val="22"/>
        </w:rPr>
        <w:t>ARTÍCULO 456</w:t>
      </w:r>
      <w:r w:rsidR="000A528B">
        <w:rPr>
          <w:rFonts w:ascii="Arial" w:hAnsi="Arial" w:cs="Arial"/>
          <w:b/>
          <w:sz w:val="22"/>
          <w:szCs w:val="22"/>
        </w:rPr>
        <w:t xml:space="preserve">. </w:t>
      </w:r>
      <w:r w:rsidRPr="00A5492C">
        <w:rPr>
          <w:rFonts w:ascii="Arial" w:hAnsi="Arial" w:cs="Arial"/>
          <w:sz w:val="22"/>
          <w:szCs w:val="22"/>
        </w:rPr>
        <w:t>La tutela es t</w:t>
      </w:r>
      <w:r w:rsidR="00F22F0B" w:rsidRPr="00A5492C">
        <w:rPr>
          <w:rFonts w:ascii="Arial" w:hAnsi="Arial" w:cs="Arial"/>
          <w:sz w:val="22"/>
          <w:szCs w:val="22"/>
        </w:rPr>
        <w:t>estamentaria, legítima, dativa o autodesignada.</w:t>
      </w:r>
    </w:p>
    <w:p w:rsidR="002A0104" w:rsidRPr="00A5492C" w:rsidRDefault="002A0104"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 xml:space="preserve">ARTICULO REFORMADO POR DEC. 353 P.O. 46 BIS </w:t>
      </w:r>
      <w:r w:rsidR="00F10176" w:rsidRPr="00A5492C">
        <w:rPr>
          <w:rFonts w:asciiTheme="minorHAnsi" w:eastAsiaTheme="minorHAnsi" w:hAnsiTheme="minorHAnsi" w:cs="Arial"/>
          <w:i/>
          <w:color w:val="0070C0"/>
          <w:sz w:val="14"/>
          <w:szCs w:val="22"/>
        </w:rPr>
        <w:t>DE 6</w:t>
      </w:r>
      <w:r w:rsidRPr="00A5492C">
        <w:rPr>
          <w:rFonts w:asciiTheme="minorHAnsi" w:eastAsiaTheme="minorHAnsi" w:hAnsiTheme="minorHAnsi" w:cs="Arial"/>
          <w:i/>
          <w:color w:val="0070C0"/>
          <w:sz w:val="14"/>
          <w:szCs w:val="22"/>
        </w:rPr>
        <w:t xml:space="preserve"> DE DICIEMBRE DE 2012.</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457</w:t>
      </w:r>
      <w:r w:rsidR="000A528B">
        <w:rPr>
          <w:rFonts w:ascii="Arial" w:hAnsi="Arial" w:cs="Arial"/>
          <w:b/>
          <w:sz w:val="22"/>
          <w:szCs w:val="22"/>
        </w:rPr>
        <w:t xml:space="preserve">. </w:t>
      </w:r>
      <w:r w:rsidRPr="00A5492C">
        <w:rPr>
          <w:rFonts w:ascii="Arial" w:hAnsi="Arial" w:cs="Arial"/>
          <w:sz w:val="22"/>
          <w:szCs w:val="22"/>
        </w:rPr>
        <w:t>Ninguna tutela puede conferirse sin que previamente se declare en los términos que disponga el Código de Procedimientos Civiles, el estado de incapacidad de la persona que va a quedar sujeta a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458</w:t>
      </w:r>
      <w:r w:rsidR="000A528B">
        <w:rPr>
          <w:rFonts w:ascii="Arial" w:hAnsi="Arial" w:cs="Arial"/>
          <w:b/>
          <w:sz w:val="22"/>
          <w:szCs w:val="22"/>
        </w:rPr>
        <w:t xml:space="preserve">. </w:t>
      </w:r>
      <w:r w:rsidRPr="00A5492C">
        <w:rPr>
          <w:rFonts w:ascii="Arial" w:hAnsi="Arial" w:cs="Arial"/>
          <w:sz w:val="22"/>
          <w:szCs w:val="22"/>
        </w:rPr>
        <w:t>Los tutores y curadores no pueden ser removidos de su cargo sin que previamente hayan sido oídos y vencidos en juicio.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459</w:t>
      </w:r>
      <w:r w:rsidR="000A528B">
        <w:rPr>
          <w:rFonts w:ascii="Arial" w:hAnsi="Arial" w:cs="Arial"/>
          <w:b/>
          <w:sz w:val="22"/>
          <w:szCs w:val="22"/>
        </w:rPr>
        <w:t xml:space="preserve">. </w:t>
      </w:r>
      <w:r w:rsidRPr="00A5492C">
        <w:rPr>
          <w:rFonts w:ascii="Arial" w:hAnsi="Arial" w:cs="Arial"/>
          <w:sz w:val="22"/>
          <w:szCs w:val="22"/>
        </w:rPr>
        <w:t>El menor de edad que se encuentre en cualquiera de los casos a que se refiere la fracción II del Artículo 445, estará sujeto a la tutela de los menores, mientras no llegue a la mayoría de edad. Si al cumplirse ésta continuare el impedimento, el incapaz se sujetará a nueva tutela, previo juicio de interdicción, en el cual serán oídos el tutor y el curador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460</w:t>
      </w:r>
      <w:r w:rsidR="000A528B">
        <w:rPr>
          <w:rFonts w:ascii="Arial" w:hAnsi="Arial" w:cs="Arial"/>
          <w:b/>
          <w:sz w:val="22"/>
          <w:szCs w:val="22"/>
        </w:rPr>
        <w:t xml:space="preserve">. </w:t>
      </w:r>
      <w:r w:rsidRPr="00A5492C">
        <w:rPr>
          <w:rFonts w:ascii="Arial" w:hAnsi="Arial" w:cs="Arial"/>
          <w:sz w:val="22"/>
          <w:szCs w:val="22"/>
        </w:rPr>
        <w:t>Los hijos menores de un incapacitado quedarán bajo la patria potestad del ascendiente que corresponda conforme a la ley, y no habiéndolo, se les proveerá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461</w:t>
      </w:r>
      <w:r w:rsidR="000A528B">
        <w:rPr>
          <w:rFonts w:ascii="Arial" w:hAnsi="Arial" w:cs="Arial"/>
          <w:b/>
          <w:sz w:val="22"/>
          <w:szCs w:val="22"/>
        </w:rPr>
        <w:t xml:space="preserve">. </w:t>
      </w:r>
      <w:r w:rsidRPr="00A5492C">
        <w:rPr>
          <w:rFonts w:ascii="Arial" w:hAnsi="Arial" w:cs="Arial"/>
          <w:sz w:val="22"/>
          <w:szCs w:val="22"/>
        </w:rPr>
        <w:t xml:space="preserve">El cargo de tutor respecto de las personas comprendidas en los casos a que se refiere la fracción II del Artículo 445, durará el tiempo que subsista la interdicción cuando sea ejercitado por los descendientes o por los ascendientes. El cónyuge tendrá la obligación de desempeñar ese cargo </w:t>
      </w:r>
      <w:r w:rsidRPr="00A5492C">
        <w:rPr>
          <w:rFonts w:ascii="Arial" w:hAnsi="Arial" w:cs="Arial"/>
          <w:sz w:val="22"/>
          <w:szCs w:val="22"/>
        </w:rPr>
        <w:lastRenderedPageBreak/>
        <w:t>mientras conserve su carácter de cónyuge. Los extraños que desempeñen la tutela de que se trata, tienen derecho de que se le releve de ella a los diez años de ejercerla.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462</w:t>
      </w:r>
      <w:r w:rsidR="000A528B">
        <w:rPr>
          <w:rFonts w:ascii="Arial" w:hAnsi="Arial" w:cs="Arial"/>
          <w:b/>
          <w:sz w:val="22"/>
          <w:szCs w:val="22"/>
        </w:rPr>
        <w:t xml:space="preserve">. </w:t>
      </w:r>
      <w:r w:rsidRPr="00A5492C">
        <w:rPr>
          <w:rFonts w:ascii="Arial" w:hAnsi="Arial" w:cs="Arial"/>
          <w:sz w:val="22"/>
          <w:szCs w:val="22"/>
        </w:rPr>
        <w:t>La interdicción de que habla el artículo anterior no cesará sino por la muerte del incapacitado o por sentencia definitiva, que se pronunciará en juicio seguido conforme a las mismas reglas establecidas para el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463</w:t>
      </w:r>
      <w:r w:rsidR="000A528B">
        <w:rPr>
          <w:rFonts w:ascii="Arial" w:hAnsi="Arial" w:cs="Arial"/>
          <w:b/>
          <w:sz w:val="22"/>
          <w:szCs w:val="22"/>
        </w:rPr>
        <w:t xml:space="preserve">. </w:t>
      </w:r>
      <w:r w:rsidRPr="00A5492C">
        <w:rPr>
          <w:rFonts w:ascii="Arial" w:hAnsi="Arial" w:cs="Arial"/>
          <w:bCs/>
          <w:sz w:val="22"/>
          <w:szCs w:val="22"/>
        </w:rPr>
        <w:t>El Juez competente del domicilio del incapacitado, y si no lo hubiere, el juez menor cuidará provisionalmente de la persona y bienes del incapacitado, debiendo dictar las medidas necesarias para ello, hasta el discernimiento de la tutela. Para cumplir esta función, se auxiliará de las instituciones médicas, educativas y de asistencia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464</w:t>
      </w:r>
      <w:r w:rsidR="000A528B">
        <w:rPr>
          <w:rFonts w:ascii="Arial" w:hAnsi="Arial" w:cs="Arial"/>
          <w:b/>
          <w:sz w:val="22"/>
          <w:szCs w:val="22"/>
        </w:rPr>
        <w:t xml:space="preserve">. </w:t>
      </w:r>
      <w:r w:rsidRPr="00A5492C">
        <w:rPr>
          <w:rFonts w:ascii="Arial" w:hAnsi="Arial" w:cs="Arial"/>
          <w:sz w:val="22"/>
          <w:szCs w:val="22"/>
        </w:rPr>
        <w:t>El juez que no cumpla las prescripciones relativas a la tutela, además de las penas en que incurra, conforme a la ley, será responsable de los daños y prejuicios que sufran los incapaces.</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TUTELA TESTAMENTARIA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465</w:t>
      </w:r>
      <w:r w:rsidR="000A528B">
        <w:rPr>
          <w:rFonts w:ascii="Arial" w:hAnsi="Arial" w:cs="Arial"/>
          <w:b/>
          <w:sz w:val="22"/>
          <w:szCs w:val="22"/>
        </w:rPr>
        <w:t xml:space="preserve">. </w:t>
      </w:r>
      <w:r w:rsidRPr="00A5492C">
        <w:rPr>
          <w:rFonts w:ascii="Arial" w:hAnsi="Arial" w:cs="Arial"/>
          <w:sz w:val="22"/>
          <w:szCs w:val="22"/>
        </w:rPr>
        <w:t xml:space="preserve">El ascendiente que sobreviva, de los dos que en cada grado deben ejercer la patria potestad conforme a lo dispuesto en el artículo 409, tiene derecho, aunque fuere menor, de nombrar tutor en su testamento aquellos sobre quienes la ejerza, con inclusión del hijo póstumo.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466</w:t>
      </w:r>
      <w:r w:rsidR="000A528B">
        <w:rPr>
          <w:rFonts w:ascii="Arial" w:hAnsi="Arial" w:cs="Arial"/>
          <w:b/>
          <w:sz w:val="22"/>
          <w:szCs w:val="22"/>
        </w:rPr>
        <w:t xml:space="preserve">. </w:t>
      </w:r>
      <w:r w:rsidRPr="00A5492C">
        <w:rPr>
          <w:rFonts w:ascii="Arial" w:hAnsi="Arial" w:cs="Arial"/>
          <w:sz w:val="22"/>
          <w:szCs w:val="22"/>
        </w:rPr>
        <w:t>El nombramiento de tutor testamentario hecho en los términos del artículo anterior, excluye del ejercicio de la patria potestad a los ascendientes de ulteriores grados.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467</w:t>
      </w:r>
      <w:r w:rsidR="000A528B">
        <w:rPr>
          <w:rFonts w:ascii="Arial" w:hAnsi="Arial" w:cs="Arial"/>
          <w:b/>
          <w:sz w:val="22"/>
          <w:szCs w:val="22"/>
        </w:rPr>
        <w:t xml:space="preserve">. </w:t>
      </w:r>
      <w:r w:rsidRPr="00A5492C">
        <w:rPr>
          <w:rFonts w:ascii="Arial" w:hAnsi="Arial" w:cs="Arial"/>
          <w:sz w:val="22"/>
          <w:szCs w:val="22"/>
        </w:rPr>
        <w:t>Si los ascendientes excluidos estuvieron incapacitados o ausentes, la tutela cesará cuando cese el impedimento o se presenten los ascendientes, a no ser que el testador haya dispuesto expresamente que continúe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468</w:t>
      </w:r>
      <w:r w:rsidR="000A528B">
        <w:rPr>
          <w:rFonts w:ascii="Arial" w:hAnsi="Arial" w:cs="Arial"/>
          <w:b/>
          <w:sz w:val="22"/>
          <w:szCs w:val="22"/>
        </w:rPr>
        <w:t xml:space="preserve">. </w:t>
      </w:r>
      <w:r w:rsidRPr="00A5492C">
        <w:rPr>
          <w:rFonts w:ascii="Arial" w:hAnsi="Arial" w:cs="Arial"/>
          <w:sz w:val="22"/>
          <w:szCs w:val="22"/>
        </w:rPr>
        <w:t>El que en su testamento, aunque sea un menor no emancipado, deje bienes, ya sea por legado o por herencia, a un incapaz que no esté bajo su patria potestad, ni bajo la de otro, puede nombrarle tutor solamente para la administración de los bienes que le deje.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469</w:t>
      </w:r>
      <w:r w:rsidR="000A528B">
        <w:rPr>
          <w:rFonts w:ascii="Arial" w:hAnsi="Arial" w:cs="Arial"/>
          <w:b/>
          <w:sz w:val="22"/>
          <w:szCs w:val="22"/>
        </w:rPr>
        <w:t xml:space="preserve">. </w:t>
      </w:r>
      <w:r w:rsidRPr="00A5492C">
        <w:rPr>
          <w:rFonts w:ascii="Arial" w:hAnsi="Arial" w:cs="Arial"/>
          <w:sz w:val="22"/>
          <w:szCs w:val="22"/>
        </w:rPr>
        <w:t>Si fueren varios los menores podrá nombrárseles un tutor común, o conferirse a persona diferente la tutela de cada uno de ellos, observándose, en su caso, lo dispuesto en el artículo 452.</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0A528B">
        <w:rPr>
          <w:rFonts w:ascii="Arial" w:hAnsi="Arial" w:cs="Arial"/>
          <w:b/>
          <w:sz w:val="22"/>
          <w:szCs w:val="22"/>
        </w:rPr>
        <w:t>470</w:t>
      </w:r>
      <w:r w:rsidR="000A528B" w:rsidRPr="000A528B">
        <w:rPr>
          <w:rFonts w:ascii="Arial" w:hAnsi="Arial" w:cs="Arial"/>
          <w:b/>
          <w:sz w:val="22"/>
          <w:szCs w:val="22"/>
        </w:rPr>
        <w:t xml:space="preserve">. </w:t>
      </w:r>
      <w:r w:rsidRPr="000A528B">
        <w:rPr>
          <w:rFonts w:ascii="Arial" w:hAnsi="Arial" w:cs="Arial"/>
          <w:bCs/>
          <w:sz w:val="22"/>
          <w:szCs w:val="22"/>
        </w:rPr>
        <w:t>El padre o la madre que ejerza la tutela de un hijo sujeto a interdicción, puede nombrarle tutor testamentario si el otro ha fallecido o no puede legalmente ejercer la tutela.</w:t>
      </w:r>
    </w:p>
    <w:p w:rsidR="00D06331" w:rsidRPr="00A5492C" w:rsidRDefault="00D06331" w:rsidP="009663EC">
      <w:pPr>
        <w:pStyle w:val="Textoindependiente"/>
        <w:rPr>
          <w:rFonts w:cs="Arial"/>
          <w:bCs/>
          <w:szCs w:val="22"/>
        </w:rPr>
      </w:pPr>
    </w:p>
    <w:p w:rsidR="00D06331" w:rsidRPr="00A5492C" w:rsidRDefault="00D06331" w:rsidP="009663EC">
      <w:pPr>
        <w:pStyle w:val="Textoindependiente"/>
        <w:rPr>
          <w:rFonts w:cs="Arial"/>
          <w:bCs/>
          <w:szCs w:val="22"/>
        </w:rPr>
      </w:pPr>
      <w:r w:rsidRPr="00A5492C">
        <w:rPr>
          <w:rFonts w:cs="Arial"/>
          <w:bCs/>
          <w:szCs w:val="22"/>
        </w:rPr>
        <w:t>El padre y la madre en su caso, podrán hacer el nombramiento que trata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471</w:t>
      </w:r>
      <w:r w:rsidR="000A528B">
        <w:rPr>
          <w:rFonts w:ascii="Arial" w:hAnsi="Arial" w:cs="Arial"/>
          <w:b/>
          <w:sz w:val="22"/>
          <w:szCs w:val="22"/>
        </w:rPr>
        <w:t xml:space="preserve">. </w:t>
      </w:r>
      <w:r w:rsidRPr="00A5492C">
        <w:rPr>
          <w:rFonts w:ascii="Arial" w:hAnsi="Arial" w:cs="Arial"/>
          <w:sz w:val="22"/>
          <w:szCs w:val="22"/>
        </w:rPr>
        <w:t>En ningún otro caso hay lugar a la tutela testamentaria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472</w:t>
      </w:r>
      <w:r w:rsidR="000A528B">
        <w:rPr>
          <w:rFonts w:ascii="Arial" w:hAnsi="Arial" w:cs="Arial"/>
          <w:b/>
          <w:sz w:val="22"/>
          <w:szCs w:val="22"/>
        </w:rPr>
        <w:t xml:space="preserve">. </w:t>
      </w:r>
      <w:r w:rsidRPr="00A5492C">
        <w:rPr>
          <w:rFonts w:ascii="Arial" w:hAnsi="Arial" w:cs="Arial"/>
          <w:sz w:val="22"/>
          <w:szCs w:val="22"/>
        </w:rPr>
        <w:t>Siempre que se nombren varios tutores, desempeñarán la tutela el primer nombrado, a quien substituirán los demás, por el orden de su nombramiento, en los casos de muerte, incapacidad, excusa o remoción.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473</w:t>
      </w:r>
      <w:r w:rsidR="000A528B">
        <w:rPr>
          <w:rFonts w:ascii="Arial" w:hAnsi="Arial" w:cs="Arial"/>
          <w:b/>
          <w:sz w:val="22"/>
          <w:szCs w:val="22"/>
        </w:rPr>
        <w:t xml:space="preserve">. </w:t>
      </w:r>
      <w:r w:rsidRPr="00A5492C">
        <w:rPr>
          <w:rFonts w:ascii="Arial" w:hAnsi="Arial" w:cs="Arial"/>
          <w:sz w:val="22"/>
          <w:szCs w:val="22"/>
        </w:rPr>
        <w:t>Lo dispuesto en el artículo anterior no regirá cuando el testador haya establecido el orden en que los tutores deben sucederse en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474</w:t>
      </w:r>
      <w:r w:rsidR="000A528B">
        <w:rPr>
          <w:rFonts w:ascii="Arial" w:hAnsi="Arial" w:cs="Arial"/>
          <w:b/>
          <w:sz w:val="22"/>
          <w:szCs w:val="22"/>
        </w:rPr>
        <w:t xml:space="preserve">. </w:t>
      </w:r>
      <w:r w:rsidRPr="00A5492C">
        <w:rPr>
          <w:rFonts w:ascii="Arial" w:hAnsi="Arial" w:cs="Arial"/>
          <w:sz w:val="22"/>
          <w:szCs w:val="22"/>
        </w:rPr>
        <w:t>Deben observarse todas las reglas, limitaciones y condiciones puestas por el testador para la administración de la tutela, que no sean contrarias a las leyes, a no ser que el juez, oyendo al tutor y al curador, las estiman dañosas a los menores, en cuyo caso podrá dispensarlas o modificarlas.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475</w:t>
      </w:r>
      <w:r w:rsidR="000A528B">
        <w:rPr>
          <w:rFonts w:ascii="Arial" w:hAnsi="Arial" w:cs="Arial"/>
          <w:b/>
          <w:sz w:val="22"/>
          <w:szCs w:val="22"/>
        </w:rPr>
        <w:t xml:space="preserve">. </w:t>
      </w:r>
      <w:r w:rsidRPr="00A5492C">
        <w:rPr>
          <w:rFonts w:ascii="Arial" w:hAnsi="Arial" w:cs="Arial"/>
          <w:sz w:val="22"/>
          <w:szCs w:val="22"/>
        </w:rPr>
        <w:t>Si por un nombramiento condicional de tutor, o por algún otro motivo, faltare temporalmente el tutor testamentario, el juez proveerá de tutor interio (sic) al menor, conforme a las reglas generales sobre nombramientos de tutores.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476</w:t>
      </w:r>
      <w:r w:rsidR="000A528B">
        <w:rPr>
          <w:rFonts w:ascii="Arial" w:hAnsi="Arial" w:cs="Arial"/>
          <w:b/>
          <w:sz w:val="22"/>
          <w:szCs w:val="22"/>
        </w:rPr>
        <w:t xml:space="preserve">. </w:t>
      </w:r>
      <w:r w:rsidRPr="00A5492C">
        <w:rPr>
          <w:rFonts w:ascii="Arial" w:hAnsi="Arial" w:cs="Arial"/>
          <w:sz w:val="22"/>
          <w:szCs w:val="22"/>
        </w:rPr>
        <w:t>El o los adoptantes que ejerzan la patria potestad tienen derecho de nombrar tutor testamentario a su hijo adoptivo; aplicándose a esta tutela lo dispuesto en los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TUTELA LEGÍTIMA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477</w:t>
      </w:r>
      <w:r w:rsidR="000A528B">
        <w:rPr>
          <w:rFonts w:ascii="Arial" w:hAnsi="Arial" w:cs="Arial"/>
          <w:b/>
          <w:sz w:val="22"/>
          <w:szCs w:val="22"/>
        </w:rPr>
        <w:t xml:space="preserve">. </w:t>
      </w:r>
      <w:r w:rsidRPr="00A5492C">
        <w:rPr>
          <w:rFonts w:ascii="Arial" w:hAnsi="Arial" w:cs="Arial"/>
          <w:sz w:val="22"/>
          <w:szCs w:val="22"/>
        </w:rPr>
        <w:t>Ha lugar a tutela legítima:</w:t>
      </w:r>
    </w:p>
    <w:p w:rsidR="00D87529" w:rsidRPr="00A5492C" w:rsidRDefault="00D8752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quien ejerza la patria potestad, ni tutor testamentario;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deba nombrarse tutor por causa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478</w:t>
      </w:r>
      <w:r w:rsidR="000A528B">
        <w:rPr>
          <w:rFonts w:ascii="Arial" w:hAnsi="Arial" w:cs="Arial"/>
          <w:b/>
          <w:sz w:val="22"/>
          <w:szCs w:val="22"/>
        </w:rPr>
        <w:t xml:space="preserve">. </w:t>
      </w:r>
      <w:r w:rsidRPr="00A5492C">
        <w:rPr>
          <w:rFonts w:ascii="Arial" w:hAnsi="Arial" w:cs="Arial"/>
          <w:sz w:val="22"/>
          <w:szCs w:val="22"/>
        </w:rPr>
        <w:t>La tutela legítima corresponde: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los hermanos, prefiriéndose a los que lo sean por ambas líneas;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falta o incapacidad de los hermanos, a los demás colaterales dentro del cuarto grado inclusive.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Juez, en resolución motivada, podrá alterar el orden anterior atendiendo al interés superior del menor sujeto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479</w:t>
      </w:r>
      <w:r w:rsidR="000A528B">
        <w:rPr>
          <w:rFonts w:ascii="Arial" w:hAnsi="Arial" w:cs="Arial"/>
          <w:b/>
          <w:sz w:val="22"/>
          <w:szCs w:val="22"/>
        </w:rPr>
        <w:t xml:space="preserve">. </w:t>
      </w:r>
      <w:r w:rsidRPr="00A5492C">
        <w:rPr>
          <w:rFonts w:ascii="Arial" w:hAnsi="Arial" w:cs="Arial"/>
          <w:sz w:val="22"/>
          <w:szCs w:val="22"/>
        </w:rPr>
        <w:t>Si hubiere varios parientes del mismo grado, el juez elegirá entre ellos al que le parezca más apto para el cargo; pero si el menor hubiere cumplido dieciséis años, él hará la elección.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480</w:t>
      </w:r>
      <w:r w:rsidR="000A528B">
        <w:rPr>
          <w:rFonts w:ascii="Arial" w:hAnsi="Arial" w:cs="Arial"/>
          <w:b/>
          <w:sz w:val="22"/>
          <w:szCs w:val="22"/>
        </w:rPr>
        <w:t xml:space="preserve">. </w:t>
      </w:r>
      <w:r w:rsidRPr="00A5492C">
        <w:rPr>
          <w:rFonts w:ascii="Arial" w:hAnsi="Arial" w:cs="Arial"/>
          <w:sz w:val="22"/>
          <w:szCs w:val="22"/>
        </w:rPr>
        <w:t>La falta temporal del tutor legítimo, se suplicará (sic) en los términos establecidos en los dos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082C7F" w:rsidRPr="00A5492C" w:rsidRDefault="00D06331" w:rsidP="00333E58">
      <w:pPr>
        <w:pStyle w:val="Ttulo4"/>
        <w:rPr>
          <w:rFonts w:cs="Arial"/>
          <w:szCs w:val="22"/>
        </w:rPr>
      </w:pPr>
      <w:r w:rsidRPr="00A5492C">
        <w:rPr>
          <w:rFonts w:cs="Arial"/>
          <w:szCs w:val="22"/>
        </w:rPr>
        <w:t>CAPÍTULO IV</w:t>
      </w:r>
    </w:p>
    <w:p w:rsidR="00D06331" w:rsidRDefault="001742AE" w:rsidP="00333E58">
      <w:pPr>
        <w:pStyle w:val="Ttulo4"/>
        <w:rPr>
          <w:rFonts w:cs="Arial"/>
          <w:szCs w:val="22"/>
          <w:lang w:val="es-ES_tradnl"/>
        </w:rPr>
      </w:pPr>
      <w:r w:rsidRPr="001742AE">
        <w:rPr>
          <w:rFonts w:cs="Arial"/>
          <w:szCs w:val="22"/>
          <w:lang w:val="es-ES_tradnl"/>
        </w:rPr>
        <w:t>DE LA TUTELA DE LOS QUE SUFREN DISCAPACIDAD COGNITIVA, INTELECTUAL, AUDITIVA O FISICA Y DE LOS QUE HABITUALMENTE ABUSAN DEL ALCOHOL O CULQUIER TIPO DE DROGAS ENERVANTES</w:t>
      </w:r>
      <w:r>
        <w:rPr>
          <w:rFonts w:cs="Arial"/>
          <w:szCs w:val="22"/>
          <w:lang w:val="es-ES_tradnl"/>
        </w:rPr>
        <w:t>.</w:t>
      </w:r>
    </w:p>
    <w:p w:rsidR="001970E1" w:rsidRPr="001970E1" w:rsidRDefault="001970E1" w:rsidP="001970E1">
      <w:pPr>
        <w:jc w:val="right"/>
        <w:rPr>
          <w:rFonts w:asciiTheme="minorHAnsi" w:hAnsiTheme="minorHAnsi"/>
          <w:color w:val="0070C0"/>
          <w:sz w:val="16"/>
          <w:szCs w:val="16"/>
        </w:rPr>
      </w:pPr>
      <w:r>
        <w:rPr>
          <w:rFonts w:asciiTheme="minorHAnsi" w:hAnsiTheme="minorHAnsi"/>
          <w:color w:val="0070C0"/>
          <w:sz w:val="16"/>
          <w:szCs w:val="16"/>
        </w:rPr>
        <w:t>CAPITULO REFORMADO POR DEC. 350 P.O. 105 BIS DEL 31 DE DIDIEMBRE DE 2017.</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0A528B">
        <w:rPr>
          <w:rFonts w:ascii="Arial" w:hAnsi="Arial" w:cs="Arial"/>
          <w:b/>
          <w:sz w:val="22"/>
          <w:szCs w:val="22"/>
        </w:rPr>
        <w:t>481</w:t>
      </w:r>
      <w:r w:rsidR="000A528B" w:rsidRPr="000A528B">
        <w:rPr>
          <w:rFonts w:ascii="Arial" w:hAnsi="Arial" w:cs="Arial"/>
          <w:b/>
          <w:sz w:val="22"/>
          <w:szCs w:val="22"/>
        </w:rPr>
        <w:t xml:space="preserve">. </w:t>
      </w:r>
      <w:r w:rsidRPr="000A528B">
        <w:rPr>
          <w:rFonts w:ascii="Arial" w:hAnsi="Arial" w:cs="Arial"/>
          <w:sz w:val="22"/>
          <w:szCs w:val="22"/>
        </w:rPr>
        <w:t>El marido es tutor legítimo y forzoso de su mujer, y ésta lo es de su marido.</w:t>
      </w:r>
    </w:p>
    <w:p w:rsidR="00D06331" w:rsidRPr="000A528B"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482</w:t>
      </w:r>
      <w:r w:rsidR="000A528B">
        <w:rPr>
          <w:rFonts w:ascii="Arial" w:hAnsi="Arial" w:cs="Arial"/>
          <w:b/>
          <w:sz w:val="22"/>
          <w:szCs w:val="22"/>
        </w:rPr>
        <w:t xml:space="preserve">. </w:t>
      </w:r>
      <w:r w:rsidRPr="00A5492C">
        <w:rPr>
          <w:rFonts w:ascii="Arial" w:hAnsi="Arial" w:cs="Arial"/>
          <w:bCs/>
          <w:sz w:val="22"/>
          <w:szCs w:val="22"/>
        </w:rPr>
        <w:t xml:space="preserve">Los hijos mayores de edad son tutores legítimos de su padre o madre solteros o viudos.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483</w:t>
      </w:r>
      <w:r w:rsidR="000A528B">
        <w:rPr>
          <w:rFonts w:ascii="Arial" w:hAnsi="Arial" w:cs="Arial"/>
          <w:b/>
          <w:sz w:val="22"/>
          <w:szCs w:val="22"/>
        </w:rPr>
        <w:t xml:space="preserve">. </w:t>
      </w:r>
      <w:r w:rsidRPr="00A5492C">
        <w:rPr>
          <w:rFonts w:ascii="Arial" w:hAnsi="Arial" w:cs="Arial"/>
          <w:sz w:val="22"/>
          <w:szCs w:val="22"/>
        </w:rPr>
        <w:t>Cuando haya dos o más hijos, será preferido el que viva en compañía del padre o de la madre; y siendo varios los que estén en el mismo caso, el Juez elegirá al que le parezca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484</w:t>
      </w:r>
      <w:r w:rsidR="000A528B">
        <w:rPr>
          <w:rFonts w:ascii="Arial" w:hAnsi="Arial" w:cs="Arial"/>
          <w:b/>
          <w:sz w:val="22"/>
          <w:szCs w:val="22"/>
        </w:rPr>
        <w:t xml:space="preserve">. </w:t>
      </w:r>
      <w:r w:rsidRPr="00A5492C">
        <w:rPr>
          <w:rFonts w:ascii="Arial" w:hAnsi="Arial" w:cs="Arial"/>
          <w:bCs/>
          <w:sz w:val="22"/>
          <w:szCs w:val="22"/>
        </w:rPr>
        <w:t>Los padres solteros o viudos, son de derecho tutores de sus hijos solteros, cuando éstos no tengan hijos que puedan desempeñar la tutela, debiéndose poner de acuerdo respecto a quién de los dos ejercerá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485</w:t>
      </w:r>
      <w:r w:rsidR="000A528B">
        <w:rPr>
          <w:rFonts w:ascii="Arial" w:hAnsi="Arial" w:cs="Arial"/>
          <w:b/>
          <w:sz w:val="22"/>
          <w:szCs w:val="22"/>
        </w:rPr>
        <w:t xml:space="preserve">. </w:t>
      </w:r>
      <w:r w:rsidRPr="00A5492C">
        <w:rPr>
          <w:rFonts w:ascii="Arial" w:hAnsi="Arial" w:cs="Arial"/>
          <w:sz w:val="22"/>
          <w:szCs w:val="22"/>
        </w:rPr>
        <w:t>A falta de tutor testamentario y de persona que con arreglo a los artículos anteriores deba desempeñar la tutela, serán llamados a ella sucesivamente; el abuelo paterno, el materno, los hermanos del incapacitado y demás colaterales a que se refiere la fracción II del artículo 478; observándose, en su caso, lo que dispone el artículo 479.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486</w:t>
      </w:r>
      <w:r w:rsidR="000A528B">
        <w:rPr>
          <w:rFonts w:ascii="Arial" w:hAnsi="Arial" w:cs="Arial"/>
          <w:b/>
          <w:sz w:val="22"/>
          <w:szCs w:val="22"/>
        </w:rPr>
        <w:t xml:space="preserve">. </w:t>
      </w:r>
      <w:r w:rsidRPr="00A5492C">
        <w:rPr>
          <w:rFonts w:ascii="Arial" w:hAnsi="Arial" w:cs="Arial"/>
          <w:sz w:val="22"/>
          <w:szCs w:val="22"/>
        </w:rPr>
        <w:t xml:space="preserve">El tutor del incapacitado que tenga hijos menores bajo su patria potestad, será también tutor de ellos, si no hay </w:t>
      </w:r>
      <w:r w:rsidR="00F2513C" w:rsidRPr="00A5492C">
        <w:rPr>
          <w:rFonts w:ascii="Arial" w:hAnsi="Arial" w:cs="Arial"/>
          <w:sz w:val="22"/>
          <w:szCs w:val="22"/>
        </w:rPr>
        <w:t>otro ascendiente</w:t>
      </w:r>
      <w:r w:rsidRPr="00A5492C">
        <w:rPr>
          <w:rFonts w:ascii="Arial" w:hAnsi="Arial" w:cs="Arial"/>
          <w:sz w:val="22"/>
          <w:szCs w:val="22"/>
        </w:rPr>
        <w:t xml:space="preserve"> a quien la ley llame al ejercicio de aquel derecho</w:t>
      </w:r>
    </w:p>
    <w:p w:rsidR="00D06331" w:rsidRPr="00A5492C" w:rsidRDefault="00D06331" w:rsidP="009663EC">
      <w:pPr>
        <w:jc w:val="both"/>
        <w:rPr>
          <w:rFonts w:ascii="Arial" w:hAnsi="Arial" w:cs="Arial"/>
          <w:sz w:val="22"/>
          <w:szCs w:val="22"/>
        </w:rPr>
      </w:pPr>
    </w:p>
    <w:p w:rsidR="00C721F5" w:rsidRPr="00A5492C" w:rsidRDefault="00C721F5"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w:t>
      </w:r>
    </w:p>
    <w:p w:rsidR="00D06331" w:rsidRPr="00A5492C" w:rsidRDefault="00D06331" w:rsidP="00333E58">
      <w:pPr>
        <w:pStyle w:val="Ttulo4"/>
        <w:rPr>
          <w:rFonts w:cs="Arial"/>
          <w:szCs w:val="22"/>
        </w:rPr>
      </w:pPr>
      <w:r w:rsidRPr="00A5492C">
        <w:rPr>
          <w:rFonts w:cs="Arial"/>
          <w:szCs w:val="22"/>
        </w:rPr>
        <w:t>DE LA TUTELA LEGITIMA DE LOS MENORES ABANDONADOS Y DE LOS ACOGIDOS POR ALGUNA PERSONA, O DEPOSITADOS EN ESTABLECIMIENTOS DE BENEFICENCIA</w:t>
      </w:r>
    </w:p>
    <w:p w:rsidR="00D06331" w:rsidRPr="00A5492C" w:rsidRDefault="00D06331" w:rsidP="009663EC">
      <w:pPr>
        <w:jc w:val="both"/>
        <w:rPr>
          <w:rFonts w:ascii="Arial" w:hAnsi="Arial" w:cs="Arial"/>
          <w:sz w:val="22"/>
          <w:szCs w:val="22"/>
        </w:rPr>
      </w:pPr>
    </w:p>
    <w:p w:rsidR="00BE772E" w:rsidRPr="00BE772E" w:rsidRDefault="00D06331" w:rsidP="00BE772E">
      <w:pPr>
        <w:jc w:val="both"/>
        <w:rPr>
          <w:rFonts w:ascii="Arial" w:hAnsi="Arial" w:cs="Arial"/>
          <w:sz w:val="22"/>
          <w:szCs w:val="22"/>
        </w:rPr>
      </w:pPr>
      <w:r w:rsidRPr="00A5492C">
        <w:rPr>
          <w:rFonts w:ascii="Arial" w:hAnsi="Arial" w:cs="Arial"/>
          <w:b/>
          <w:sz w:val="22"/>
          <w:szCs w:val="22"/>
        </w:rPr>
        <w:t>ARTÍCULO 487</w:t>
      </w:r>
      <w:r w:rsidR="000A528B">
        <w:rPr>
          <w:rFonts w:ascii="Arial" w:hAnsi="Arial" w:cs="Arial"/>
          <w:b/>
          <w:sz w:val="22"/>
          <w:szCs w:val="22"/>
        </w:rPr>
        <w:t xml:space="preserve">. </w:t>
      </w:r>
      <w:r w:rsidR="00BE772E" w:rsidRPr="00BE772E">
        <w:rPr>
          <w:rFonts w:ascii="Arial" w:hAnsi="Arial" w:cs="Arial"/>
          <w:sz w:val="22"/>
          <w:szCs w:val="22"/>
        </w:rPr>
        <w:t>El expósito y el abandonado quedarán bajo la tutela de la persona que lo haya acogido, por un término máximo de treinta días naturales quien tendrá las obligaciones, facultades y restricciones establecidas para los demás tutores, debiendo dar aviso a las autoridades ministeriales correspondientes y a la Procuraduría de Protección de Niñas, Niños y Adolescentes del Estado de Durango, de manera inmediata.</w:t>
      </w:r>
    </w:p>
    <w:p w:rsidR="00BE772E" w:rsidRPr="00BE772E" w:rsidRDefault="00BE772E" w:rsidP="00BE772E">
      <w:pPr>
        <w:jc w:val="both"/>
        <w:rPr>
          <w:rFonts w:ascii="Arial" w:hAnsi="Arial" w:cs="Arial"/>
          <w:sz w:val="22"/>
          <w:szCs w:val="22"/>
        </w:rPr>
      </w:pPr>
    </w:p>
    <w:p w:rsidR="00BE772E" w:rsidRPr="00BE772E" w:rsidRDefault="00BE772E" w:rsidP="00BE772E">
      <w:pPr>
        <w:jc w:val="both"/>
        <w:rPr>
          <w:rFonts w:ascii="Arial" w:hAnsi="Arial" w:cs="Arial"/>
          <w:sz w:val="22"/>
          <w:szCs w:val="22"/>
        </w:rPr>
      </w:pPr>
      <w:r w:rsidRPr="00BE772E">
        <w:rPr>
          <w:rFonts w:ascii="Arial" w:hAnsi="Arial" w:cs="Arial"/>
          <w:sz w:val="22"/>
          <w:szCs w:val="22"/>
        </w:rPr>
        <w:t>Es expósita la niña o niño cuyo origen se desconoce y se coloca en situación de desamparo en un hospital, casa particular o algún lugar público o privado, por quienes conforme a la ley están obligados a protegerlo.</w:t>
      </w:r>
    </w:p>
    <w:p w:rsidR="00BE772E" w:rsidRPr="00BE772E" w:rsidRDefault="00BE772E" w:rsidP="00BE772E">
      <w:pPr>
        <w:jc w:val="both"/>
        <w:rPr>
          <w:rFonts w:ascii="Arial" w:hAnsi="Arial" w:cs="Arial"/>
          <w:sz w:val="22"/>
          <w:szCs w:val="22"/>
        </w:rPr>
      </w:pPr>
    </w:p>
    <w:p w:rsidR="00BE772E" w:rsidRPr="00BE772E" w:rsidRDefault="00BE772E" w:rsidP="00BE772E">
      <w:pPr>
        <w:jc w:val="both"/>
        <w:rPr>
          <w:rFonts w:ascii="Arial" w:hAnsi="Arial" w:cs="Arial"/>
          <w:sz w:val="22"/>
          <w:szCs w:val="22"/>
        </w:rPr>
      </w:pPr>
      <w:r w:rsidRPr="00BE772E">
        <w:rPr>
          <w:rFonts w:ascii="Arial" w:hAnsi="Arial" w:cs="Arial"/>
          <w:sz w:val="22"/>
          <w:szCs w:val="22"/>
        </w:rPr>
        <w:t xml:space="preserve">Es abandonada la niña o niño cuyo origen se conoce y que ha sido abandonado de manera irresponsable por quienes ejercen la patria potestad o tutela, dejando de cumplir con sus deberes </w:t>
      </w:r>
      <w:r w:rsidRPr="00BE772E">
        <w:rPr>
          <w:rFonts w:ascii="Arial" w:hAnsi="Arial" w:cs="Arial"/>
          <w:sz w:val="22"/>
          <w:szCs w:val="22"/>
        </w:rPr>
        <w:lastRenderedPageBreak/>
        <w:t>conforme a la ley; aceptándose en el caso, la posibilidad de que alguna persona o institución lo acoja. En el caso de abandono, deberán transcurrir dos meses por lo menos.</w:t>
      </w:r>
    </w:p>
    <w:p w:rsidR="00BE772E" w:rsidRPr="00BE772E" w:rsidRDefault="00BE772E" w:rsidP="00BE772E">
      <w:pPr>
        <w:jc w:val="both"/>
        <w:rPr>
          <w:rFonts w:ascii="Arial" w:hAnsi="Arial" w:cs="Arial"/>
          <w:sz w:val="22"/>
          <w:szCs w:val="22"/>
        </w:rPr>
      </w:pPr>
    </w:p>
    <w:p w:rsidR="00D06331" w:rsidRDefault="00BE772E" w:rsidP="00BE772E">
      <w:pPr>
        <w:jc w:val="both"/>
        <w:rPr>
          <w:rFonts w:ascii="Arial" w:hAnsi="Arial" w:cs="Arial"/>
          <w:sz w:val="22"/>
          <w:szCs w:val="22"/>
        </w:rPr>
      </w:pPr>
      <w:r w:rsidRPr="00BE772E">
        <w:rPr>
          <w:rFonts w:ascii="Arial" w:hAnsi="Arial" w:cs="Arial"/>
          <w:sz w:val="22"/>
          <w:szCs w:val="22"/>
        </w:rPr>
        <w:t>Las niñas o niños expósitos y abandonados podrán ser adoptados por las personas que los hayan acogido, de acuerdo a lo establecido en la Ley de Adopciones para el Estado de Durango.</w:t>
      </w:r>
    </w:p>
    <w:p w:rsidR="00F2513C" w:rsidRPr="00BE772E" w:rsidRDefault="00F2513C" w:rsidP="00F2513C">
      <w:pPr>
        <w:jc w:val="right"/>
        <w:rPr>
          <w:rFonts w:ascii="Arial" w:hAnsi="Arial" w:cs="Arial"/>
          <w:sz w:val="22"/>
          <w:szCs w:val="22"/>
        </w:rPr>
      </w:pPr>
      <w:r>
        <w:rPr>
          <w:rFonts w:asciiTheme="minorHAnsi" w:hAnsiTheme="minorHAnsi" w:cstheme="minorHAnsi"/>
          <w:color w:val="0070C0"/>
          <w:sz w:val="14"/>
          <w:szCs w:val="14"/>
        </w:rPr>
        <w:t>ARTICULO REFORMADO POR DEC. 292 P.O. 26 DEL 29 DE MARZO DE 2020.</w:t>
      </w:r>
    </w:p>
    <w:p w:rsidR="00D06331" w:rsidRPr="00BE772E"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488</w:t>
      </w:r>
      <w:r w:rsidR="000A528B">
        <w:rPr>
          <w:rFonts w:ascii="Arial" w:hAnsi="Arial" w:cs="Arial"/>
          <w:b/>
          <w:sz w:val="22"/>
          <w:szCs w:val="22"/>
        </w:rPr>
        <w:t xml:space="preserve">. </w:t>
      </w:r>
      <w:r w:rsidR="005B4BF5" w:rsidRPr="005B4BF5">
        <w:rPr>
          <w:rFonts w:ascii="Arial" w:hAnsi="Arial" w:cs="Arial"/>
          <w:sz w:val="22"/>
          <w:szCs w:val="22"/>
        </w:rPr>
        <w:t xml:space="preserve">El Titular de la </w:t>
      </w:r>
      <w:r w:rsidR="005B4BF5" w:rsidRPr="005B4BF5">
        <w:rPr>
          <w:rFonts w:ascii="Arial" w:hAnsi="Arial" w:cs="Arial"/>
          <w:bCs/>
          <w:sz w:val="22"/>
          <w:szCs w:val="22"/>
        </w:rPr>
        <w:t>Procuraduría de Protección de Niñas, Niños y Adolescentes del Estado de Durango,</w:t>
      </w:r>
      <w:r w:rsidR="005B4BF5" w:rsidRPr="005B4BF5">
        <w:rPr>
          <w:rFonts w:ascii="Arial" w:hAnsi="Arial" w:cs="Arial"/>
          <w:sz w:val="22"/>
          <w:szCs w:val="22"/>
        </w:rPr>
        <w:t xml:space="preserve"> desempeñará la tutela de los expósitos o abandonados que se encuentren en las casas de instituciones de asistencia social y beneficencia pública, conforme a su reglamentación interna. En estos casos no será necesario el discernimiento del cargo.</w:t>
      </w:r>
    </w:p>
    <w:p w:rsidR="00F2513C" w:rsidRPr="00A5492C" w:rsidRDefault="00F2513C" w:rsidP="00F2513C">
      <w:pPr>
        <w:jc w:val="right"/>
        <w:rPr>
          <w:rFonts w:ascii="Arial" w:hAnsi="Arial" w:cs="Arial"/>
          <w:sz w:val="22"/>
          <w:szCs w:val="22"/>
        </w:rPr>
      </w:pPr>
      <w:r>
        <w:rPr>
          <w:rFonts w:asciiTheme="minorHAnsi" w:hAnsiTheme="minorHAnsi" w:cstheme="minorHAnsi"/>
          <w:color w:val="0070C0"/>
          <w:sz w:val="14"/>
          <w:szCs w:val="14"/>
        </w:rPr>
        <w:t>ARTICULO REFORMADO POR DEC. 292 P.O. 26 DEL 29 DE MARZO DE 2020.</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Las instituciones privadas que acojan a un expósito o abandonado estarán sujetas en los términos </w:t>
      </w:r>
      <w:r w:rsidR="005B4BF5" w:rsidRPr="00A5492C">
        <w:rPr>
          <w:rFonts w:ascii="Arial" w:hAnsi="Arial" w:cs="Arial"/>
          <w:sz w:val="22"/>
          <w:szCs w:val="22"/>
        </w:rPr>
        <w:t>del artículo</w:t>
      </w:r>
      <w:r w:rsidRPr="00A5492C">
        <w:rPr>
          <w:rFonts w:ascii="Arial" w:hAnsi="Arial" w:cs="Arial"/>
          <w:sz w:val="22"/>
          <w:szCs w:val="22"/>
        </w:rPr>
        <w:t xml:space="preserve"> 487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489</w:t>
      </w:r>
      <w:r w:rsidR="006671CC">
        <w:rPr>
          <w:rFonts w:ascii="Arial" w:hAnsi="Arial" w:cs="Arial"/>
          <w:b/>
          <w:sz w:val="22"/>
          <w:szCs w:val="22"/>
        </w:rPr>
        <w:t xml:space="preserve">. </w:t>
      </w:r>
      <w:r w:rsidRPr="00A5492C">
        <w:rPr>
          <w:rFonts w:ascii="Arial" w:hAnsi="Arial" w:cs="Arial"/>
          <w:sz w:val="22"/>
          <w:szCs w:val="22"/>
        </w:rPr>
        <w:t>Los responsables de las casas de instituciones de asistencia social, ya sean públicas o privadas, donde se reciban menores que hayan sufrido violencia intrafamiliar, tendrán la custodia de éstos en los términos que prevengan los reglamentos o disposiciones legales relativas de la institución; en todo caso, darán aviso al Ministerio Público, y a quien corresponda el ejercicio de la patria potestad siempre que no se encuentre señalado como responsable de violencia intrafamiliar.</w:t>
      </w:r>
    </w:p>
    <w:p w:rsidR="00D06331" w:rsidRPr="00A5492C" w:rsidRDefault="00D06331" w:rsidP="009663EC">
      <w:pPr>
        <w:jc w:val="both"/>
        <w:rPr>
          <w:rFonts w:ascii="Arial" w:hAnsi="Arial" w:cs="Arial"/>
          <w:sz w:val="22"/>
          <w:szCs w:val="22"/>
        </w:rPr>
      </w:pPr>
    </w:p>
    <w:p w:rsidR="00082C7F" w:rsidRPr="00A5492C" w:rsidRDefault="00082C7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w:t>
      </w:r>
    </w:p>
    <w:p w:rsidR="00D06331" w:rsidRPr="00A5492C" w:rsidRDefault="00D06331" w:rsidP="00333E58">
      <w:pPr>
        <w:pStyle w:val="Ttulo4"/>
        <w:rPr>
          <w:rFonts w:cs="Arial"/>
          <w:szCs w:val="22"/>
        </w:rPr>
      </w:pPr>
      <w:r w:rsidRPr="00A5492C">
        <w:rPr>
          <w:rFonts w:cs="Arial"/>
          <w:szCs w:val="22"/>
        </w:rPr>
        <w:t>DE LA TUTELA DATIVA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490</w:t>
      </w:r>
      <w:r w:rsidR="006671CC">
        <w:rPr>
          <w:rFonts w:ascii="Arial" w:hAnsi="Arial" w:cs="Arial"/>
          <w:b/>
          <w:sz w:val="22"/>
          <w:szCs w:val="22"/>
        </w:rPr>
        <w:t xml:space="preserve">. </w:t>
      </w:r>
      <w:r w:rsidRPr="00A5492C">
        <w:rPr>
          <w:rFonts w:ascii="Arial" w:hAnsi="Arial" w:cs="Arial"/>
          <w:sz w:val="22"/>
          <w:szCs w:val="22"/>
        </w:rPr>
        <w:t>La tutela dativa tiene lugar: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tutor testamentario ni persona a quien conforme a la ley corresponda la tutela legítima;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tutor testamentario esté impedido temporalmente de ejercer su cargo, y no hay ningún pariente de los designados en el artículo 478.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491</w:t>
      </w:r>
      <w:r w:rsidR="006671CC">
        <w:rPr>
          <w:rFonts w:ascii="Arial" w:hAnsi="Arial" w:cs="Arial"/>
          <w:b/>
          <w:sz w:val="22"/>
          <w:szCs w:val="22"/>
        </w:rPr>
        <w:t xml:space="preserve">. </w:t>
      </w:r>
      <w:r w:rsidRPr="00A5492C">
        <w:rPr>
          <w:rFonts w:ascii="Arial" w:hAnsi="Arial" w:cs="Arial"/>
          <w:sz w:val="22"/>
          <w:szCs w:val="22"/>
        </w:rPr>
        <w:t>El tutor dativo será designado por el menor si ha cumplido dieciséis años. El juez pupilar confirmará la designación si no tiene justa causa para reprobarla. Para reprobar las ulteriores designaciones que haga el menor, el juez oirá el parecer del Ministerio Público. Si no se aprueba el nombramiento hecho por el menor, el juez nombrará tutor conforme a lo dispuesto en el artículo siguiente.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492</w:t>
      </w:r>
      <w:r w:rsidR="006671CC">
        <w:rPr>
          <w:rFonts w:ascii="Arial" w:hAnsi="Arial" w:cs="Arial"/>
          <w:b/>
          <w:sz w:val="22"/>
          <w:szCs w:val="22"/>
        </w:rPr>
        <w:t xml:space="preserve">. </w:t>
      </w:r>
      <w:r w:rsidRPr="00A5492C">
        <w:rPr>
          <w:rFonts w:ascii="Arial" w:hAnsi="Arial" w:cs="Arial"/>
          <w:sz w:val="22"/>
          <w:szCs w:val="22"/>
        </w:rPr>
        <w:t>Si el menor no ha cumplido dieciséis años, el nombramiento de tutor lo hará el juez, oyendo al Ministerio Público, quien deberá cuidar de que quede comprobada la honorabilidad de la persona elegida para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493</w:t>
      </w:r>
      <w:r w:rsidR="006671CC">
        <w:rPr>
          <w:rFonts w:ascii="Arial" w:hAnsi="Arial" w:cs="Arial"/>
          <w:b/>
          <w:sz w:val="22"/>
          <w:szCs w:val="22"/>
        </w:rPr>
        <w:t xml:space="preserve">. </w:t>
      </w:r>
      <w:r w:rsidRPr="00A5492C">
        <w:rPr>
          <w:rFonts w:ascii="Arial" w:hAnsi="Arial" w:cs="Arial"/>
          <w:sz w:val="22"/>
          <w:szCs w:val="22"/>
        </w:rPr>
        <w:t>Si el juez no hace oportunamente el nombramiento de tutor, es responsable de los daños y perjuicios que se sigan al menor por esa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494</w:t>
      </w:r>
      <w:r w:rsidR="006671CC">
        <w:rPr>
          <w:rFonts w:ascii="Arial" w:hAnsi="Arial" w:cs="Arial"/>
          <w:b/>
          <w:sz w:val="22"/>
          <w:szCs w:val="22"/>
        </w:rPr>
        <w:t xml:space="preserve">. </w:t>
      </w:r>
      <w:r w:rsidRPr="00A5492C">
        <w:rPr>
          <w:rFonts w:ascii="Arial" w:hAnsi="Arial" w:cs="Arial"/>
          <w:sz w:val="22"/>
          <w:szCs w:val="22"/>
        </w:rPr>
        <w:t>Siempre será dativa la tutela para asuntos judiciales del menor de edad emancipado.</w:t>
      </w:r>
    </w:p>
    <w:p w:rsidR="00D06331" w:rsidRPr="00A5492C" w:rsidRDefault="00D06331" w:rsidP="009663EC">
      <w:pPr>
        <w:jc w:val="both"/>
        <w:rPr>
          <w:rFonts w:ascii="Arial" w:hAnsi="Arial" w:cs="Arial"/>
          <w:sz w:val="22"/>
          <w:szCs w:val="22"/>
        </w:rPr>
      </w:pPr>
    </w:p>
    <w:p w:rsidR="005B4BF5" w:rsidRDefault="00D06331" w:rsidP="005B4BF5">
      <w:pPr>
        <w:jc w:val="both"/>
        <w:rPr>
          <w:rFonts w:ascii="Arial" w:hAnsi="Arial" w:cs="Arial"/>
          <w:bCs/>
          <w:sz w:val="22"/>
          <w:szCs w:val="22"/>
        </w:rPr>
      </w:pPr>
      <w:r w:rsidRPr="00A5492C">
        <w:rPr>
          <w:rFonts w:ascii="Arial" w:hAnsi="Arial" w:cs="Arial"/>
          <w:b/>
          <w:sz w:val="22"/>
          <w:szCs w:val="22"/>
        </w:rPr>
        <w:t>ARTÍCULO 495</w:t>
      </w:r>
      <w:r w:rsidR="006671CC">
        <w:rPr>
          <w:rFonts w:ascii="Arial" w:hAnsi="Arial" w:cs="Arial"/>
          <w:b/>
          <w:sz w:val="22"/>
          <w:szCs w:val="22"/>
        </w:rPr>
        <w:t xml:space="preserve">. </w:t>
      </w:r>
      <w:r w:rsidR="005B4BF5" w:rsidRPr="005B4BF5">
        <w:rPr>
          <w:rFonts w:ascii="Arial" w:hAnsi="Arial" w:cs="Arial"/>
          <w:bCs/>
          <w:sz w:val="22"/>
          <w:szCs w:val="22"/>
        </w:rPr>
        <w:t>A las niñas, niños o adolescentes que no estén sujetos a la patria potestad, ni a tutela testamentaria o legítima, aunque no tengan bienes, se les nombrará tutor dativo. La tutela en este caso tendrá por objeto el cuidado de la niña, niño o adolescente, a efecto de que reciba la educación y asistencia que corresponda a su posibilidad económica y a sus aptitudes. El tutor será nombrado a petición de la niña, niño o adolescente, del Ministerio Público y aún de oficio por el propio juez.</w:t>
      </w:r>
    </w:p>
    <w:p w:rsidR="00F2513C" w:rsidRPr="005B4BF5" w:rsidRDefault="00F2513C" w:rsidP="00F2513C">
      <w:pPr>
        <w:jc w:val="right"/>
        <w:rPr>
          <w:rFonts w:ascii="Arial" w:hAnsi="Arial" w:cs="Arial"/>
          <w:bCs/>
          <w:sz w:val="22"/>
          <w:szCs w:val="22"/>
        </w:rPr>
      </w:pPr>
      <w:r>
        <w:rPr>
          <w:rFonts w:asciiTheme="minorHAnsi" w:hAnsiTheme="minorHAnsi" w:cstheme="minorHAnsi"/>
          <w:color w:val="0070C0"/>
          <w:sz w:val="14"/>
          <w:szCs w:val="14"/>
        </w:rPr>
        <w:t>ARTICULO REFORMADO POR DEC. 292 P.O. 26 DEL 29 DE MARZO DE 2020.</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496</w:t>
      </w:r>
      <w:r w:rsidR="006671CC">
        <w:rPr>
          <w:rFonts w:ascii="Arial" w:hAnsi="Arial" w:cs="Arial"/>
          <w:b/>
          <w:sz w:val="22"/>
          <w:szCs w:val="22"/>
        </w:rPr>
        <w:t xml:space="preserve">. </w:t>
      </w:r>
      <w:r w:rsidRPr="00A5492C">
        <w:rPr>
          <w:rFonts w:ascii="Arial" w:hAnsi="Arial" w:cs="Arial"/>
          <w:sz w:val="22"/>
          <w:szCs w:val="22"/>
        </w:rPr>
        <w:t>En el caso del artículo anterior, tienen obligación de desempeñar la tutela mientras duren en los cargos que a continuación se enumeran:</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5B4BF5" w:rsidRPr="005B4BF5">
        <w:rPr>
          <w:rFonts w:ascii="Arial" w:hAnsi="Arial" w:cs="Arial"/>
          <w:sz w:val="22"/>
          <w:szCs w:val="22"/>
        </w:rPr>
        <w:t>El Gobierno del Estado a través del Titular del Sistema para el Desarrollo Integral de la Familia del Estado de Durango o de la Procuraduría de Protección de Niñas, Niños y Adolescentes del Estado de Durango, mediante los delegados municipales que se designe al efecto; o el Presidente Municipal del domicilio de la niña, niño o adolescente;</w:t>
      </w:r>
    </w:p>
    <w:p w:rsidR="00F2513C" w:rsidRPr="005B4BF5" w:rsidRDefault="00F2513C" w:rsidP="00F2513C">
      <w:pPr>
        <w:jc w:val="right"/>
        <w:rPr>
          <w:rFonts w:ascii="Arial" w:hAnsi="Arial" w:cs="Arial"/>
          <w:sz w:val="22"/>
          <w:szCs w:val="22"/>
        </w:rPr>
      </w:pPr>
      <w:r>
        <w:rPr>
          <w:rFonts w:asciiTheme="minorHAnsi" w:hAnsiTheme="minorHAnsi" w:cstheme="minorHAnsi"/>
          <w:color w:val="0070C0"/>
          <w:sz w:val="14"/>
          <w:szCs w:val="14"/>
        </w:rPr>
        <w:t>FRACCION REFORMADA POR DEC. 292 P.O. 26 DEL 29 DE MARZO DE 2020.</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regidores del Ayuntamiento;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personas que desempeñan la autoridad administrativa en los lugares en donde no hubiere Ayuntamiento;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IV. </w:t>
      </w:r>
      <w:r w:rsidR="005B4BF5" w:rsidRPr="005B4BF5">
        <w:rPr>
          <w:rFonts w:ascii="Arial" w:hAnsi="Arial" w:cs="Arial"/>
          <w:sz w:val="22"/>
          <w:szCs w:val="22"/>
        </w:rPr>
        <w:t>Los profesores de instrucción primaria, secundaria, media superior o profesional, del lugar donde viven las niñas, niños y adolescentes;</w:t>
      </w:r>
    </w:p>
    <w:p w:rsidR="00F2513C" w:rsidRDefault="00095FCB" w:rsidP="00F2513C">
      <w:pPr>
        <w:jc w:val="right"/>
        <w:rPr>
          <w:rFonts w:ascii="Arial" w:hAnsi="Arial" w:cs="Arial"/>
          <w:sz w:val="22"/>
          <w:szCs w:val="22"/>
        </w:rPr>
      </w:pPr>
      <w:r>
        <w:rPr>
          <w:rFonts w:asciiTheme="minorHAnsi" w:hAnsiTheme="minorHAnsi" w:cstheme="minorHAnsi"/>
          <w:color w:val="0070C0"/>
          <w:sz w:val="14"/>
          <w:szCs w:val="14"/>
        </w:rPr>
        <w:t>FRACCION</w:t>
      </w:r>
      <w:r w:rsidR="00F2513C">
        <w:rPr>
          <w:rFonts w:asciiTheme="minorHAnsi" w:hAnsiTheme="minorHAnsi" w:cstheme="minorHAnsi"/>
          <w:color w:val="0070C0"/>
          <w:sz w:val="14"/>
          <w:szCs w:val="14"/>
        </w:rPr>
        <w:t xml:space="preserve"> REFORMAD</w:t>
      </w:r>
      <w:r>
        <w:rPr>
          <w:rFonts w:asciiTheme="minorHAnsi" w:hAnsiTheme="minorHAnsi" w:cstheme="minorHAnsi"/>
          <w:color w:val="0070C0"/>
          <w:sz w:val="14"/>
          <w:szCs w:val="14"/>
        </w:rPr>
        <w:t>A</w:t>
      </w:r>
      <w:r w:rsidR="00F2513C">
        <w:rPr>
          <w:rFonts w:asciiTheme="minorHAnsi" w:hAnsiTheme="minorHAnsi" w:cstheme="minorHAnsi"/>
          <w:color w:val="0070C0"/>
          <w:sz w:val="14"/>
          <w:szCs w:val="14"/>
        </w:rPr>
        <w:t xml:space="preserve"> POR DEC. 292 P.O. 26 DEL 29 DE MARZO DE 2020.</w:t>
      </w:r>
    </w:p>
    <w:p w:rsidR="005B4BF5" w:rsidRPr="005B4BF5" w:rsidRDefault="005B4B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miembros de las juntas benéficas públicas o privadas que disfruten sueldo del erario;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directores de establecimientos de beneficencia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jueces nombrarán de las personas mencionadas las que en cada caso deben desempeñar la tutela procurando que este cargo se reparta equitativamente, sin perjuicio de que también puedan ser nombrados tutores las personas que figuran en las listas que debe formar el Ministerio Público, conforme a lo dispuesto en el capítulo XV de este Título, cuando estén conformes en desempeñar gratuitamente la tutela de que se trata.</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bCs/>
          <w:sz w:val="22"/>
          <w:szCs w:val="22"/>
        </w:rPr>
      </w:pPr>
      <w:r w:rsidRPr="00A5492C">
        <w:rPr>
          <w:rFonts w:ascii="Arial" w:hAnsi="Arial" w:cs="Arial"/>
          <w:b/>
          <w:sz w:val="22"/>
          <w:szCs w:val="22"/>
        </w:rPr>
        <w:t>ARTÍCULO 497</w:t>
      </w:r>
      <w:r w:rsidR="005B4BF5">
        <w:rPr>
          <w:rFonts w:ascii="Arial" w:hAnsi="Arial" w:cs="Arial"/>
          <w:b/>
          <w:sz w:val="22"/>
          <w:szCs w:val="22"/>
        </w:rPr>
        <w:t>.</w:t>
      </w:r>
      <w:r w:rsidR="005B4BF5" w:rsidRPr="005B4BF5">
        <w:rPr>
          <w:rFonts w:ascii="Arial" w:hAnsi="Arial" w:cs="Arial"/>
          <w:sz w:val="24"/>
          <w:szCs w:val="24"/>
        </w:rPr>
        <w:t xml:space="preserve"> </w:t>
      </w:r>
      <w:r w:rsidR="005B4BF5" w:rsidRPr="005B4BF5">
        <w:rPr>
          <w:rFonts w:ascii="Arial" w:hAnsi="Arial" w:cs="Arial"/>
          <w:bCs/>
          <w:sz w:val="22"/>
          <w:szCs w:val="22"/>
        </w:rPr>
        <w:t>Si la niña, niño o adolescente, que se encuentre en el caso previsto por el artículo 495, adquiere bienes, se le nombrará tutor dativo de acuerdo con lo que disponen las reglas generales para hacer esos nombramientos.</w:t>
      </w:r>
    </w:p>
    <w:p w:rsidR="00095FCB" w:rsidRPr="005B4BF5" w:rsidRDefault="00095FCB" w:rsidP="00095FCB">
      <w:pPr>
        <w:jc w:val="right"/>
        <w:rPr>
          <w:rFonts w:ascii="Arial" w:hAnsi="Arial" w:cs="Arial"/>
          <w:bCs/>
          <w:sz w:val="22"/>
          <w:szCs w:val="22"/>
        </w:rPr>
      </w:pPr>
      <w:r>
        <w:rPr>
          <w:rFonts w:asciiTheme="minorHAnsi" w:hAnsiTheme="minorHAnsi" w:cstheme="minorHAnsi"/>
          <w:color w:val="0070C0"/>
          <w:sz w:val="14"/>
          <w:szCs w:val="14"/>
        </w:rPr>
        <w:t>ARTICULO REFORMADO POR DEC. 292 P.O. 26 DEL 29 DE MARZO DE 2020.</w:t>
      </w:r>
    </w:p>
    <w:p w:rsidR="00D06331" w:rsidRPr="005B4BF5" w:rsidRDefault="00D06331" w:rsidP="009663EC">
      <w:pPr>
        <w:jc w:val="both"/>
        <w:rPr>
          <w:rFonts w:ascii="Arial" w:hAnsi="Arial" w:cs="Arial"/>
          <w:bCs/>
          <w:sz w:val="22"/>
          <w:szCs w:val="22"/>
        </w:rPr>
      </w:pPr>
    </w:p>
    <w:p w:rsidR="00082C7F" w:rsidRPr="00A5492C" w:rsidRDefault="00082C7F" w:rsidP="009663EC">
      <w:pPr>
        <w:autoSpaceDE w:val="0"/>
        <w:autoSpaceDN w:val="0"/>
        <w:adjustRightInd w:val="0"/>
        <w:jc w:val="both"/>
        <w:rPr>
          <w:rFonts w:ascii="Arial" w:hAnsi="Arial" w:cs="Arial"/>
          <w:sz w:val="22"/>
          <w:szCs w:val="22"/>
        </w:rPr>
      </w:pPr>
    </w:p>
    <w:p w:rsidR="0040555D" w:rsidRPr="00A5492C" w:rsidRDefault="0040555D" w:rsidP="00333E58">
      <w:pPr>
        <w:pStyle w:val="Ttulo4"/>
        <w:rPr>
          <w:rFonts w:cs="Arial"/>
          <w:szCs w:val="22"/>
        </w:rPr>
      </w:pPr>
      <w:r w:rsidRPr="00A5492C">
        <w:rPr>
          <w:rFonts w:cs="Arial"/>
          <w:szCs w:val="22"/>
        </w:rPr>
        <w:t>CAPÍTULO VI BIS</w:t>
      </w:r>
    </w:p>
    <w:p w:rsidR="0040555D" w:rsidRPr="00A5492C" w:rsidRDefault="0040555D" w:rsidP="00333E58">
      <w:pPr>
        <w:pStyle w:val="Ttulo4"/>
        <w:rPr>
          <w:rFonts w:cs="Arial"/>
          <w:szCs w:val="22"/>
        </w:rPr>
      </w:pPr>
      <w:r w:rsidRPr="00A5492C">
        <w:rPr>
          <w:rFonts w:cs="Arial"/>
          <w:szCs w:val="22"/>
        </w:rPr>
        <w:t>DE LA TUTELA AUTODESIGNADA</w:t>
      </w:r>
    </w:p>
    <w:p w:rsidR="00523C6C" w:rsidRPr="00A5492C" w:rsidRDefault="00523C6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 CAPITULO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523C6C" w:rsidRPr="00A5492C" w:rsidRDefault="00523C6C"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b/>
          <w:sz w:val="22"/>
          <w:szCs w:val="22"/>
        </w:rPr>
        <w:t xml:space="preserve">ARTÍCULO 497 BIS. </w:t>
      </w:r>
      <w:r w:rsidRPr="00A5492C">
        <w:rPr>
          <w:rFonts w:ascii="Arial" w:hAnsi="Arial" w:cs="Arial"/>
          <w:sz w:val="22"/>
          <w:szCs w:val="22"/>
        </w:rPr>
        <w:t xml:space="preserve">El mayor de edad capaz tiene derecho a designar tutor o tutores para el caso de que sea declarado incapaz. </w:t>
      </w:r>
    </w:p>
    <w:p w:rsidR="006D6070" w:rsidRPr="00A5492C" w:rsidRDefault="006D6070" w:rsidP="009663EC">
      <w:pPr>
        <w:autoSpaceDE w:val="0"/>
        <w:autoSpaceDN w:val="0"/>
        <w:adjustRightInd w:val="0"/>
        <w:jc w:val="both"/>
        <w:rPr>
          <w:rFonts w:ascii="Arial" w:hAnsi="Arial" w:cs="Arial"/>
          <w:b/>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 xml:space="preserve">La persona designada no está obligada a aceptar el cargo, aunque no tenga excusa para ello, pero si lo acepta deberá permanecer en él un año cuando menos, pasado el cual podrá solicitar al juez se le releve del mismo. </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Si se nombran varios tutores, desempeñará la tutela el primero de los nombrados, a quien substituirán los demás en el orden de su designación, para los casos de muerte, incapacidad, excusa, remoción, no aceptación o relevo del cargo; excepto que se haya establecido el orden en que los tutores deban sucederse en el desempeño de la tutela.</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designación de tutor debe hacerse ante notario y es revocable en cualquier tiempo mediante la misma formalidad.</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tutela autodesignada se regirá por las disposiciones de este código que rigen la tutela en general; pudiendo el mayor capaz disponer reglas especiales.</w:t>
      </w:r>
    </w:p>
    <w:p w:rsidR="00A8197C" w:rsidRPr="00A5492C" w:rsidRDefault="00A8197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ARTICULO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A8197C" w:rsidRPr="00A5492C" w:rsidRDefault="00A8197C" w:rsidP="009663EC">
      <w:pPr>
        <w:autoSpaceDE w:val="0"/>
        <w:autoSpaceDN w:val="0"/>
        <w:adjustRightInd w:val="0"/>
        <w:jc w:val="both"/>
        <w:rPr>
          <w:rFonts w:ascii="Arial" w:hAnsi="Arial" w:cs="Arial"/>
          <w:sz w:val="22"/>
          <w:szCs w:val="22"/>
        </w:rPr>
      </w:pPr>
    </w:p>
    <w:p w:rsidR="00523C6C" w:rsidRPr="00A5492C" w:rsidRDefault="00523C6C"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VII</w:t>
      </w:r>
    </w:p>
    <w:p w:rsidR="00D06331" w:rsidRPr="00A5492C" w:rsidRDefault="00D06331" w:rsidP="00333E58">
      <w:pPr>
        <w:pStyle w:val="Ttulo4"/>
        <w:rPr>
          <w:rFonts w:cs="Arial"/>
          <w:szCs w:val="22"/>
        </w:rPr>
      </w:pPr>
      <w:r w:rsidRPr="00A5492C">
        <w:rPr>
          <w:rFonts w:cs="Arial"/>
          <w:szCs w:val="22"/>
        </w:rPr>
        <w:t>DE LAS PERSONAS INHÁBILES P</w:t>
      </w:r>
      <w:r w:rsidR="00D87529" w:rsidRPr="00A5492C">
        <w:rPr>
          <w:rFonts w:cs="Arial"/>
          <w:szCs w:val="22"/>
        </w:rPr>
        <w:t xml:space="preserve">ARA EL DESEMPEÑO DE LA TUTELA Y </w:t>
      </w:r>
      <w:r w:rsidRPr="00A5492C">
        <w:rPr>
          <w:rFonts w:cs="Arial"/>
          <w:szCs w:val="22"/>
        </w:rPr>
        <w:t>DE LAS QUE DEBEN SER SEPARADAS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498</w:t>
      </w:r>
      <w:r w:rsidR="006671CC">
        <w:rPr>
          <w:rFonts w:ascii="Arial" w:hAnsi="Arial" w:cs="Arial"/>
          <w:b/>
          <w:sz w:val="22"/>
          <w:szCs w:val="22"/>
        </w:rPr>
        <w:t xml:space="preserve">. </w:t>
      </w:r>
      <w:r w:rsidRPr="00A5492C">
        <w:rPr>
          <w:rFonts w:ascii="Arial" w:hAnsi="Arial" w:cs="Arial"/>
          <w:sz w:val="22"/>
          <w:szCs w:val="22"/>
        </w:rPr>
        <w:t>No pueden ser tutores, aunque estén anuentes en recibir el cargo: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5B4BF5" w:rsidRPr="005B4BF5">
        <w:rPr>
          <w:rFonts w:ascii="Arial" w:hAnsi="Arial" w:cs="Arial"/>
          <w:sz w:val="22"/>
          <w:szCs w:val="22"/>
        </w:rPr>
        <w:t>Los niñas, niños y adolescentes</w:t>
      </w:r>
      <w:r w:rsidRPr="00A5492C">
        <w:rPr>
          <w:rFonts w:ascii="Arial" w:hAnsi="Arial" w:cs="Arial"/>
          <w:sz w:val="22"/>
          <w:szCs w:val="22"/>
        </w:rPr>
        <w:t>;</w:t>
      </w:r>
    </w:p>
    <w:p w:rsidR="00095FCB" w:rsidRPr="00095FCB" w:rsidRDefault="00095FCB" w:rsidP="009663EC">
      <w:pPr>
        <w:jc w:val="both"/>
        <w:rPr>
          <w:rFonts w:asciiTheme="minorHAnsi" w:hAnsiTheme="minorHAnsi" w:cstheme="minorHAnsi"/>
          <w:color w:val="0070C0"/>
          <w:sz w:val="14"/>
          <w:szCs w:val="14"/>
        </w:rPr>
      </w:pPr>
      <w:r>
        <w:rPr>
          <w:rFonts w:asciiTheme="minorHAnsi" w:hAnsiTheme="minorHAnsi" w:cstheme="minorHAnsi"/>
          <w:color w:val="0070C0"/>
          <w:sz w:val="14"/>
          <w:szCs w:val="14"/>
        </w:rPr>
        <w:t>FRACCION REFORMADA POR DEC. 292 P.O. 26 DEL 29 DE MARZO DE 2020.</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que se encuentren bajo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hayan sido removidos de otra tutela por haberse conducido mal, ya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por sentencia que cause ejecutoria hayan sido condenados a la privación de este cargo o a la inhabilitación para obtenerlo;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que haya sido condenado por robo, abuso de confianza, estafa, fraude o por delitos contra la honestidad;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VI.- Los que no tengan oficio o modo de vivir conocido o sean notoriamente de mala conducta;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Los que al deferirse la tutela, tengan pleito pendiente con 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deudores del incapacitado en cantidad considerable, a juicio del juez, a no ser que el que nombre tutor testamentario lo haya hecho con conocimiento de la deuda, declarándolo así expresamente al hacer el nombramiento;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Los jueces, magistrados, Oficiales del Registro Civil y demás funcionarios o empleados de la administración de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que no esté domiciliado en el lugar en que deba ejercer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Los servidores públicos que por razón de sus funciones tengan responsabilidad pecuniaria actual o la hayan tenido y no la hubieren cubierto;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XII. El que padezca enfermedad que le impida el ejercicio adecuado de la tutela;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XIII.- El que haya ejercido violencia familiar, en contra del menor o incapacitado o de cualquier otra persona en los términos del artículo 318-2 de este Código;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XIV. Los demás a quiénes lo prohíbe la ley.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499</w:t>
      </w:r>
      <w:r w:rsidR="006671CC">
        <w:rPr>
          <w:rFonts w:ascii="Arial" w:hAnsi="Arial" w:cs="Arial"/>
          <w:b/>
          <w:sz w:val="22"/>
          <w:szCs w:val="22"/>
        </w:rPr>
        <w:t xml:space="preserve">. </w:t>
      </w:r>
      <w:r w:rsidRPr="00A5492C">
        <w:rPr>
          <w:rFonts w:ascii="Arial" w:hAnsi="Arial" w:cs="Arial"/>
          <w:sz w:val="22"/>
          <w:szCs w:val="22"/>
        </w:rPr>
        <w:t>Serán separados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que sin haber caucionado su manejo conforme a la ley, ejerzan la administración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que se conduzcan mal en el desempeño de la tutela, ya sea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III. Los tutores que no exhiban los certificados médicos ni rindan sus cuentas dentro del término fijado por los artículos 585;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comprendidos en el artículo anterior desde que sobrevenga o se averigue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tutor que se encuentre en el caso previsto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tutor que permanezca ausente por más de seis meses, del lugar en que debe desempeñar la tutela.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VII. El tutor que ejerza violencia familiar o cometa delito doloso, en contra de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500</w:t>
      </w:r>
      <w:r w:rsidR="006671CC">
        <w:rPr>
          <w:rFonts w:ascii="Arial" w:hAnsi="Arial" w:cs="Arial"/>
          <w:b/>
          <w:sz w:val="22"/>
          <w:szCs w:val="22"/>
        </w:rPr>
        <w:t xml:space="preserve">. </w:t>
      </w:r>
      <w:r w:rsidRPr="00A5492C">
        <w:rPr>
          <w:rFonts w:ascii="Arial" w:hAnsi="Arial" w:cs="Arial"/>
          <w:bCs/>
          <w:sz w:val="22"/>
          <w:szCs w:val="22"/>
        </w:rPr>
        <w:t>No pueden ser tutores ni curadores de las personas que por causa de enfermedad reversible o irreversible o por una  condición de discapacidad, intelectual o  mental, ni quienes hayan sido causa o fomentado directa o indirectamente tales enfermedades o padecimientos.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501</w:t>
      </w:r>
      <w:r w:rsidR="006671CC">
        <w:rPr>
          <w:rFonts w:ascii="Arial" w:hAnsi="Arial" w:cs="Arial"/>
          <w:b/>
          <w:sz w:val="22"/>
          <w:szCs w:val="22"/>
        </w:rPr>
        <w:t xml:space="preserve">. </w:t>
      </w:r>
      <w:r w:rsidRPr="00A5492C">
        <w:rPr>
          <w:rFonts w:ascii="Arial" w:hAnsi="Arial" w:cs="Arial"/>
          <w:bCs/>
          <w:sz w:val="22"/>
          <w:szCs w:val="22"/>
        </w:rPr>
        <w:t>Lo dispuesto en el artículo anterior, se aplicará en cuanto fuere posible a la tutela de los que abusan del consumo del alcohol, de los que le dan un uso no terapéutico a las sustancias ilícitas a que hace referencia la Ley General de Salud y de las lícitas no destinadas a ese uso,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502</w:t>
      </w:r>
      <w:r w:rsidR="006671CC">
        <w:rPr>
          <w:rFonts w:ascii="Arial" w:hAnsi="Arial" w:cs="Arial"/>
          <w:b/>
          <w:sz w:val="22"/>
          <w:szCs w:val="22"/>
        </w:rPr>
        <w:t xml:space="preserve">. </w:t>
      </w:r>
      <w:r w:rsidRPr="00A5492C">
        <w:rPr>
          <w:rFonts w:ascii="Arial" w:hAnsi="Arial" w:cs="Arial"/>
          <w:sz w:val="22"/>
          <w:szCs w:val="22"/>
        </w:rPr>
        <w:t>El Ministerio Público y los parientes del pupilo, tienen derecho de promover la separación de los tutores que se encuentren en alguno de los casos previstos en el artículo 499.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503</w:t>
      </w:r>
      <w:r w:rsidR="006671CC">
        <w:rPr>
          <w:rFonts w:ascii="Arial" w:hAnsi="Arial" w:cs="Arial"/>
          <w:b/>
          <w:sz w:val="22"/>
          <w:szCs w:val="22"/>
        </w:rPr>
        <w:t xml:space="preserve">. </w:t>
      </w:r>
      <w:r w:rsidRPr="00A5492C">
        <w:rPr>
          <w:rFonts w:ascii="Arial" w:hAnsi="Arial" w:cs="Arial"/>
          <w:sz w:val="22"/>
          <w:szCs w:val="22"/>
        </w:rPr>
        <w:t>El tutor que fuere procesado por cualquier delito, quedará suspenso en el ejercicio de su encargo desde que se provee el auto motivado de prisión, hasta que se pronuncie sentencia irrevocable.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504</w:t>
      </w:r>
      <w:r w:rsidR="006671CC">
        <w:rPr>
          <w:rFonts w:ascii="Arial" w:hAnsi="Arial" w:cs="Arial"/>
          <w:b/>
          <w:sz w:val="22"/>
          <w:szCs w:val="22"/>
        </w:rPr>
        <w:t xml:space="preserve">. </w:t>
      </w:r>
      <w:r w:rsidRPr="00A5492C">
        <w:rPr>
          <w:rFonts w:ascii="Arial" w:hAnsi="Arial" w:cs="Arial"/>
          <w:sz w:val="22"/>
          <w:szCs w:val="22"/>
        </w:rPr>
        <w:t>En el caso de que trata el artículo anterior, se proveerá a la tutela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505</w:t>
      </w:r>
      <w:r w:rsidR="006671CC">
        <w:rPr>
          <w:rFonts w:ascii="Arial" w:hAnsi="Arial" w:cs="Arial"/>
          <w:b/>
          <w:sz w:val="22"/>
          <w:szCs w:val="22"/>
        </w:rPr>
        <w:t xml:space="preserve">. </w:t>
      </w:r>
      <w:r w:rsidRPr="00A5492C">
        <w:rPr>
          <w:rFonts w:ascii="Arial" w:hAnsi="Arial" w:cs="Arial"/>
          <w:sz w:val="22"/>
          <w:szCs w:val="22"/>
        </w:rPr>
        <w:t>Absuelto el tutor, volverá al ejercicio de su encargo. Si es condenado a una pena que no lleve consigo inhabilitación para desempeñar la tutela, volverá a ésta al extinguir su condena, siempre que la pena impuesta no exceda de un año de prisión.</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VIII</w:t>
      </w:r>
    </w:p>
    <w:p w:rsidR="00D06331" w:rsidRPr="00A5492C" w:rsidRDefault="00D06331" w:rsidP="00333E58">
      <w:pPr>
        <w:pStyle w:val="Ttulo4"/>
        <w:rPr>
          <w:rFonts w:cs="Arial"/>
          <w:szCs w:val="22"/>
        </w:rPr>
      </w:pPr>
      <w:r w:rsidRPr="00A5492C">
        <w:rPr>
          <w:rFonts w:cs="Arial"/>
          <w:szCs w:val="22"/>
        </w:rPr>
        <w:t>DE LAS EXCUSAS PARA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506</w:t>
      </w:r>
      <w:r w:rsidR="006671CC">
        <w:rPr>
          <w:rFonts w:ascii="Arial" w:hAnsi="Arial" w:cs="Arial"/>
          <w:b/>
          <w:sz w:val="22"/>
          <w:szCs w:val="22"/>
        </w:rPr>
        <w:t xml:space="preserve">. </w:t>
      </w:r>
      <w:r w:rsidRPr="00A5492C">
        <w:rPr>
          <w:rFonts w:ascii="Arial" w:hAnsi="Arial" w:cs="Arial"/>
          <w:sz w:val="22"/>
          <w:szCs w:val="22"/>
        </w:rPr>
        <w:t>Pueden excusarse de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empleados y funcionarios públicos;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militares en servicio activo;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bajo su patria potestad tres o más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Cs/>
          <w:sz w:val="22"/>
          <w:szCs w:val="22"/>
        </w:rPr>
        <w:t>IV. Los que por su situación socioeconómica, no puedan atender a la tutela sin menoscabo de su subsistencia;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que por el mal estado habitual de su salud, o por su rudeza e ignorancia, no pueden atender debidamente 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que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Los que tengan a su cargo otra tutela o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VIII.- Los que por su inexperiencia en los negocios o por causa grave, a juicio de juez, no estén en aptitud de desempeñar convenientemente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507</w:t>
      </w:r>
      <w:r w:rsidR="006671CC">
        <w:rPr>
          <w:rFonts w:ascii="Arial" w:hAnsi="Arial" w:cs="Arial"/>
          <w:b/>
          <w:sz w:val="22"/>
          <w:szCs w:val="22"/>
        </w:rPr>
        <w:t xml:space="preserve">. </w:t>
      </w:r>
      <w:r w:rsidRPr="00A5492C">
        <w:rPr>
          <w:rFonts w:ascii="Arial" w:hAnsi="Arial" w:cs="Arial"/>
          <w:sz w:val="22"/>
          <w:szCs w:val="22"/>
        </w:rPr>
        <w:t>Si el que teniendo excusa legítima para ser tutor acepta el cargo, renuncia por el mismo hecho a la excusa que le concede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508</w:t>
      </w:r>
      <w:r w:rsidR="006671CC">
        <w:rPr>
          <w:rFonts w:ascii="Arial" w:hAnsi="Arial" w:cs="Arial"/>
          <w:b/>
          <w:sz w:val="22"/>
          <w:szCs w:val="22"/>
        </w:rPr>
        <w:t xml:space="preserve">. </w:t>
      </w:r>
      <w:r w:rsidR="00D87529" w:rsidRPr="00A5492C">
        <w:rPr>
          <w:rFonts w:ascii="Arial" w:hAnsi="Arial" w:cs="Arial"/>
          <w:sz w:val="22"/>
          <w:szCs w:val="22"/>
        </w:rPr>
        <w:t xml:space="preserve">El tutor debe proponer sus </w:t>
      </w:r>
      <w:r w:rsidRPr="00A5492C">
        <w:rPr>
          <w:rFonts w:ascii="Arial" w:hAnsi="Arial" w:cs="Arial"/>
          <w:sz w:val="22"/>
          <w:szCs w:val="22"/>
        </w:rPr>
        <w:t>impedimento o excusas dentro del término fijado por el Código de Procedimientos Civiles, y cuando transcurra el término sin ejercitar el derecho, se entiende renunciada la excusa.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509</w:t>
      </w:r>
      <w:r w:rsidR="006671CC">
        <w:rPr>
          <w:rFonts w:ascii="Arial" w:hAnsi="Arial" w:cs="Arial"/>
          <w:b/>
          <w:sz w:val="22"/>
          <w:szCs w:val="22"/>
        </w:rPr>
        <w:t xml:space="preserve">. </w:t>
      </w:r>
      <w:r w:rsidRPr="00A5492C">
        <w:rPr>
          <w:rFonts w:ascii="Arial" w:hAnsi="Arial" w:cs="Arial"/>
          <w:sz w:val="22"/>
          <w:szCs w:val="22"/>
        </w:rPr>
        <w:t>Si el tutor tuviere dos o más excusas las propondrá simultáneamente, dentro del plazo respectivo; y si propone una sola, se entenderán renunciadas las demás.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510</w:t>
      </w:r>
      <w:r w:rsidR="006671CC">
        <w:rPr>
          <w:rFonts w:ascii="Arial" w:hAnsi="Arial" w:cs="Arial"/>
          <w:b/>
          <w:sz w:val="22"/>
          <w:szCs w:val="22"/>
        </w:rPr>
        <w:t xml:space="preserve">. </w:t>
      </w:r>
      <w:r w:rsidRPr="00A5492C">
        <w:rPr>
          <w:rFonts w:ascii="Arial" w:hAnsi="Arial" w:cs="Arial"/>
          <w:sz w:val="22"/>
          <w:szCs w:val="22"/>
        </w:rPr>
        <w:t>Mientras que se califica el impedimento o la excusa, el juez nombrará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511</w:t>
      </w:r>
      <w:r w:rsidR="006671CC">
        <w:rPr>
          <w:rFonts w:ascii="Arial" w:hAnsi="Arial" w:cs="Arial"/>
          <w:b/>
          <w:sz w:val="22"/>
          <w:szCs w:val="22"/>
        </w:rPr>
        <w:t xml:space="preserve">. </w:t>
      </w:r>
      <w:r w:rsidRPr="00A5492C">
        <w:rPr>
          <w:rFonts w:ascii="Arial" w:hAnsi="Arial" w:cs="Arial"/>
          <w:sz w:val="22"/>
          <w:szCs w:val="22"/>
        </w:rPr>
        <w:t>El tutor testamentario que se excuse de ejercer la tutela, perderá todo el derecho a lo que le hubiere dejado el testador por este concepto.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512</w:t>
      </w:r>
      <w:r w:rsidR="006671CC">
        <w:rPr>
          <w:rFonts w:ascii="Arial" w:hAnsi="Arial" w:cs="Arial"/>
          <w:b/>
          <w:sz w:val="22"/>
          <w:szCs w:val="22"/>
        </w:rPr>
        <w:t xml:space="preserve">. </w:t>
      </w:r>
      <w:r w:rsidRPr="00A5492C">
        <w:rPr>
          <w:rFonts w:ascii="Arial" w:hAnsi="Arial" w:cs="Arial"/>
          <w:sz w:val="22"/>
          <w:szCs w:val="22"/>
        </w:rPr>
        <w:t>El tutor que sin excusa o desechada la que hubiere propuesto no desempeñe la tutela, pierde el derecho que tenga para heredar al incapacitado que muera intestado, y es responsable de los daños y perjuicios que por su renuncia hayan sobrevenido al mismo incapacitado. En igual pena incurre la persona a quien corresponda la tutela legítima, si habiendo sido legalmente citada, no se presenta al juez manifestando su parentesco con el incapaz.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513</w:t>
      </w:r>
      <w:r w:rsidR="006671CC">
        <w:rPr>
          <w:rFonts w:ascii="Arial" w:hAnsi="Arial" w:cs="Arial"/>
          <w:b/>
          <w:sz w:val="22"/>
          <w:szCs w:val="22"/>
        </w:rPr>
        <w:t xml:space="preserve">. </w:t>
      </w:r>
      <w:r w:rsidRPr="00A5492C">
        <w:rPr>
          <w:rFonts w:ascii="Arial" w:hAnsi="Arial" w:cs="Arial"/>
          <w:sz w:val="22"/>
          <w:szCs w:val="22"/>
        </w:rPr>
        <w:t>Muerto el tutor que esté desempeñando la tutela, sus herederos o ejecutores testamentarios están obligados a dar aviso al juez, quien proveerá inmediatamente al incapacitado del tutor que corresponda, según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La misma obligación tendrá el tutor de aquél, que estando en funciones de tutor, haya sido declarado en estado de interdicción.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En caso de omisión a lo dispuesto en este artículo, los obligados serán responsables por los daños y perjuicios que se causen a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IX</w:t>
      </w:r>
    </w:p>
    <w:p w:rsidR="00D06331" w:rsidRPr="00A5492C" w:rsidRDefault="00D06331" w:rsidP="00333E58">
      <w:pPr>
        <w:pStyle w:val="Ttulo4"/>
        <w:rPr>
          <w:rFonts w:cs="Arial"/>
          <w:szCs w:val="22"/>
        </w:rPr>
      </w:pPr>
      <w:r w:rsidRPr="00A5492C">
        <w:rPr>
          <w:rFonts w:cs="Arial"/>
          <w:szCs w:val="22"/>
        </w:rPr>
        <w:t>DE LA GARANTÍ</w:t>
      </w:r>
      <w:r w:rsidR="00D87529" w:rsidRPr="00A5492C">
        <w:rPr>
          <w:rFonts w:cs="Arial"/>
          <w:szCs w:val="22"/>
        </w:rPr>
        <w:t xml:space="preserve">A QUE DEBEN PRESTAR LOS TUTORES </w:t>
      </w:r>
      <w:r w:rsidRPr="00A5492C">
        <w:rPr>
          <w:rFonts w:cs="Arial"/>
          <w:szCs w:val="22"/>
        </w:rPr>
        <w:t>PARA ASEGURAR SU MANEJO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514</w:t>
      </w:r>
      <w:r w:rsidR="006671CC">
        <w:rPr>
          <w:rFonts w:ascii="Arial" w:hAnsi="Arial" w:cs="Arial"/>
          <w:b/>
          <w:sz w:val="22"/>
          <w:szCs w:val="22"/>
        </w:rPr>
        <w:t xml:space="preserve">. </w:t>
      </w:r>
      <w:r w:rsidRPr="00A5492C">
        <w:rPr>
          <w:rFonts w:ascii="Arial" w:hAnsi="Arial" w:cs="Arial"/>
          <w:sz w:val="22"/>
          <w:szCs w:val="22"/>
        </w:rPr>
        <w:t>El tutor, antes de que se le discierna el cargo, prestará caución para asegurar su manejo. Esta caución consistirá: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garantía prendaria que preste el tutor se constituirá depositando las cosas dadas en prenda en una institución de crédito autorizada para recibir depósitos; a falta de ella se depositarán en poder de persona de notoria solvencia y honorabilidad.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515</w:t>
      </w:r>
      <w:r w:rsidR="006671CC">
        <w:rPr>
          <w:rFonts w:ascii="Arial" w:hAnsi="Arial" w:cs="Arial"/>
          <w:b/>
          <w:sz w:val="22"/>
          <w:szCs w:val="22"/>
        </w:rPr>
        <w:t xml:space="preserve">. </w:t>
      </w:r>
      <w:r w:rsidRPr="00A5492C">
        <w:rPr>
          <w:rFonts w:ascii="Arial" w:hAnsi="Arial" w:cs="Arial"/>
          <w:sz w:val="22"/>
          <w:szCs w:val="22"/>
        </w:rPr>
        <w:t>Están exceptuados de la obligación de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tutores testamentarios, cuando expresamente los haya relevado de esta obligación el testador;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tutor que no administre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padre, la madre y los abuelos, en los casos en que conforme a la ley son llamados a desempeñar la tutela de sus descendientes, salvo lo dispuesto en el artículo 518;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acojan a un expósito, lo alimenten y eduquen convenientemente, por más de diez años, a no ser que hayan recibido pensión para cuidar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516</w:t>
      </w:r>
      <w:r w:rsidR="006671CC">
        <w:rPr>
          <w:rFonts w:ascii="Arial" w:hAnsi="Arial" w:cs="Arial"/>
          <w:b/>
          <w:sz w:val="22"/>
          <w:szCs w:val="22"/>
        </w:rPr>
        <w:t xml:space="preserve">. </w:t>
      </w:r>
      <w:r w:rsidRPr="00A5492C">
        <w:rPr>
          <w:rFonts w:ascii="Arial" w:hAnsi="Arial" w:cs="Arial"/>
          <w:sz w:val="22"/>
          <w:szCs w:val="22"/>
        </w:rPr>
        <w:t>Los comprendidos en la fracción I del artículo anterior, sólo estarán obligados a dar garantías cuando con posterioridad a su nombramiento haya sobrevenido causa ignorada por el testador que, a juicio del juez y previa audiencia del curador, hagan necesaria aquella.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517</w:t>
      </w:r>
      <w:r w:rsidR="006671CC">
        <w:rPr>
          <w:rFonts w:ascii="Arial" w:hAnsi="Arial" w:cs="Arial"/>
          <w:b/>
          <w:sz w:val="22"/>
          <w:szCs w:val="22"/>
        </w:rPr>
        <w:t xml:space="preserve">. </w:t>
      </w:r>
      <w:r w:rsidRPr="00A5492C">
        <w:rPr>
          <w:rFonts w:ascii="Arial" w:hAnsi="Arial" w:cs="Arial"/>
          <w:sz w:val="22"/>
          <w:szCs w:val="22"/>
        </w:rPr>
        <w:t>La garantía que presten los tutores no impedirá que el juez, a petición del Ministerio Público, de los parientes próximos al incapacitado o de éste si ha cumplido dieciséis años, dicte las providencias que se estimen útiles para la conservación de los bienes del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518</w:t>
      </w:r>
      <w:r w:rsidR="006671CC">
        <w:rPr>
          <w:rFonts w:ascii="Arial" w:hAnsi="Arial" w:cs="Arial"/>
          <w:b/>
          <w:sz w:val="22"/>
          <w:szCs w:val="22"/>
        </w:rPr>
        <w:t xml:space="preserve">. </w:t>
      </w:r>
      <w:r w:rsidRPr="00A5492C">
        <w:rPr>
          <w:rFonts w:ascii="Arial" w:hAnsi="Arial" w:cs="Arial"/>
          <w:sz w:val="22"/>
          <w:szCs w:val="22"/>
        </w:rPr>
        <w:t>Cuando la tutela del incapacitado recaiga en el cónyuge, en los ascendientes o en los hijos, no se dará garantía; salvo el caso de que el juez, con audiencia del curador y del Ministerio Público, lo crea conveniente.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519</w:t>
      </w:r>
      <w:r w:rsidR="006671CC">
        <w:rPr>
          <w:rFonts w:ascii="Arial" w:hAnsi="Arial" w:cs="Arial"/>
          <w:b/>
          <w:sz w:val="22"/>
          <w:szCs w:val="22"/>
        </w:rPr>
        <w:t xml:space="preserve">. </w:t>
      </w:r>
      <w:r w:rsidRPr="00A5492C">
        <w:rPr>
          <w:rFonts w:ascii="Arial" w:hAnsi="Arial" w:cs="Arial"/>
          <w:sz w:val="22"/>
          <w:szCs w:val="22"/>
        </w:rPr>
        <w:t>Siempre que el tutor sea también coheredero del incapaz, y éste no tenga más bienes que los hereditarios, no se podrá exigir al tutor otra garantía que la de su misma porción hereditaria a no ser que esta porción no iguale a la mitad de la porción del incapaz, pues en tal caso se integrará la garantía con bienes propios del tutor o con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520</w:t>
      </w:r>
      <w:r w:rsidR="006671CC">
        <w:rPr>
          <w:rFonts w:ascii="Arial" w:hAnsi="Arial" w:cs="Arial"/>
          <w:b/>
          <w:sz w:val="22"/>
          <w:szCs w:val="22"/>
        </w:rPr>
        <w:t xml:space="preserve">. </w:t>
      </w:r>
      <w:r w:rsidRPr="00A5492C">
        <w:rPr>
          <w:rFonts w:ascii="Arial" w:hAnsi="Arial" w:cs="Arial"/>
          <w:sz w:val="22"/>
          <w:szCs w:val="22"/>
        </w:rPr>
        <w:t>Siendo varios los incapacitados cuyo haber consiste en bienes procedentes de una herencia indivisa, si son varios los tutores, sólo se exigirá a cada uno de ellos garantía por la parte que corresponda a su representado.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521</w:t>
      </w:r>
      <w:r w:rsidR="006671CC">
        <w:rPr>
          <w:rFonts w:ascii="Arial" w:hAnsi="Arial" w:cs="Arial"/>
          <w:b/>
          <w:sz w:val="22"/>
          <w:szCs w:val="22"/>
        </w:rPr>
        <w:t xml:space="preserve">. </w:t>
      </w:r>
      <w:r w:rsidRPr="00A5492C">
        <w:rPr>
          <w:rFonts w:ascii="Arial" w:hAnsi="Arial" w:cs="Arial"/>
          <w:sz w:val="22"/>
          <w:szCs w:val="22"/>
        </w:rPr>
        <w:t>El tutor no podrá dar fianza para caucionar su manejo sino cuando no tenga bienes en que constituir hipoteca o prenda.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En este caso, tendrá la obligación de actualizar la vigencia de la fianza mientras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522</w:t>
      </w:r>
      <w:r w:rsidR="006671CC">
        <w:rPr>
          <w:rFonts w:ascii="Arial" w:hAnsi="Arial" w:cs="Arial"/>
          <w:b/>
          <w:sz w:val="22"/>
          <w:szCs w:val="22"/>
        </w:rPr>
        <w:t xml:space="preserve">. </w:t>
      </w:r>
      <w:r w:rsidRPr="00A5492C">
        <w:rPr>
          <w:rFonts w:ascii="Arial" w:hAnsi="Arial" w:cs="Arial"/>
          <w:sz w:val="22"/>
          <w:szCs w:val="22"/>
        </w:rPr>
        <w:t>Cuando los bienes que tenga no alcancen a cubrir la cantidad que ha de asegurar conforme al artículo siguiente, la garantía podrá constituir: parte en hipoteca o prenda, parte en fianza, o solamente en fianza, a juicio del ljuez, (sic) y previa audiencia del curador y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523</w:t>
      </w:r>
      <w:r w:rsidR="006671CC">
        <w:rPr>
          <w:rFonts w:ascii="Arial" w:hAnsi="Arial" w:cs="Arial"/>
          <w:b/>
          <w:sz w:val="22"/>
          <w:szCs w:val="22"/>
        </w:rPr>
        <w:t xml:space="preserve">. </w:t>
      </w:r>
      <w:r w:rsidRPr="00A5492C">
        <w:rPr>
          <w:rFonts w:ascii="Arial" w:hAnsi="Arial" w:cs="Arial"/>
          <w:sz w:val="22"/>
          <w:szCs w:val="22"/>
        </w:rPr>
        <w:t>La hipoteca o prenda, y en su caso la fianza, se darán: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el importe de las rentas de los bienes raíces en los dos últimos años y por el rédito de los capitales impuestos durante ese mismo tiempo;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el valor de los bienes muebles;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Por el de los productos de las fincas rústicas en dos años, calculados por peritos, o por el término medio en un quinquenio, a elección del juez;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En las negociaciones mercantiles e industriales, por el veinte por ciento del importe de las mercancías y demás efectos muebles, calculados por los libros si están llevados en debida forma a juicio de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524</w:t>
      </w:r>
      <w:r w:rsidR="006671CC">
        <w:rPr>
          <w:rFonts w:ascii="Arial" w:hAnsi="Arial" w:cs="Arial"/>
          <w:b/>
          <w:sz w:val="22"/>
          <w:szCs w:val="22"/>
        </w:rPr>
        <w:t xml:space="preserve">. </w:t>
      </w:r>
      <w:r w:rsidRPr="00A5492C">
        <w:rPr>
          <w:rFonts w:ascii="Arial" w:hAnsi="Arial" w:cs="Arial"/>
          <w:sz w:val="22"/>
          <w:szCs w:val="22"/>
        </w:rPr>
        <w:t>Si los bienes del incapacitado, enumerados en el artículo que precede, aumentan o disminuyen durante la tutela, podrán aumentarse o disminuirse proporcionalmente la hipoteca, prenda o la fianza, a pedimento del tutor, del curador, o del Ministerio Público.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525</w:t>
      </w:r>
      <w:r w:rsidR="006671CC">
        <w:rPr>
          <w:rFonts w:ascii="Arial" w:hAnsi="Arial" w:cs="Arial"/>
          <w:b/>
          <w:sz w:val="22"/>
          <w:szCs w:val="22"/>
        </w:rPr>
        <w:t xml:space="preserve">. </w:t>
      </w:r>
      <w:r w:rsidRPr="00A5492C">
        <w:rPr>
          <w:rFonts w:ascii="Arial" w:hAnsi="Arial" w:cs="Arial"/>
          <w:sz w:val="22"/>
          <w:szCs w:val="22"/>
        </w:rPr>
        <w:t>El juez responde subsidiariamente con el tutor, de los daños y perjuicios que sufra el incapacitado por no haber exigido que se caucione el manejo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526</w:t>
      </w:r>
      <w:r w:rsidR="006671CC">
        <w:rPr>
          <w:rFonts w:ascii="Arial" w:hAnsi="Arial" w:cs="Arial"/>
          <w:b/>
          <w:sz w:val="22"/>
          <w:szCs w:val="22"/>
        </w:rPr>
        <w:t xml:space="preserve">. </w:t>
      </w:r>
      <w:r w:rsidRPr="00A5492C">
        <w:rPr>
          <w:rFonts w:ascii="Arial" w:hAnsi="Arial" w:cs="Arial"/>
          <w:sz w:val="22"/>
          <w:szCs w:val="22"/>
        </w:rPr>
        <w:t xml:space="preserve">Si el tutor dentro de tres meses después de aceptado su nombramiento, no pudiera dar la garantía por las cantidades que fija el artículo 523, se procederá al nombramiento del nuevo tutor. </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527</w:t>
      </w:r>
      <w:r w:rsidR="006671CC">
        <w:rPr>
          <w:rFonts w:ascii="Arial" w:hAnsi="Arial" w:cs="Arial"/>
          <w:b/>
          <w:sz w:val="22"/>
          <w:szCs w:val="22"/>
        </w:rPr>
        <w:t xml:space="preserve">. </w:t>
      </w:r>
      <w:r w:rsidRPr="00A5492C">
        <w:rPr>
          <w:rFonts w:ascii="Arial" w:hAnsi="Arial" w:cs="Arial"/>
          <w:sz w:val="22"/>
          <w:szCs w:val="22"/>
        </w:rPr>
        <w:t xml:space="preserve">Durante los tres meses señalados en el artículo precedente, desempeñara la administración de los bienes un tutor interino, quien los recibirá por inventario solemne, y no podrá ejecutar otros actos que los indispensables para la conservación de los bienes y percepción de los productos. Para cualquier otro acto de administración requerirá la autorización judicial, la que se concederá, si procede oyendo al curador.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528</w:t>
      </w:r>
      <w:r w:rsidR="006671CC">
        <w:rPr>
          <w:rFonts w:ascii="Arial" w:hAnsi="Arial" w:cs="Arial"/>
          <w:b/>
          <w:sz w:val="22"/>
          <w:szCs w:val="22"/>
        </w:rPr>
        <w:t xml:space="preserve">. </w:t>
      </w:r>
      <w:r w:rsidRPr="00A5492C">
        <w:rPr>
          <w:rFonts w:ascii="Arial" w:hAnsi="Arial" w:cs="Arial"/>
          <w:sz w:val="22"/>
          <w:szCs w:val="22"/>
        </w:rPr>
        <w:t>Al presentar el tutor su cuenta anual, el curador o el Ministerio Público deben promover información de supervivencia e idoneidad de los fiadores dados por aquél. Esta información también podrá promoverla en cualquier tiempo que lo estimen conveniente. El juez de oficio puede exigir esa información.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529</w:t>
      </w:r>
      <w:r w:rsidR="006671CC">
        <w:rPr>
          <w:rFonts w:ascii="Arial" w:hAnsi="Arial" w:cs="Arial"/>
          <w:b/>
          <w:sz w:val="22"/>
          <w:szCs w:val="22"/>
        </w:rPr>
        <w:t xml:space="preserve">. </w:t>
      </w:r>
      <w:r w:rsidRPr="00A5492C">
        <w:rPr>
          <w:rFonts w:ascii="Arial" w:hAnsi="Arial" w:cs="Arial"/>
          <w:sz w:val="22"/>
          <w:szCs w:val="22"/>
        </w:rPr>
        <w:t>Es también obligación del curador y del Ministerio Público,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530</w:t>
      </w:r>
      <w:r w:rsidR="006671CC">
        <w:rPr>
          <w:rFonts w:ascii="Arial" w:hAnsi="Arial" w:cs="Arial"/>
          <w:b/>
          <w:sz w:val="22"/>
          <w:szCs w:val="22"/>
        </w:rPr>
        <w:t xml:space="preserve">. </w:t>
      </w:r>
      <w:r w:rsidRPr="00A5492C">
        <w:rPr>
          <w:rFonts w:ascii="Arial" w:hAnsi="Arial" w:cs="Arial"/>
          <w:sz w:val="22"/>
          <w:szCs w:val="22"/>
        </w:rPr>
        <w:t>Cuando el tutor tenga que administrar bienes, no podrá entrar a la administración sin que antes se nombre curador, excepto en el caso del artículo 487.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531</w:t>
      </w:r>
      <w:r w:rsidR="006671CC">
        <w:rPr>
          <w:rFonts w:ascii="Arial" w:hAnsi="Arial" w:cs="Arial"/>
          <w:b/>
          <w:sz w:val="22"/>
          <w:szCs w:val="22"/>
        </w:rPr>
        <w:t xml:space="preserve">. </w:t>
      </w:r>
      <w:r w:rsidRPr="00A5492C">
        <w:rPr>
          <w:rFonts w:ascii="Arial" w:hAnsi="Arial" w:cs="Arial"/>
          <w:sz w:val="22"/>
          <w:szCs w:val="22"/>
        </w:rPr>
        <w:t>El tutor que entre a la administración de los bienes sin que se haya nombrado curador, será responsable de los daños y perjuicios que cauce al incapacitado y, además, separado de la tutela; más ningún extraño puede rehusarse a tratar con él judicialmente o extrajudicialmente alegando la falta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w:t>
      </w:r>
    </w:p>
    <w:p w:rsidR="00D06331" w:rsidRPr="00A5492C" w:rsidRDefault="00D06331" w:rsidP="00333E58">
      <w:pPr>
        <w:pStyle w:val="Ttulo4"/>
        <w:rPr>
          <w:rFonts w:cs="Arial"/>
          <w:szCs w:val="22"/>
        </w:rPr>
      </w:pPr>
      <w:r w:rsidRPr="00A5492C">
        <w:rPr>
          <w:rFonts w:cs="Arial"/>
          <w:szCs w:val="22"/>
        </w:rPr>
        <w:t>DEL DESEMPEÑO DE LA TUTELA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532</w:t>
      </w:r>
      <w:r w:rsidR="006671CC">
        <w:rPr>
          <w:rFonts w:ascii="Arial" w:hAnsi="Arial" w:cs="Arial"/>
          <w:b/>
          <w:sz w:val="22"/>
          <w:szCs w:val="22"/>
        </w:rPr>
        <w:t xml:space="preserve">. </w:t>
      </w:r>
      <w:r w:rsidRPr="00A5492C">
        <w:rPr>
          <w:rFonts w:ascii="Arial" w:hAnsi="Arial" w:cs="Arial"/>
          <w:sz w:val="22"/>
          <w:szCs w:val="22"/>
        </w:rPr>
        <w:t>El tutor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Alimentar y educah (sic)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A destinar, de preferencia los recursos del incapacitado a la curación de sus enfermedades y a su rehabilitación derivadas de éstas o del consumo no terapéutico de sustancias ilícitas a que hace referencia la Ley General de Salud y las lícitas no destinadas a ese fin,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formar inventarios solemne y circunstanciado de cuanto constituya el patrimonio del incapacitado, dentro del término que el juez designe, con intervención del curador y del mismo incapacitado si goza de discernimiento y ha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término para formar el inventario no podrá ser mayor de seis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administrar el caudal de los incapacitados. El pupilo será consultado para los actos importantes de la administración cuando es capaz de discernimiento y mayor de dieciséis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administración de los bienes que el pupilo ha adquirido con su trabajo le corresponde a él y no al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A representar al incapacitado en juicio y fuera de él en todos los actos civiles, con excepción del matrimonio, del reconocimiento de hijos, del testamento y de otros estrictamente personales;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A solicitar oportunamente la autorización judicial para todo lo que legalmente no pueda hacer sin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533</w:t>
      </w:r>
      <w:r w:rsidR="006671CC">
        <w:rPr>
          <w:rFonts w:ascii="Arial" w:hAnsi="Arial" w:cs="Arial"/>
          <w:b/>
          <w:sz w:val="22"/>
          <w:szCs w:val="22"/>
        </w:rPr>
        <w:t xml:space="preserve">. </w:t>
      </w:r>
      <w:r w:rsidRPr="00A5492C">
        <w:rPr>
          <w:rFonts w:ascii="Arial" w:hAnsi="Arial" w:cs="Arial"/>
          <w:bCs/>
          <w:sz w:val="22"/>
          <w:szCs w:val="22"/>
        </w:rPr>
        <w:t>Los gastos de alimentación, educación y asistencia de la persona sujeta a tutela deben regularse de manera que nada necesario le falte, según sus requerimientos y su posibilidad económica.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534</w:t>
      </w:r>
      <w:r w:rsidR="006671CC">
        <w:rPr>
          <w:rFonts w:ascii="Arial" w:hAnsi="Arial" w:cs="Arial"/>
          <w:b/>
          <w:sz w:val="22"/>
          <w:szCs w:val="22"/>
        </w:rPr>
        <w:t xml:space="preserve">. </w:t>
      </w:r>
      <w:r w:rsidRPr="00A5492C">
        <w:rPr>
          <w:rFonts w:ascii="Arial" w:hAnsi="Arial" w:cs="Arial"/>
          <w:bCs/>
          <w:sz w:val="22"/>
          <w:szCs w:val="22"/>
        </w:rPr>
        <w:t xml:space="preserve">Cuando el tutor entre en el ejercicio de su cargo, el Juez fijará, con audiencia de aquél, la cantidad que haya de invertirse en los alimentos, educación y asistencia de la persona sujeta a tutela, </w:t>
      </w:r>
      <w:r w:rsidRPr="00A5492C">
        <w:rPr>
          <w:rFonts w:ascii="Arial" w:hAnsi="Arial" w:cs="Arial"/>
          <w:bCs/>
          <w:sz w:val="22"/>
          <w:szCs w:val="22"/>
        </w:rPr>
        <w:lastRenderedPageBreak/>
        <w:t>sin perjuicio de alterarla, según el aumento o disminución del patrimonio y otras circunstancias. Por las mismas razones podrá el Juez alterar la cantidad que el que nombró tutor hubiere señalado para dicho objeto.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535</w:t>
      </w:r>
      <w:r w:rsidR="006671CC">
        <w:rPr>
          <w:rFonts w:ascii="Arial" w:hAnsi="Arial" w:cs="Arial"/>
          <w:b/>
          <w:sz w:val="22"/>
          <w:szCs w:val="22"/>
        </w:rPr>
        <w:t xml:space="preserve">. </w:t>
      </w:r>
      <w:r w:rsidRPr="00A5492C">
        <w:rPr>
          <w:rFonts w:ascii="Arial" w:hAnsi="Arial" w:cs="Arial"/>
          <w:bCs/>
          <w:sz w:val="22"/>
          <w:szCs w:val="22"/>
        </w:rPr>
        <w:t>El tutor proveerá la educación integral, pública o privada, incluyendo la especializada conforme a las leyes de la materia, de la persona sujeta a tutela, de acuerdo con sus requerimientos y posibilidad económica, con el propósito de que éste pueda ejercer la carrera, oficio o la actividad que elija; lo anterior incluye su habilitación o rehabilitación si cuenta con alguna discapacidad, para que éste pueda actuar en su entorno familiar o social.</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Si el tutor infringe esta disposición, puede el menor por conducto del curador, del Ministerio Público o por sí mismo, ponerlo en conocimiento del juez, para que dicte las medidas convenientes.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536</w:t>
      </w:r>
      <w:r w:rsidR="006671CC">
        <w:rPr>
          <w:rFonts w:ascii="Arial" w:hAnsi="Arial" w:cs="Arial"/>
          <w:b/>
          <w:sz w:val="22"/>
          <w:szCs w:val="22"/>
        </w:rPr>
        <w:t xml:space="preserve">. </w:t>
      </w:r>
      <w:r w:rsidRPr="00A5492C">
        <w:rPr>
          <w:rFonts w:ascii="Arial" w:hAnsi="Arial" w:cs="Arial"/>
          <w:bCs/>
          <w:sz w:val="22"/>
          <w:szCs w:val="22"/>
        </w:rPr>
        <w:t>Si el que tenía la patria potestad sobre el menor lo había inscrito en alguna institución para su educación, o dedicado a algún oficio o actividad, el tutor no la podrá variar, ni prohibir su continuación, sin la aprobación del Juez, quien decidirá este punto prudentemente y oyendo en todo caso al mismo menor, al curador y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537</w:t>
      </w:r>
      <w:r w:rsidR="006671CC">
        <w:rPr>
          <w:rFonts w:ascii="Arial" w:hAnsi="Arial" w:cs="Arial"/>
          <w:b/>
          <w:sz w:val="22"/>
          <w:szCs w:val="22"/>
        </w:rPr>
        <w:t xml:space="preserve">. </w:t>
      </w:r>
      <w:r w:rsidRPr="00A5492C">
        <w:rPr>
          <w:rFonts w:ascii="Arial" w:hAnsi="Arial" w:cs="Arial"/>
          <w:bCs/>
          <w:sz w:val="22"/>
          <w:szCs w:val="22"/>
        </w:rPr>
        <w:t>Si las rentas de la persona sujeta a tutela no alcanzan a cubrir los gastos de su alimentación, educación y asistencia, el Juez decidirá si ha de ponérsele a aprender un oficio o adoptarse otro medio para evitar la enajenación de los bienes y, si fuere posible, sujetará a las rentas de éstos, los gastos de alimentación.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538</w:t>
      </w:r>
      <w:r w:rsidR="006671CC">
        <w:rPr>
          <w:rFonts w:ascii="Arial" w:hAnsi="Arial" w:cs="Arial"/>
          <w:b/>
          <w:sz w:val="22"/>
          <w:szCs w:val="22"/>
        </w:rPr>
        <w:t xml:space="preserve">. </w:t>
      </w:r>
      <w:r w:rsidRPr="00A5492C">
        <w:rPr>
          <w:rFonts w:ascii="Arial" w:hAnsi="Arial" w:cs="Arial"/>
          <w:bCs/>
          <w:sz w:val="22"/>
          <w:szCs w:val="22"/>
        </w:rPr>
        <w:t>Si las personas sujetas a tutela, con algunas de las incapacidades a que se refiere el artículo 445 fracción II, fuesen indigentes o carecieren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539</w:t>
      </w:r>
      <w:r w:rsidR="006671CC">
        <w:rPr>
          <w:rFonts w:ascii="Arial" w:hAnsi="Arial" w:cs="Arial"/>
          <w:b/>
          <w:sz w:val="22"/>
          <w:szCs w:val="22"/>
        </w:rPr>
        <w:t xml:space="preserve">. </w:t>
      </w:r>
      <w:r w:rsidRPr="00A5492C">
        <w:rPr>
          <w:rFonts w:ascii="Arial" w:hAnsi="Arial" w:cs="Arial"/>
          <w:bCs/>
          <w:sz w:val="22"/>
          <w:szCs w:val="22"/>
        </w:rPr>
        <w:t>Si las personas sujetas a tutela con incapacidades como las que señala el artículo 445 en su fracción II no tienen personas que estén obligadas a alimentarlos, o si teniéndolas no pudieren hacerlo, el tutor, con autorización del juez, quien oirá el parecer del curador y del Ministerio Público, pondrá al pupilo en un establecimiento de beneficencia pública o privada en donde pueda educarse. Si ni eso fuere posible, el tutor procurará que los particulares suministren trabajo al incapacitado, compatible con su edad y circunstancias personales, con la obligación de alimentarlo y educarlo. No por esto el tutor queda eximido de su cargo, pues continuará vigilando al menor, a fin de que no sufra daño por lo excesivo del trabajo, lo insuficiente de la alimentación o lo defectuoso de la educación que se le imparta.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540</w:t>
      </w:r>
      <w:r w:rsidR="006671CC">
        <w:rPr>
          <w:rFonts w:ascii="Arial" w:hAnsi="Arial" w:cs="Arial"/>
          <w:b/>
          <w:sz w:val="22"/>
          <w:szCs w:val="22"/>
        </w:rPr>
        <w:t xml:space="preserve">. </w:t>
      </w:r>
      <w:r w:rsidRPr="00A5492C">
        <w:rPr>
          <w:rFonts w:ascii="Arial" w:hAnsi="Arial" w:cs="Arial"/>
          <w:sz w:val="22"/>
          <w:szCs w:val="22"/>
        </w:rPr>
        <w:t xml:space="preserve">Los incapacitados indigentes que no puedan ser alimentados y educados por los medios previstos en los dos artículos anteriores, lo serán a costa de las rentas públicas del Estado; pero si se llega a tener conocimiento de que existen parientes del incapacitado que estén legalmente obligados a proporcionarle alimentos, el Ministerio Público deducirá la acción correspondiente para que </w:t>
      </w:r>
      <w:r w:rsidRPr="00A5492C">
        <w:rPr>
          <w:rFonts w:ascii="Arial" w:hAnsi="Arial" w:cs="Arial"/>
          <w:sz w:val="22"/>
          <w:szCs w:val="22"/>
        </w:rPr>
        <w:lastRenderedPageBreak/>
        <w:t>se reembolse al Gobierno de los gastos que hubiere hecho en cumplimiento de los dispuesto por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541</w:t>
      </w:r>
      <w:r w:rsidR="006671CC">
        <w:rPr>
          <w:rFonts w:ascii="Arial" w:hAnsi="Arial" w:cs="Arial"/>
          <w:b/>
          <w:sz w:val="22"/>
          <w:szCs w:val="22"/>
        </w:rPr>
        <w:t xml:space="preserve">. </w:t>
      </w:r>
      <w:r w:rsidRPr="00A5492C">
        <w:rPr>
          <w:rFonts w:ascii="Arial" w:hAnsi="Arial" w:cs="Arial"/>
          <w:sz w:val="22"/>
          <w:szCs w:val="22"/>
        </w:rPr>
        <w:t>El tutor de los incapacitados a que se refiere la fracción II del artículo 532, está obligado a presentar al juez, en el mes de enero de cada año, un certificado de dos facultativos que declaren acerca del estado del individuo sujeto a interdicción, a quien para este efecto reconocerán en presencia del curador. El juez se cerciorará del estado que guarde el incapacitado y tomará todas las medidas que estime convenientes para mejorar su condición.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542</w:t>
      </w:r>
      <w:r w:rsidR="006671CC">
        <w:rPr>
          <w:rFonts w:ascii="Arial" w:hAnsi="Arial" w:cs="Arial"/>
          <w:b/>
          <w:sz w:val="22"/>
          <w:szCs w:val="22"/>
        </w:rPr>
        <w:t xml:space="preserve">. </w:t>
      </w:r>
      <w:r w:rsidRPr="00A5492C">
        <w:rPr>
          <w:rFonts w:ascii="Arial" w:hAnsi="Arial" w:cs="Arial"/>
          <w:sz w:val="22"/>
          <w:szCs w:val="22"/>
        </w:rPr>
        <w:t>Para la seguridad, alivio y mejoría de las personas a que se refiere el artículo anterior, el tutor adoptará las medidas que juzgue oportunas, previa la autorización judicial que se otorgará con audiencia del curador. Las medidas que fueren muy urgentes podrán ser ejecutadas por el tutor, quien dará cuenta inmediatamente al juez para obtener la debida aprobación.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543</w:t>
      </w:r>
      <w:r w:rsidR="006671CC">
        <w:rPr>
          <w:rFonts w:ascii="Arial" w:hAnsi="Arial" w:cs="Arial"/>
          <w:b/>
          <w:sz w:val="22"/>
          <w:szCs w:val="22"/>
        </w:rPr>
        <w:t xml:space="preserve">. </w:t>
      </w:r>
      <w:r w:rsidRPr="00A5492C">
        <w:rPr>
          <w:rFonts w:ascii="Arial" w:hAnsi="Arial" w:cs="Arial"/>
          <w:sz w:val="22"/>
          <w:szCs w:val="22"/>
        </w:rPr>
        <w:t>La obligación de hacer inventarios no puede ser dispensada ni aún por los que tienen derecho de nombrar tutor testamentario.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544</w:t>
      </w:r>
      <w:r w:rsidR="006671CC">
        <w:rPr>
          <w:rFonts w:ascii="Arial" w:hAnsi="Arial" w:cs="Arial"/>
          <w:b/>
          <w:sz w:val="22"/>
          <w:szCs w:val="22"/>
        </w:rPr>
        <w:t xml:space="preserve">. </w:t>
      </w:r>
      <w:r w:rsidRPr="00A5492C">
        <w:rPr>
          <w:rFonts w:ascii="Arial" w:hAnsi="Arial" w:cs="Arial"/>
          <w:sz w:val="22"/>
          <w:szCs w:val="22"/>
        </w:rPr>
        <w:t>Mientras que el inventario no estuviere formado, la tutela debe limitarse a los actos de mera protección a la persona y conservación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545</w:t>
      </w:r>
      <w:r w:rsidR="006671CC">
        <w:rPr>
          <w:rFonts w:ascii="Arial" w:hAnsi="Arial" w:cs="Arial"/>
          <w:b/>
          <w:sz w:val="22"/>
          <w:szCs w:val="22"/>
        </w:rPr>
        <w:t xml:space="preserve">. </w:t>
      </w:r>
      <w:r w:rsidRPr="00A5492C">
        <w:rPr>
          <w:rFonts w:ascii="Arial" w:hAnsi="Arial" w:cs="Arial"/>
          <w:sz w:val="22"/>
          <w:szCs w:val="22"/>
        </w:rPr>
        <w:t>El tutor está obligado a inscribir en el inventario el crédito que tenga contra el incapacitado; si no lo hace, pierde el derecho de cobrarlo.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546</w:t>
      </w:r>
      <w:r w:rsidR="006671CC">
        <w:rPr>
          <w:rFonts w:ascii="Arial" w:hAnsi="Arial" w:cs="Arial"/>
          <w:b/>
          <w:sz w:val="22"/>
          <w:szCs w:val="22"/>
        </w:rPr>
        <w:t xml:space="preserve">. </w:t>
      </w:r>
      <w:r w:rsidRPr="00A5492C">
        <w:rPr>
          <w:rFonts w:ascii="Arial" w:hAnsi="Arial" w:cs="Arial"/>
          <w:sz w:val="22"/>
          <w:szCs w:val="22"/>
        </w:rPr>
        <w:t>Los bienes que el incapacitado adquiera después de la formación del inventario, se incluirán inmediatamente en él, con las mismas formalidades prescritas en la fracción III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547</w:t>
      </w:r>
      <w:r w:rsidR="006671CC">
        <w:rPr>
          <w:rFonts w:ascii="Arial" w:hAnsi="Arial" w:cs="Arial"/>
          <w:b/>
          <w:sz w:val="22"/>
          <w:szCs w:val="22"/>
        </w:rPr>
        <w:t xml:space="preserve">. </w:t>
      </w:r>
      <w:r w:rsidRPr="00A5492C">
        <w:rPr>
          <w:rFonts w:ascii="Arial" w:hAnsi="Arial" w:cs="Arial"/>
          <w:sz w:val="22"/>
          <w:szCs w:val="22"/>
        </w:rPr>
        <w:t>Hecho el inventario no se admite al tutor prueba contra de él en perjuicio del incapacitado ni antes ni después de la mayor edad de éste, ya sea que litigue en nombre propio o con la representación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Se exceptúa de lo dispuesto en el párrafo anterior los casos en que el error del inventario sea evidente o cuando se trate de un derecho claramente establecido.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548</w:t>
      </w:r>
      <w:r w:rsidR="006671CC">
        <w:rPr>
          <w:rFonts w:ascii="Arial" w:hAnsi="Arial" w:cs="Arial"/>
          <w:b/>
          <w:sz w:val="22"/>
          <w:szCs w:val="22"/>
        </w:rPr>
        <w:t xml:space="preserve">. </w:t>
      </w:r>
      <w:r w:rsidRPr="00A5492C">
        <w:rPr>
          <w:rFonts w:ascii="Arial" w:hAnsi="Arial" w:cs="Arial"/>
          <w:sz w:val="22"/>
          <w:szCs w:val="22"/>
        </w:rPr>
        <w:t>Si se hubiere omitido listar algunos bienes del inventario, el menor msimo, (sic) antes o después de la mayor edad, y el curador o cualquier pariente, pueden ocurrir al juez, pidiendo que los bienes omitidos se listen; y el juez, oído el parecer del tutor, determinará en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549</w:t>
      </w:r>
      <w:r w:rsidR="006671CC">
        <w:rPr>
          <w:rFonts w:ascii="Arial" w:hAnsi="Arial" w:cs="Arial"/>
          <w:b/>
          <w:sz w:val="22"/>
          <w:szCs w:val="22"/>
        </w:rPr>
        <w:t xml:space="preserve">. </w:t>
      </w:r>
      <w:r w:rsidRPr="00A5492C">
        <w:rPr>
          <w:rFonts w:ascii="Arial" w:hAnsi="Arial" w:cs="Arial"/>
          <w:sz w:val="22"/>
          <w:szCs w:val="22"/>
        </w:rPr>
        <w:t>El tutor, dentro del primer mes de ejercer su cargo fijará, con aprobación del juez, la cantidad que haya de invertirse en gastos de administración y el número de sueldos de los dependientes necesarios. Ni el número, ni el sueldo de los empleados, podrá aumentarse después, sino con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550</w:t>
      </w:r>
      <w:r w:rsidR="006671CC">
        <w:rPr>
          <w:rFonts w:ascii="Arial" w:hAnsi="Arial" w:cs="Arial"/>
          <w:b/>
          <w:sz w:val="22"/>
          <w:szCs w:val="22"/>
        </w:rPr>
        <w:t xml:space="preserve">. </w:t>
      </w:r>
      <w:r w:rsidRPr="00A5492C">
        <w:rPr>
          <w:rFonts w:ascii="Arial" w:hAnsi="Arial" w:cs="Arial"/>
          <w:sz w:val="22"/>
          <w:szCs w:val="22"/>
        </w:rPr>
        <w:t>Lo dispuesto en el artículo anterior no liberta (sic) tutor de justificar, al rendir sus cuentas, que efectivamente han sido gastadas dichas sumas en sus respectivos objetos.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551</w:t>
      </w:r>
      <w:r w:rsidR="006671CC">
        <w:rPr>
          <w:rFonts w:ascii="Arial" w:hAnsi="Arial" w:cs="Arial"/>
          <w:b/>
          <w:sz w:val="22"/>
          <w:szCs w:val="22"/>
        </w:rPr>
        <w:t xml:space="preserve">. </w:t>
      </w:r>
      <w:r w:rsidRPr="00A5492C">
        <w:rPr>
          <w:rFonts w:ascii="Arial" w:hAnsi="Arial" w:cs="Arial"/>
          <w:sz w:val="22"/>
          <w:szCs w:val="22"/>
        </w:rPr>
        <w:t>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552</w:t>
      </w:r>
      <w:r w:rsidR="005B6CEA">
        <w:rPr>
          <w:rFonts w:ascii="Arial" w:hAnsi="Arial" w:cs="Arial"/>
          <w:b/>
          <w:sz w:val="22"/>
          <w:szCs w:val="22"/>
        </w:rPr>
        <w:t xml:space="preserve">. </w:t>
      </w:r>
      <w:r w:rsidRPr="00A5492C">
        <w:rPr>
          <w:rFonts w:ascii="Arial" w:hAnsi="Arial" w:cs="Arial"/>
          <w:sz w:val="22"/>
          <w:szCs w:val="22"/>
        </w:rPr>
        <w:t>El dinero que resulte sobrante después de cubiertas las cargas y atenciones de la tutela, el que proceda de las redenciones de capitales y el que se adquiera de cualquier otro modo, será impuesto por el tutor, dentro de tres meses contados desde que se hubieren reunido dos mil pesos, sobre segura hipoteca, calificada bajo su responsabilidad, teniendo en cuenta el precio de la finca, sus productos, y la depreciación que puede sobrevenir al realizarla.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553</w:t>
      </w:r>
      <w:r w:rsidR="005B6CEA">
        <w:rPr>
          <w:rFonts w:ascii="Arial" w:hAnsi="Arial" w:cs="Arial"/>
          <w:b/>
          <w:sz w:val="22"/>
          <w:szCs w:val="22"/>
        </w:rPr>
        <w:t xml:space="preserve">. </w:t>
      </w:r>
      <w:r w:rsidRPr="00A5492C">
        <w:rPr>
          <w:rFonts w:ascii="Arial" w:hAnsi="Arial" w:cs="Arial"/>
          <w:sz w:val="22"/>
          <w:szCs w:val="22"/>
        </w:rPr>
        <w:t>Si para hacer la imposición dentro del término señalado en el artículo anterior, hubiere algún inconveniente grave, el tutor lo manifestará al juez, quien podrá ampliar el plazo por tres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554</w:t>
      </w:r>
      <w:r w:rsidR="005B6CEA">
        <w:rPr>
          <w:rFonts w:ascii="Arial" w:hAnsi="Arial" w:cs="Arial"/>
          <w:b/>
          <w:sz w:val="22"/>
          <w:szCs w:val="22"/>
        </w:rPr>
        <w:t xml:space="preserve">. </w:t>
      </w:r>
      <w:r w:rsidRPr="00A5492C">
        <w:rPr>
          <w:rFonts w:ascii="Arial" w:hAnsi="Arial" w:cs="Arial"/>
          <w:sz w:val="22"/>
          <w:szCs w:val="22"/>
        </w:rPr>
        <w:t>El tutor que no haga las imposiciones dentro de los plazos señalados en los dos artículos anteriores, pagará los réditos legales mientras que los capitales no sean impuestos.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555</w:t>
      </w:r>
      <w:r w:rsidR="005B6CEA">
        <w:rPr>
          <w:rFonts w:ascii="Arial" w:hAnsi="Arial" w:cs="Arial"/>
          <w:b/>
          <w:sz w:val="22"/>
          <w:szCs w:val="22"/>
        </w:rPr>
        <w:t xml:space="preserve">. </w:t>
      </w:r>
      <w:r w:rsidRPr="00A5492C">
        <w:rPr>
          <w:rFonts w:ascii="Arial" w:hAnsi="Arial" w:cs="Arial"/>
          <w:sz w:val="22"/>
          <w:szCs w:val="22"/>
        </w:rPr>
        <w:t>Mientras que hacen las imposiciones a que se refieren los artículo 552 y 553, el tutor depositará las cantidades que perciba, en el establecimiento público destinado al efecto.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556</w:t>
      </w:r>
      <w:r w:rsidR="005B6CEA">
        <w:rPr>
          <w:rFonts w:ascii="Arial" w:hAnsi="Arial" w:cs="Arial"/>
          <w:b/>
          <w:sz w:val="22"/>
          <w:szCs w:val="22"/>
        </w:rPr>
        <w:t xml:space="preserve">. </w:t>
      </w:r>
      <w:r w:rsidRPr="00A5492C">
        <w:rPr>
          <w:rFonts w:ascii="Arial" w:hAnsi="Arial" w:cs="Arial"/>
          <w:bCs/>
          <w:sz w:val="22"/>
          <w:szCs w:val="22"/>
        </w:rPr>
        <w:t>Los bienes inmuebles, los derechos anexos a ellos, y los muebles preciosos, no pueden ser enajenados ni gravados por el tutor, sino por causa de absoluta necesidad o evidente utilidad de las personas sujetas a tutela, debidamente justificada y previas la conformidad del curador y la autorización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557</w:t>
      </w:r>
      <w:r w:rsidR="005B6CEA">
        <w:rPr>
          <w:rFonts w:ascii="Arial" w:hAnsi="Arial" w:cs="Arial"/>
          <w:b/>
          <w:sz w:val="22"/>
          <w:szCs w:val="22"/>
        </w:rPr>
        <w:t xml:space="preserve">. </w:t>
      </w:r>
      <w:r w:rsidRPr="00A5492C">
        <w:rPr>
          <w:rFonts w:ascii="Arial" w:hAnsi="Arial" w:cs="Arial"/>
          <w:sz w:val="22"/>
          <w:szCs w:val="22"/>
        </w:rPr>
        <w:t>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558</w:t>
      </w:r>
      <w:r w:rsidR="005B6CEA">
        <w:rPr>
          <w:rFonts w:ascii="Arial" w:hAnsi="Arial" w:cs="Arial"/>
          <w:b/>
          <w:sz w:val="22"/>
          <w:szCs w:val="22"/>
        </w:rPr>
        <w:t xml:space="preserve">. </w:t>
      </w:r>
      <w:r w:rsidRPr="00A5492C">
        <w:rPr>
          <w:rFonts w:ascii="Arial" w:hAnsi="Arial" w:cs="Arial"/>
          <w:sz w:val="22"/>
          <w:szCs w:val="22"/>
        </w:rPr>
        <w:t>La venta de bienes raíces del menor es nula si no se hace judicialmente en subasta pública. En la enajenación de alhajas y muebles preciosos, el juez decidirá si conviene o no la almoneda, pudiendo dispensarla, acreditada la utilidad que resulte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tutores no podrán vender valores comerciales, industriales, títulos de rentas, acciones, frutos y ganados pertenecientes al incapacitado, por menor valor del que se cotice en la plaza el día de la venta; ni dar fianza a nombre de su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559</w:t>
      </w:r>
      <w:r w:rsidR="005B6CEA">
        <w:rPr>
          <w:rFonts w:ascii="Arial" w:hAnsi="Arial" w:cs="Arial"/>
          <w:b/>
          <w:sz w:val="22"/>
          <w:szCs w:val="22"/>
        </w:rPr>
        <w:t xml:space="preserve">. </w:t>
      </w:r>
      <w:r w:rsidRPr="00A5492C">
        <w:rPr>
          <w:rFonts w:ascii="Arial" w:hAnsi="Arial" w:cs="Arial"/>
          <w:sz w:val="22"/>
          <w:szCs w:val="22"/>
        </w:rPr>
        <w:t xml:space="preserve">Cuando se trate de enajenar, gravar o hipotecar a título oneroso, bienes que pertenezcan al incapacitado como copropietario, se comenzará por mandar justipreciar dichos bienes para fijar con toda precisión su valor y la parte que en ellos represente el incapacitado, a fin de que el </w:t>
      </w:r>
      <w:r w:rsidRPr="00A5492C">
        <w:rPr>
          <w:rFonts w:ascii="Arial" w:hAnsi="Arial" w:cs="Arial"/>
          <w:sz w:val="22"/>
          <w:szCs w:val="22"/>
        </w:rPr>
        <w:lastRenderedPageBreak/>
        <w:t>juez resuelva si conviene o no que se dividan materialmente dichos bienes para que aquél reciba en plena propiedad su porción; o sí, por el contrario, es conveniente la enajenación, gravamen o hipoteca, fijando en este caso las condiciones y seguridades con que deben hacerse, pudiendo, si lo estimare conveniente, dispensar la almoneda, siempre que consientan en ello el tutor y 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560</w:t>
      </w:r>
      <w:r w:rsidR="005B6CEA">
        <w:rPr>
          <w:rFonts w:ascii="Arial" w:hAnsi="Arial" w:cs="Arial"/>
          <w:b/>
          <w:sz w:val="22"/>
          <w:szCs w:val="22"/>
        </w:rPr>
        <w:t xml:space="preserve">. </w:t>
      </w:r>
      <w:r w:rsidRPr="00A5492C">
        <w:rPr>
          <w:rFonts w:ascii="Arial" w:hAnsi="Arial" w:cs="Arial"/>
          <w:sz w:val="22"/>
          <w:szCs w:val="22"/>
        </w:rPr>
        <w:t>Para todos los gastos extraordinarios que no sean de conservación ni de reparación, necesita el tutor ser autorizado por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561</w:t>
      </w:r>
      <w:r w:rsidR="005B6CEA">
        <w:rPr>
          <w:rFonts w:ascii="Arial" w:hAnsi="Arial" w:cs="Arial"/>
          <w:b/>
          <w:sz w:val="22"/>
          <w:szCs w:val="22"/>
        </w:rPr>
        <w:t xml:space="preserve">. </w:t>
      </w:r>
      <w:r w:rsidRPr="00A5492C">
        <w:rPr>
          <w:rFonts w:ascii="Arial" w:hAnsi="Arial" w:cs="Arial"/>
          <w:sz w:val="22"/>
          <w:szCs w:val="22"/>
        </w:rPr>
        <w:t>Se requiere licencia judicial para que el tutor pueda transigir o comprometer en árbitros los negocios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562</w:t>
      </w:r>
      <w:r w:rsidR="005B6CEA">
        <w:rPr>
          <w:rFonts w:ascii="Arial" w:hAnsi="Arial" w:cs="Arial"/>
          <w:b/>
          <w:sz w:val="22"/>
          <w:szCs w:val="22"/>
        </w:rPr>
        <w:t xml:space="preserve">. </w:t>
      </w:r>
      <w:r w:rsidRPr="00A5492C">
        <w:rPr>
          <w:rFonts w:ascii="Arial" w:hAnsi="Arial" w:cs="Arial"/>
          <w:sz w:val="22"/>
          <w:szCs w:val="22"/>
        </w:rPr>
        <w:t>El nombramiento de árbitros hecho por el juez deberá sujetarse a la aprobación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563</w:t>
      </w:r>
      <w:r w:rsidR="005B6CEA">
        <w:rPr>
          <w:rFonts w:ascii="Arial" w:hAnsi="Arial" w:cs="Arial"/>
          <w:b/>
          <w:sz w:val="22"/>
          <w:szCs w:val="22"/>
        </w:rPr>
        <w:t xml:space="preserve">. </w:t>
      </w:r>
      <w:r w:rsidRPr="00A5492C">
        <w:rPr>
          <w:rFonts w:ascii="Arial" w:hAnsi="Arial" w:cs="Arial"/>
          <w:sz w:val="22"/>
          <w:szCs w:val="22"/>
        </w:rPr>
        <w:t>Para que el tutor transija, cuando el objeto de la reclamación consista en bienes inmuebles, muebles preciosos o bien en valores mercantiles o industriales cuya cuantía exceda de mil pesos, necesita del consentimiento del curador y de la aprobación judicial otorgada con audiencia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564</w:t>
      </w:r>
      <w:r w:rsidR="005B6CEA">
        <w:rPr>
          <w:rFonts w:ascii="Arial" w:hAnsi="Arial" w:cs="Arial"/>
          <w:b/>
          <w:sz w:val="22"/>
          <w:szCs w:val="22"/>
        </w:rPr>
        <w:t xml:space="preserve">. </w:t>
      </w:r>
      <w:r w:rsidRPr="00A5492C">
        <w:rPr>
          <w:rFonts w:ascii="Arial" w:hAnsi="Arial" w:cs="Arial"/>
          <w:sz w:val="22"/>
          <w:szCs w:val="22"/>
        </w:rPr>
        <w:t>Ni con licencia judicial, ni en almoneda o fuera de ella, puede el tutor comprar o arrendar los bienes del incapacitado, ni hacer contrato alguno respecto de ellos, para sí, sus ascendientes, su mujer, hijos o hermanos por consanguinidad o afinidad. Si lo hiciere, además de la nulidad del contrato, el acto será suficiente para que se le remueva.</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565</w:t>
      </w:r>
      <w:r w:rsidR="005B6CEA">
        <w:rPr>
          <w:rFonts w:ascii="Arial" w:hAnsi="Arial" w:cs="Arial"/>
          <w:b/>
          <w:sz w:val="22"/>
          <w:szCs w:val="22"/>
        </w:rPr>
        <w:t xml:space="preserve">. </w:t>
      </w:r>
      <w:r w:rsidRPr="00A5492C">
        <w:rPr>
          <w:rFonts w:ascii="Arial" w:hAnsi="Arial" w:cs="Arial"/>
          <w:sz w:val="22"/>
          <w:szCs w:val="22"/>
        </w:rPr>
        <w:t>Cesa la prohibición del artículo anterior, respecto de la venta de los bienes, en el caso de que el tutor o sus parientes allí mencionados sean coherederos, partícipes o socios del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566</w:t>
      </w:r>
      <w:r w:rsidR="005B6CEA">
        <w:rPr>
          <w:rFonts w:ascii="Arial" w:hAnsi="Arial" w:cs="Arial"/>
          <w:b/>
          <w:sz w:val="22"/>
          <w:szCs w:val="22"/>
        </w:rPr>
        <w:t xml:space="preserve">. </w:t>
      </w:r>
      <w:r w:rsidRPr="00A5492C">
        <w:rPr>
          <w:rFonts w:ascii="Arial" w:hAnsi="Arial" w:cs="Arial"/>
          <w:sz w:val="22"/>
          <w:szCs w:val="22"/>
        </w:rPr>
        <w:t>El tutor no podrá hacerse pago de sus créditos contra el incapacitado sin la conformidad del curador y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567</w:t>
      </w:r>
      <w:r w:rsidR="005B6CEA">
        <w:rPr>
          <w:rFonts w:ascii="Arial" w:hAnsi="Arial" w:cs="Arial"/>
          <w:b/>
          <w:sz w:val="22"/>
          <w:szCs w:val="22"/>
        </w:rPr>
        <w:t xml:space="preserve">. </w:t>
      </w:r>
      <w:r w:rsidRPr="00A5492C">
        <w:rPr>
          <w:rFonts w:ascii="Arial" w:hAnsi="Arial" w:cs="Arial"/>
          <w:sz w:val="22"/>
          <w:szCs w:val="22"/>
        </w:rPr>
        <w:t>El tutor no puede aceptar para sí a título de gratuito, u oneroso, la cesión de algún derecho o crédito contra el incapacitado. Sólo puede adquirir esos derechos por herencia.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568</w:t>
      </w:r>
      <w:r w:rsidR="005B6CEA">
        <w:rPr>
          <w:rFonts w:ascii="Arial" w:hAnsi="Arial" w:cs="Arial"/>
          <w:b/>
          <w:sz w:val="22"/>
          <w:szCs w:val="22"/>
        </w:rPr>
        <w:t xml:space="preserve">. </w:t>
      </w:r>
      <w:r w:rsidRPr="00A5492C">
        <w:rPr>
          <w:rFonts w:ascii="Arial" w:hAnsi="Arial" w:cs="Arial"/>
          <w:sz w:val="22"/>
          <w:szCs w:val="22"/>
        </w:rPr>
        <w:t>El tutor no puede dar en arrendamiento los bienes del incapacitado, por más de cinco años, sino en caso de necesidad o utilidad, previos el consentimiento del curador y la autorización judicial, observándose en su caso lo dispuesto en el artículo 559.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569</w:t>
      </w:r>
      <w:r w:rsidR="005B6CEA">
        <w:rPr>
          <w:rFonts w:ascii="Arial" w:hAnsi="Arial" w:cs="Arial"/>
          <w:b/>
          <w:sz w:val="22"/>
          <w:szCs w:val="22"/>
        </w:rPr>
        <w:t xml:space="preserve">. </w:t>
      </w:r>
      <w:r w:rsidRPr="00A5492C">
        <w:rPr>
          <w:rFonts w:ascii="Arial" w:hAnsi="Arial" w:cs="Arial"/>
          <w:sz w:val="22"/>
          <w:szCs w:val="22"/>
        </w:rPr>
        <w:t>El arrendamiento hecho de conformidad con el artículo anterior, subsistirá por el tiempo convenido, aun cuando se acabe la tutela; pero será nula toda anticipación de renta o alquiler por más de dos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570</w:t>
      </w:r>
      <w:r w:rsidR="005B6CEA">
        <w:rPr>
          <w:rFonts w:ascii="Arial" w:hAnsi="Arial" w:cs="Arial"/>
          <w:b/>
          <w:sz w:val="22"/>
          <w:szCs w:val="22"/>
        </w:rPr>
        <w:t xml:space="preserve">. </w:t>
      </w:r>
      <w:r w:rsidRPr="00A5492C">
        <w:rPr>
          <w:rFonts w:ascii="Arial" w:hAnsi="Arial" w:cs="Arial"/>
          <w:sz w:val="22"/>
          <w:szCs w:val="22"/>
        </w:rPr>
        <w:t>Sin autorización judicial no puede el tutor recibir dinero prestado en nombre del incapacitado, ya sea que se constituya o no hipoteca en el contrato.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571</w:t>
      </w:r>
      <w:r w:rsidR="005B6CEA">
        <w:rPr>
          <w:rFonts w:ascii="Arial" w:hAnsi="Arial" w:cs="Arial"/>
          <w:b/>
          <w:sz w:val="22"/>
          <w:szCs w:val="22"/>
        </w:rPr>
        <w:t xml:space="preserve">. </w:t>
      </w:r>
      <w:r w:rsidRPr="00A5492C">
        <w:rPr>
          <w:rFonts w:ascii="Arial" w:hAnsi="Arial" w:cs="Arial"/>
          <w:sz w:val="22"/>
          <w:szCs w:val="22"/>
        </w:rPr>
        <w:t>El tutor no puede hacer donaciones a nombre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572</w:t>
      </w:r>
      <w:r w:rsidR="005B6CEA">
        <w:rPr>
          <w:rFonts w:ascii="Arial" w:hAnsi="Arial" w:cs="Arial"/>
          <w:b/>
          <w:sz w:val="22"/>
          <w:szCs w:val="22"/>
        </w:rPr>
        <w:t xml:space="preserve">. </w:t>
      </w:r>
      <w:r w:rsidRPr="00A5492C">
        <w:rPr>
          <w:rFonts w:ascii="Arial" w:hAnsi="Arial" w:cs="Arial"/>
          <w:sz w:val="22"/>
          <w:szCs w:val="22"/>
        </w:rPr>
        <w:t>El tutor tiene, respecto del menor, las mismas facultades que a los ascendientes concede el artículo 418.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573</w:t>
      </w:r>
      <w:r w:rsidR="005B6CEA">
        <w:rPr>
          <w:rFonts w:ascii="Arial" w:hAnsi="Arial" w:cs="Arial"/>
          <w:b/>
          <w:sz w:val="22"/>
          <w:szCs w:val="22"/>
        </w:rPr>
        <w:t xml:space="preserve">. </w:t>
      </w:r>
      <w:r w:rsidRPr="00A5492C">
        <w:rPr>
          <w:rFonts w:ascii="Arial" w:hAnsi="Arial" w:cs="Arial"/>
          <w:sz w:val="22"/>
          <w:szCs w:val="22"/>
        </w:rPr>
        <w:t>Durante la tutela no corre la prescripción entre el tutor y el incapacitado.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574</w:t>
      </w:r>
      <w:r w:rsidR="005B6CEA">
        <w:rPr>
          <w:rFonts w:ascii="Arial" w:hAnsi="Arial" w:cs="Arial"/>
          <w:b/>
          <w:sz w:val="22"/>
          <w:szCs w:val="22"/>
        </w:rPr>
        <w:t xml:space="preserve">. </w:t>
      </w:r>
      <w:r w:rsidRPr="00A5492C">
        <w:rPr>
          <w:rFonts w:ascii="Arial" w:hAnsi="Arial" w:cs="Arial"/>
          <w:sz w:val="22"/>
          <w:szCs w:val="22"/>
        </w:rPr>
        <w:t>El tutor tiene obligación de admitir las donaciones simples, legados y herencias que se dejen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575</w:t>
      </w:r>
      <w:r w:rsidR="005B6CEA">
        <w:rPr>
          <w:rFonts w:ascii="Arial" w:hAnsi="Arial" w:cs="Arial"/>
          <w:b/>
          <w:sz w:val="22"/>
          <w:szCs w:val="22"/>
        </w:rPr>
        <w:t xml:space="preserve">. </w:t>
      </w:r>
      <w:r w:rsidRPr="00A5492C">
        <w:rPr>
          <w:rFonts w:ascii="Arial" w:hAnsi="Arial" w:cs="Arial"/>
          <w:sz w:val="22"/>
          <w:szCs w:val="22"/>
        </w:rPr>
        <w:t>La expropiación por causa de utilidad pública de bienes de incapacitados, no se sujetará a las reglas antes establecidas, sino a lo que dispongan las leyes de la materia.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576</w:t>
      </w:r>
      <w:r w:rsidR="005B6CEA">
        <w:rPr>
          <w:rFonts w:ascii="Arial" w:hAnsi="Arial" w:cs="Arial"/>
          <w:b/>
          <w:sz w:val="22"/>
          <w:szCs w:val="22"/>
        </w:rPr>
        <w:t xml:space="preserve">. </w:t>
      </w:r>
      <w:r w:rsidRPr="00A5492C">
        <w:rPr>
          <w:rFonts w:ascii="Arial" w:hAnsi="Arial" w:cs="Arial"/>
          <w:bCs/>
          <w:sz w:val="22"/>
          <w:szCs w:val="22"/>
        </w:rPr>
        <w:t>Cuando el tutor de un incapaz sea el cónyuge, continuará ejerciendo los derechos conyugales con las siguientes modificaciones: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En los casos en que conforme a derecho se requiere el consentimiento del cónyuge, se suplirá éste por el Juez con audiencia del curador;</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II. En los casos en que el cónyuge incapaz pueda querellarse del otro, denunciarlo o demandarlo para asegurar sus derechos violados o amenazados, será representado por un tutor interino que el Juez le nombrará. Es obligación del curador promover este nombramiento y si no lo cumple, será responsable de los perjuicios que se causen al incapacitado. También podrá promover este nombramiento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577</w:t>
      </w:r>
      <w:r w:rsidR="005B6CEA">
        <w:rPr>
          <w:rFonts w:ascii="Arial" w:hAnsi="Arial" w:cs="Arial"/>
          <w:b/>
          <w:sz w:val="22"/>
          <w:szCs w:val="22"/>
        </w:rPr>
        <w:t xml:space="preserve">. </w:t>
      </w:r>
      <w:r w:rsidRPr="00A5492C">
        <w:rPr>
          <w:rFonts w:ascii="Arial" w:hAnsi="Arial" w:cs="Arial"/>
          <w:bCs/>
          <w:sz w:val="22"/>
          <w:szCs w:val="22"/>
        </w:rPr>
        <w:t>Cuando la tutela del incapacitado recayere en el cónyuge, ejercerá ésta la autoridad de aquél; pero no podrá gravar ni enajenar los bienes que sean de la clase a que se refiere el artículo 563, sin previa audiencia del curador y autorización judicial, que se concederá de acuerdo con lo dispuesto en el artículo 556.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578</w:t>
      </w:r>
      <w:r w:rsidR="005B6CEA">
        <w:rPr>
          <w:rFonts w:ascii="Arial" w:hAnsi="Arial" w:cs="Arial"/>
          <w:b/>
          <w:sz w:val="22"/>
          <w:szCs w:val="22"/>
        </w:rPr>
        <w:t xml:space="preserve">. </w:t>
      </w:r>
      <w:r w:rsidRPr="00A5492C">
        <w:rPr>
          <w:rFonts w:ascii="Arial" w:hAnsi="Arial" w:cs="Arial"/>
          <w:bCs/>
          <w:sz w:val="22"/>
          <w:szCs w:val="22"/>
        </w:rPr>
        <w:t>Cuando la tutela recaiga en cualquiera otra persona, se ejercerá conforme a las reglas establecidas para la tutela de los menores e incapaces.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579</w:t>
      </w:r>
      <w:r w:rsidR="005B6CEA">
        <w:rPr>
          <w:rFonts w:ascii="Arial" w:hAnsi="Arial" w:cs="Arial"/>
          <w:b/>
          <w:sz w:val="22"/>
          <w:szCs w:val="22"/>
        </w:rPr>
        <w:t xml:space="preserve">. </w:t>
      </w:r>
      <w:r w:rsidRPr="00A5492C">
        <w:rPr>
          <w:rFonts w:ascii="Arial" w:hAnsi="Arial" w:cs="Arial"/>
          <w:sz w:val="22"/>
          <w:szCs w:val="22"/>
        </w:rPr>
        <w:t>En caso de maltratamiento, de negligencia en los cuidados debidos al incapacitado, o de mala administración de sus bienes, podrá el tutor ser removido de la tutela a petición del curador, de los parientes del incapacitado o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580</w:t>
      </w:r>
      <w:r w:rsidR="005B6CEA">
        <w:rPr>
          <w:rFonts w:ascii="Arial" w:hAnsi="Arial" w:cs="Arial"/>
          <w:b/>
          <w:sz w:val="22"/>
          <w:szCs w:val="22"/>
        </w:rPr>
        <w:t xml:space="preserve">. </w:t>
      </w:r>
      <w:r w:rsidRPr="00A5492C">
        <w:rPr>
          <w:rFonts w:ascii="Arial" w:hAnsi="Arial" w:cs="Arial"/>
          <w:sz w:val="22"/>
          <w:szCs w:val="22"/>
        </w:rPr>
        <w:t>El tutor tiene derecho a una retribución sobre los bienes del incapacitado, que podrá fijar al ascendiente o extraño que conforme a derecho lo nombre en su testamento y para los tutores legítimos y dativas (sic) la fijará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581</w:t>
      </w:r>
      <w:r w:rsidR="005B6CEA">
        <w:rPr>
          <w:rFonts w:ascii="Arial" w:hAnsi="Arial" w:cs="Arial"/>
          <w:b/>
          <w:sz w:val="22"/>
          <w:szCs w:val="22"/>
        </w:rPr>
        <w:t xml:space="preserve">. </w:t>
      </w:r>
      <w:r w:rsidRPr="00A5492C">
        <w:rPr>
          <w:rFonts w:ascii="Arial" w:hAnsi="Arial" w:cs="Arial"/>
          <w:sz w:val="22"/>
          <w:szCs w:val="22"/>
        </w:rPr>
        <w:t>En ningún caso bajará la retribución del cinco ni excederá del diez por ciento de las rentas líquidas de dichos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582</w:t>
      </w:r>
      <w:r w:rsidR="005B6CEA">
        <w:rPr>
          <w:rFonts w:ascii="Arial" w:hAnsi="Arial" w:cs="Arial"/>
          <w:b/>
          <w:sz w:val="22"/>
          <w:szCs w:val="22"/>
        </w:rPr>
        <w:t xml:space="preserve">. </w:t>
      </w:r>
      <w:r w:rsidRPr="00A5492C">
        <w:rPr>
          <w:rFonts w:ascii="Arial" w:hAnsi="Arial" w:cs="Arial"/>
          <w:sz w:val="22"/>
          <w:szCs w:val="22"/>
        </w:rPr>
        <w:t>Si los bienes del incapacitado tuvieren un aumento en sus productos debido exclusivamente a la industria y diligencia del tutor, tendrá derecho a que se le aumente la remuneración hasta un veinte por ciento de los produstos (sic) líquidos. La calificación del aumento se hará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583</w:t>
      </w:r>
      <w:r w:rsidR="005B6CEA">
        <w:rPr>
          <w:rFonts w:ascii="Arial" w:hAnsi="Arial" w:cs="Arial"/>
          <w:b/>
          <w:sz w:val="22"/>
          <w:szCs w:val="22"/>
        </w:rPr>
        <w:t xml:space="preserve">. </w:t>
      </w:r>
      <w:r w:rsidRPr="00A5492C">
        <w:rPr>
          <w:rFonts w:ascii="Arial" w:hAnsi="Arial" w:cs="Arial"/>
          <w:sz w:val="22"/>
          <w:szCs w:val="22"/>
        </w:rPr>
        <w:t>Para que pueda hacerse en la retribución de los tutores el aumento extraordinario que permite el artículo anterior, será requisito indispensable que por lo menos en dos años consecutivos haya obtenido el tutor la aprobación absoluta de sus cuentas.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584</w:t>
      </w:r>
      <w:r w:rsidR="005B6CEA">
        <w:rPr>
          <w:rFonts w:ascii="Arial" w:hAnsi="Arial" w:cs="Arial"/>
          <w:b/>
          <w:sz w:val="22"/>
          <w:szCs w:val="22"/>
        </w:rPr>
        <w:t xml:space="preserve">. </w:t>
      </w:r>
      <w:r w:rsidRPr="00A5492C">
        <w:rPr>
          <w:rFonts w:ascii="Arial" w:hAnsi="Arial" w:cs="Arial"/>
          <w:sz w:val="22"/>
          <w:szCs w:val="22"/>
        </w:rPr>
        <w:t>El tutor no tendrá derecho a remuneración alguna, y restituirá lo que por este título hubiere recibido, si contraviniese lo dispuesto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w:t>
      </w:r>
    </w:p>
    <w:p w:rsidR="00D06331" w:rsidRPr="00A5492C" w:rsidRDefault="00D06331" w:rsidP="00333E58">
      <w:pPr>
        <w:pStyle w:val="Ttulo4"/>
        <w:rPr>
          <w:rFonts w:cs="Arial"/>
          <w:szCs w:val="22"/>
        </w:rPr>
      </w:pPr>
      <w:r w:rsidRPr="00A5492C">
        <w:rPr>
          <w:rFonts w:cs="Arial"/>
          <w:szCs w:val="22"/>
        </w:rPr>
        <w:t>DE LAS CUENTAS DE LA TUTELA</w:t>
      </w:r>
    </w:p>
    <w:p w:rsidR="00D06331" w:rsidRPr="00A5492C" w:rsidRDefault="00D06331" w:rsidP="009663EC">
      <w:pPr>
        <w:jc w:val="both"/>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t>ARTÍCULO 585</w:t>
      </w:r>
      <w:r w:rsidR="005B6CEA" w:rsidRPr="005B6CEA">
        <w:rPr>
          <w:rFonts w:ascii="Arial" w:hAnsi="Arial" w:cs="Arial"/>
          <w:b/>
          <w:sz w:val="22"/>
          <w:szCs w:val="22"/>
        </w:rPr>
        <w:t xml:space="preserve">. </w:t>
      </w:r>
      <w:r w:rsidRPr="005B6CEA">
        <w:rPr>
          <w:rFonts w:ascii="Arial" w:hAnsi="Arial" w:cs="Arial"/>
          <w:sz w:val="22"/>
          <w:szCs w:val="22"/>
        </w:rPr>
        <w:t>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586</w:t>
      </w:r>
      <w:r w:rsidR="005B6CEA">
        <w:rPr>
          <w:rFonts w:ascii="Arial" w:hAnsi="Arial" w:cs="Arial"/>
          <w:b/>
          <w:sz w:val="22"/>
          <w:szCs w:val="22"/>
        </w:rPr>
        <w:t xml:space="preserve">. </w:t>
      </w:r>
      <w:r w:rsidRPr="00A5492C">
        <w:rPr>
          <w:rFonts w:ascii="Arial" w:hAnsi="Arial" w:cs="Arial"/>
          <w:sz w:val="22"/>
          <w:szCs w:val="22"/>
        </w:rPr>
        <w:t>También tiene obligación de rendir cuenta, cuando por causas graves que calificará el juez, la exijan el curador, el Ministerio Público, o el mismo menor que haya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587</w:t>
      </w:r>
      <w:r w:rsidR="005B6CEA">
        <w:rPr>
          <w:rFonts w:ascii="Arial" w:hAnsi="Arial" w:cs="Arial"/>
          <w:b/>
          <w:sz w:val="22"/>
          <w:szCs w:val="22"/>
        </w:rPr>
        <w:t xml:space="preserve">. </w:t>
      </w:r>
      <w:r w:rsidRPr="00A5492C">
        <w:rPr>
          <w:rFonts w:ascii="Arial" w:hAnsi="Arial" w:cs="Arial"/>
          <w:sz w:val="22"/>
          <w:szCs w:val="22"/>
        </w:rPr>
        <w:t>La cuenta de administración comprenderá no solo las cantidades en numerario que hubiere recibido el tutor por producto de los bienes y la aplicación que les haya dado, sino en general todas las operaciones que se hubieren practicado, e irá acompañada de los documentos justificativos y de un balance del estado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588</w:t>
      </w:r>
      <w:r w:rsidR="005B6CEA">
        <w:rPr>
          <w:rFonts w:ascii="Arial" w:hAnsi="Arial" w:cs="Arial"/>
          <w:b/>
          <w:sz w:val="22"/>
          <w:szCs w:val="22"/>
        </w:rPr>
        <w:t xml:space="preserve">. </w:t>
      </w:r>
      <w:r w:rsidRPr="00A5492C">
        <w:rPr>
          <w:rFonts w:ascii="Arial" w:hAnsi="Arial" w:cs="Arial"/>
          <w:sz w:val="22"/>
          <w:szCs w:val="22"/>
        </w:rPr>
        <w:t>El tutor es responsable del valor de los créditos activos si dentro de sesenta días, contados desde el vencimiento de su plazo, no ha obtenido su pago o garantía que asegure éste, o no ha pedido judicialmente el uno o la otra.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589</w:t>
      </w:r>
      <w:r w:rsidR="005B6CEA">
        <w:rPr>
          <w:rFonts w:ascii="Arial" w:hAnsi="Arial" w:cs="Arial"/>
          <w:b/>
          <w:sz w:val="22"/>
          <w:szCs w:val="22"/>
        </w:rPr>
        <w:t xml:space="preserve">. </w:t>
      </w:r>
      <w:r w:rsidRPr="00A5492C">
        <w:rPr>
          <w:rFonts w:ascii="Arial" w:hAnsi="Arial" w:cs="Arial"/>
          <w:sz w:val="22"/>
          <w:szCs w:val="22"/>
        </w:rPr>
        <w:t>Si el incapacitado no está en posesión de algunos bienes a que tiene derecho, será responsable el tutor de la pérdida de ellos, si dentro de dos meses contados desde que tuvo noticia del derecho del incapacitado, no entabla a nombre de éste judicialmente, las acciones conducentes para recobrarlos.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590</w:t>
      </w:r>
      <w:r w:rsidR="005B6CEA">
        <w:rPr>
          <w:rFonts w:ascii="Arial" w:hAnsi="Arial" w:cs="Arial"/>
          <w:b/>
          <w:sz w:val="22"/>
          <w:szCs w:val="22"/>
        </w:rPr>
        <w:t xml:space="preserve">. </w:t>
      </w:r>
      <w:r w:rsidRPr="00A5492C">
        <w:rPr>
          <w:rFonts w:ascii="Arial" w:hAnsi="Arial" w:cs="Arial"/>
          <w:sz w:val="22"/>
          <w:szCs w:val="22"/>
        </w:rPr>
        <w:t>Lo dispuesto en el artículo anterior se entiende sin perjuicio de la responsabilidad que, después de intentadas las acciones, puede resultar al tutor por culpa o negligencia en el desempeño de su encargo.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591</w:t>
      </w:r>
      <w:r w:rsidR="005B6CEA">
        <w:rPr>
          <w:rFonts w:ascii="Arial" w:hAnsi="Arial" w:cs="Arial"/>
          <w:b/>
          <w:sz w:val="22"/>
          <w:szCs w:val="22"/>
        </w:rPr>
        <w:t xml:space="preserve">. </w:t>
      </w:r>
      <w:r w:rsidRPr="00A5492C">
        <w:rPr>
          <w:rFonts w:ascii="Arial" w:hAnsi="Arial" w:cs="Arial"/>
          <w:sz w:val="22"/>
          <w:szCs w:val="22"/>
        </w:rPr>
        <w:t>Las cuentas deben rendirse en el lugar en que se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592</w:t>
      </w:r>
      <w:r w:rsidR="005B6CEA">
        <w:rPr>
          <w:rFonts w:ascii="Arial" w:hAnsi="Arial" w:cs="Arial"/>
          <w:b/>
          <w:sz w:val="22"/>
          <w:szCs w:val="22"/>
        </w:rPr>
        <w:t xml:space="preserve">. </w:t>
      </w:r>
      <w:r w:rsidRPr="00A5492C">
        <w:rPr>
          <w:rFonts w:ascii="Arial" w:hAnsi="Arial" w:cs="Arial"/>
          <w:bCs/>
          <w:sz w:val="22"/>
          <w:szCs w:val="22"/>
        </w:rPr>
        <w:t>Deben abonarse al tutor todos los gastos hechos debida y legalmente, aunque los haya anticipado de su propio caudal, y aunque de ellos no haya resultado utilidad al menor y al mayor de edad incapaz, si esto ha sido sin culpa del primero.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593</w:t>
      </w:r>
      <w:r w:rsidR="005B6CEA">
        <w:rPr>
          <w:rFonts w:ascii="Arial" w:hAnsi="Arial" w:cs="Arial"/>
          <w:b/>
          <w:sz w:val="22"/>
          <w:szCs w:val="22"/>
        </w:rPr>
        <w:t xml:space="preserve">. </w:t>
      </w:r>
      <w:r w:rsidRPr="00A5492C">
        <w:rPr>
          <w:rFonts w:ascii="Arial" w:hAnsi="Arial" w:cs="Arial"/>
          <w:sz w:val="22"/>
          <w:szCs w:val="22"/>
        </w:rPr>
        <w:t>Ninguna anticipación ni crédito contra el incapacitado se abonará al tutor, si excede de la mitad de la renta anual de los bienes de aquél, a menos que al efecto haya sido autorizado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594</w:t>
      </w:r>
      <w:r w:rsidR="005B6CEA">
        <w:rPr>
          <w:rFonts w:ascii="Arial" w:hAnsi="Arial" w:cs="Arial"/>
          <w:b/>
          <w:sz w:val="22"/>
          <w:szCs w:val="22"/>
        </w:rPr>
        <w:t xml:space="preserve">. </w:t>
      </w:r>
      <w:r w:rsidRPr="00A5492C">
        <w:rPr>
          <w:rFonts w:ascii="Arial" w:hAnsi="Arial" w:cs="Arial"/>
          <w:sz w:val="22"/>
          <w:szCs w:val="22"/>
        </w:rPr>
        <w:t>El tutor será igualmente indemnizado, según el prudente arbitrio del juez, del daño que haya sufrido por causa de la tutela y el desempeño necesario de ella, cuando no haya intervenido de su parte culpa o negligencia.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595</w:t>
      </w:r>
      <w:r w:rsidR="005B6CEA">
        <w:rPr>
          <w:rFonts w:ascii="Arial" w:hAnsi="Arial" w:cs="Arial"/>
          <w:b/>
          <w:sz w:val="22"/>
          <w:szCs w:val="22"/>
        </w:rPr>
        <w:t xml:space="preserve">. </w:t>
      </w:r>
      <w:r w:rsidRPr="00A5492C">
        <w:rPr>
          <w:rFonts w:ascii="Arial" w:hAnsi="Arial" w:cs="Arial"/>
          <w:bCs/>
          <w:sz w:val="22"/>
          <w:szCs w:val="22"/>
        </w:rPr>
        <w:t>La obligación de dar cuenta no puede ser dispensada en contrato o última voluntad, ni aún por el mismo tutelado; y si esa dispensa se pusiere como condición, en cualquier acto se tendrá por no puesta.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596</w:t>
      </w:r>
      <w:r w:rsidR="005B6CEA">
        <w:rPr>
          <w:rFonts w:ascii="Arial" w:hAnsi="Arial" w:cs="Arial"/>
          <w:b/>
          <w:sz w:val="22"/>
          <w:szCs w:val="22"/>
        </w:rPr>
        <w:t xml:space="preserve">. </w:t>
      </w:r>
      <w:r w:rsidRPr="00A5492C">
        <w:rPr>
          <w:rFonts w:ascii="Arial" w:hAnsi="Arial" w:cs="Arial"/>
          <w:sz w:val="22"/>
          <w:szCs w:val="22"/>
        </w:rPr>
        <w:t>El tutor que sea reemplazado por otro, estará obligado, lo mismo sus herederos, a rendir cuenta general de la tutela al que lo reemplaza. El nuevo tutor responderá al incapacitado por los daños y perjuicios si no pidiere y tomare las cuentas de su antecesor.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597</w:t>
      </w:r>
      <w:r w:rsidR="005B6CEA">
        <w:rPr>
          <w:rFonts w:ascii="Arial" w:hAnsi="Arial" w:cs="Arial"/>
          <w:b/>
          <w:sz w:val="22"/>
          <w:szCs w:val="22"/>
        </w:rPr>
        <w:t xml:space="preserve">. </w:t>
      </w:r>
      <w:r w:rsidRPr="00A5492C">
        <w:rPr>
          <w:rFonts w:ascii="Arial" w:hAnsi="Arial" w:cs="Arial"/>
          <w:sz w:val="22"/>
          <w:szCs w:val="22"/>
        </w:rPr>
        <w:t>El tutor, o en su falta quien lo represente, rendirá las cuentas generales de la tutela en el término de tres meses, contados desde el día en que fenezca la tutela. El juez podrá prorrogar este plazo hasta por tres meses más, si circunstancias extraordinarias así lo exigieren.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598</w:t>
      </w:r>
      <w:r w:rsidR="005B6CEA">
        <w:rPr>
          <w:rFonts w:ascii="Arial" w:hAnsi="Arial" w:cs="Arial"/>
          <w:b/>
          <w:sz w:val="22"/>
          <w:szCs w:val="22"/>
        </w:rPr>
        <w:t xml:space="preserve">. </w:t>
      </w:r>
      <w:r w:rsidRPr="00A5492C">
        <w:rPr>
          <w:rFonts w:ascii="Arial" w:hAnsi="Arial" w:cs="Arial"/>
          <w:sz w:val="22"/>
          <w:szCs w:val="22"/>
        </w:rPr>
        <w:t>La obligación de dar cuenta pasa a los herederos del tutor, y si alguno de ellos sigue administrando los bienes de la tutela, su responsabilidad será la misma que la de aquél.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599</w:t>
      </w:r>
      <w:r w:rsidR="005B6CEA">
        <w:rPr>
          <w:rFonts w:ascii="Arial" w:hAnsi="Arial" w:cs="Arial"/>
          <w:b/>
          <w:sz w:val="22"/>
          <w:szCs w:val="22"/>
        </w:rPr>
        <w:t xml:space="preserve">. </w:t>
      </w:r>
      <w:r w:rsidRPr="00A5492C">
        <w:rPr>
          <w:rFonts w:ascii="Arial" w:hAnsi="Arial" w:cs="Arial"/>
          <w:sz w:val="22"/>
          <w:szCs w:val="22"/>
        </w:rPr>
        <w:t>La garantía dada por el tutor no se cancelará, sino cuando las cuentas hayan sido aprobadas.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600</w:t>
      </w:r>
      <w:r w:rsidR="005B6CEA">
        <w:rPr>
          <w:rFonts w:ascii="Arial" w:hAnsi="Arial" w:cs="Arial"/>
          <w:b/>
          <w:sz w:val="22"/>
          <w:szCs w:val="22"/>
        </w:rPr>
        <w:t xml:space="preserve">. </w:t>
      </w:r>
      <w:r w:rsidRPr="00A5492C">
        <w:rPr>
          <w:rFonts w:ascii="Arial" w:hAnsi="Arial" w:cs="Arial"/>
          <w:sz w:val="22"/>
          <w:szCs w:val="22"/>
        </w:rPr>
        <w:t>Hasta pasado un mes de la rendición de cuentas, es nulo todo convenio entre el tutor y el pupilo, ya mayor o emancipado, relativo a la administración de la tutela o a las cuentas mismas.</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XII</w:t>
      </w:r>
    </w:p>
    <w:p w:rsidR="00D06331" w:rsidRPr="00A5492C" w:rsidRDefault="00D06331" w:rsidP="00333E58">
      <w:pPr>
        <w:pStyle w:val="Ttulo4"/>
        <w:rPr>
          <w:rFonts w:cs="Arial"/>
          <w:szCs w:val="22"/>
        </w:rPr>
      </w:pPr>
      <w:r w:rsidRPr="00A5492C">
        <w:rPr>
          <w:rFonts w:cs="Arial"/>
          <w:szCs w:val="22"/>
        </w:rPr>
        <w:t>DE LA EXTINCIÓN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601</w:t>
      </w:r>
      <w:r w:rsidR="005B6CEA">
        <w:rPr>
          <w:rFonts w:ascii="Arial" w:hAnsi="Arial" w:cs="Arial"/>
          <w:b/>
          <w:sz w:val="22"/>
          <w:szCs w:val="22"/>
        </w:rPr>
        <w:t xml:space="preserve">. </w:t>
      </w:r>
      <w:r w:rsidRPr="00A5492C">
        <w:rPr>
          <w:rFonts w:ascii="Arial" w:hAnsi="Arial" w:cs="Arial"/>
          <w:sz w:val="22"/>
          <w:szCs w:val="22"/>
        </w:rPr>
        <w:t>La tutela se extingue: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la muerte del pupilo o porque desaparezca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incapacitado, sujeto a tutela entre a la patria potestad por reconocimiento o por adopción.</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XIII</w:t>
      </w:r>
    </w:p>
    <w:p w:rsidR="00D06331" w:rsidRPr="00A5492C" w:rsidRDefault="00D06331" w:rsidP="00333E58">
      <w:pPr>
        <w:pStyle w:val="Ttulo4"/>
        <w:rPr>
          <w:rFonts w:cs="Arial"/>
          <w:szCs w:val="22"/>
        </w:rPr>
      </w:pPr>
      <w:r w:rsidRPr="00A5492C">
        <w:rPr>
          <w:rFonts w:cs="Arial"/>
          <w:szCs w:val="22"/>
        </w:rPr>
        <w:t>DE LA ENTREGA DE LOS BIENES</w:t>
      </w:r>
    </w:p>
    <w:p w:rsidR="00D06331" w:rsidRPr="00A5492C" w:rsidRDefault="00D06331" w:rsidP="00333E58">
      <w:pPr>
        <w:jc w:val="center"/>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t>ARTÍCULO 602</w:t>
      </w:r>
      <w:r w:rsidR="005B6CEA" w:rsidRPr="005B6CEA">
        <w:rPr>
          <w:rFonts w:ascii="Arial" w:hAnsi="Arial" w:cs="Arial"/>
          <w:b/>
          <w:sz w:val="22"/>
          <w:szCs w:val="22"/>
        </w:rPr>
        <w:t xml:space="preserve">. </w:t>
      </w:r>
      <w:r w:rsidRPr="005B6CEA">
        <w:rPr>
          <w:rFonts w:ascii="Arial" w:hAnsi="Arial" w:cs="Arial"/>
          <w:sz w:val="22"/>
          <w:szCs w:val="22"/>
        </w:rPr>
        <w:t>El tutor, concluida la tutela, está obligado a entregar todos los bienes del incapacitado y todos los documentos que le pertenezcan, conforme al balance que se hubiere presentado en la última cuenta aprobada.</w:t>
      </w:r>
    </w:p>
    <w:p w:rsidR="00D06331" w:rsidRPr="005B6CEA"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5B6CEA">
        <w:rPr>
          <w:rFonts w:ascii="Arial" w:hAnsi="Arial" w:cs="Arial"/>
          <w:b/>
          <w:bCs/>
          <w:sz w:val="22"/>
          <w:szCs w:val="22"/>
        </w:rPr>
        <w:t>ARTÍCULO 602 BIS</w:t>
      </w:r>
      <w:r w:rsidR="005B6CEA">
        <w:rPr>
          <w:rFonts w:ascii="Arial" w:hAnsi="Arial" w:cs="Arial"/>
          <w:b/>
          <w:bCs/>
          <w:sz w:val="22"/>
          <w:szCs w:val="22"/>
        </w:rPr>
        <w:t xml:space="preserve">. </w:t>
      </w:r>
      <w:r w:rsidRPr="00A5492C">
        <w:rPr>
          <w:rFonts w:ascii="Arial" w:hAnsi="Arial" w:cs="Arial"/>
          <w:bCs/>
          <w:sz w:val="22"/>
          <w:szCs w:val="22"/>
        </w:rPr>
        <w:t>La entrega de bienes a que se refiere el artículo anterior se deberá hacer, en sus respectivos casos: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Tratándose de los menores, cuando alcancen la mayor edad;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Al menor emancipado, respecto de los bienes que conforme a la ley pueda administrar;</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III. A los que entren al ejercicio de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IV. A los herederos de la persona que estuvo sujeta a tutela;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 Al tutor que lo sustituya en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603</w:t>
      </w:r>
      <w:r w:rsidR="005B6CEA">
        <w:rPr>
          <w:rFonts w:ascii="Arial" w:hAnsi="Arial" w:cs="Arial"/>
          <w:b/>
          <w:sz w:val="22"/>
          <w:szCs w:val="22"/>
        </w:rPr>
        <w:t xml:space="preserve">. </w:t>
      </w:r>
      <w:r w:rsidRPr="00A5492C">
        <w:rPr>
          <w:rFonts w:ascii="Arial" w:hAnsi="Arial" w:cs="Arial"/>
          <w:sz w:val="22"/>
          <w:szCs w:val="22"/>
        </w:rPr>
        <w:t>La obligación de entregar los bienes no se suspende por estar pendiente la rendición de cuentas. La entrega debe ser hecha durante el mes siguiente a la terminación de la tutela, cuando los bienes sean muy cuantiosos o estuvieren ubicados en diversos lugares, el juez puede fijar un término prudente para su conclusión, pero, en todo caso, deberá comenzarse en el plazo antes señalado.</w:t>
      </w:r>
    </w:p>
    <w:p w:rsidR="00ED6A7E" w:rsidRPr="00A5492C" w:rsidRDefault="00ED6A7E"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604</w:t>
      </w:r>
      <w:r w:rsidR="005B6CEA">
        <w:rPr>
          <w:rFonts w:ascii="Arial" w:hAnsi="Arial" w:cs="Arial"/>
          <w:b/>
          <w:sz w:val="22"/>
          <w:szCs w:val="22"/>
        </w:rPr>
        <w:t xml:space="preserve">. </w:t>
      </w:r>
      <w:r w:rsidRPr="00A5492C">
        <w:rPr>
          <w:rFonts w:ascii="Arial" w:hAnsi="Arial" w:cs="Arial"/>
          <w:sz w:val="22"/>
          <w:szCs w:val="22"/>
        </w:rPr>
        <w:t xml:space="preserve">El tutor que entre al cargo sucediendo a otro, </w:t>
      </w:r>
      <w:r w:rsidR="00FB3536" w:rsidRPr="00A5492C">
        <w:rPr>
          <w:rFonts w:ascii="Arial" w:hAnsi="Arial" w:cs="Arial"/>
          <w:sz w:val="22"/>
          <w:szCs w:val="22"/>
        </w:rPr>
        <w:t>está</w:t>
      </w:r>
      <w:r w:rsidRPr="00A5492C">
        <w:rPr>
          <w:rFonts w:ascii="Arial" w:hAnsi="Arial" w:cs="Arial"/>
          <w:sz w:val="22"/>
          <w:szCs w:val="22"/>
        </w:rPr>
        <w:t xml:space="preserve"> obligado a exigir la entrega de bienes y cuentas al que le ha procedido. Si no la exige, es responsable de todos los daños y perjuicios que por su omisión se siguieren al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605</w:t>
      </w:r>
      <w:r w:rsidR="005B6CEA">
        <w:rPr>
          <w:rFonts w:ascii="Arial" w:hAnsi="Arial" w:cs="Arial"/>
          <w:b/>
          <w:sz w:val="22"/>
          <w:szCs w:val="22"/>
        </w:rPr>
        <w:t xml:space="preserve">. </w:t>
      </w:r>
      <w:r w:rsidRPr="00A5492C">
        <w:rPr>
          <w:rFonts w:ascii="Arial" w:hAnsi="Arial" w:cs="Arial"/>
          <w:sz w:val="22"/>
          <w:szCs w:val="22"/>
        </w:rPr>
        <w:t xml:space="preserve">La entrega de los bienes y la cuenta de la tutela se </w:t>
      </w:r>
      <w:r w:rsidR="00FB3536" w:rsidRPr="00A5492C">
        <w:rPr>
          <w:rFonts w:ascii="Arial" w:hAnsi="Arial" w:cs="Arial"/>
          <w:sz w:val="22"/>
          <w:szCs w:val="22"/>
        </w:rPr>
        <w:t>efectuarán</w:t>
      </w:r>
      <w:r w:rsidRPr="00A5492C">
        <w:rPr>
          <w:rFonts w:ascii="Arial" w:hAnsi="Arial" w:cs="Arial"/>
          <w:sz w:val="22"/>
          <w:szCs w:val="22"/>
        </w:rPr>
        <w:t xml:space="preserve"> a expensas del incapacitado. Si para realizarse no hubiere fondos disponibles, el juez podrá autorizar al tutor a fin de que se proporcione los necesarios para la primera, y éste adelantará los relativos a la segunda, los cuales le serán reembolsados con los primeros fondos de que se pueda disponer.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606</w:t>
      </w:r>
      <w:r w:rsidR="005B6CEA">
        <w:rPr>
          <w:rFonts w:ascii="Arial" w:hAnsi="Arial" w:cs="Arial"/>
          <w:b/>
          <w:sz w:val="22"/>
          <w:szCs w:val="22"/>
        </w:rPr>
        <w:t xml:space="preserve">. </w:t>
      </w:r>
      <w:r w:rsidRPr="00A5492C">
        <w:rPr>
          <w:rFonts w:ascii="Arial" w:hAnsi="Arial" w:cs="Arial"/>
          <w:sz w:val="22"/>
          <w:szCs w:val="22"/>
        </w:rPr>
        <w:t>Cuando intervenga dolo o culpa por parte del tutor, serán de su cuenta todos los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607</w:t>
      </w:r>
      <w:r w:rsidR="005B6CEA">
        <w:rPr>
          <w:rFonts w:ascii="Arial" w:hAnsi="Arial" w:cs="Arial"/>
          <w:b/>
          <w:sz w:val="22"/>
          <w:szCs w:val="22"/>
        </w:rPr>
        <w:t xml:space="preserve">. </w:t>
      </w:r>
      <w:r w:rsidRPr="00A5492C">
        <w:rPr>
          <w:rFonts w:ascii="Arial" w:hAnsi="Arial" w:cs="Arial"/>
          <w:sz w:val="22"/>
          <w:szCs w:val="22"/>
        </w:rPr>
        <w:t>El saldo que resulte en pro o en contra del tutor, producirá interés legal. En el primer caso correrá desde que previa entrega de los bienes se haga el requerimiento legal para el pago; y en el segundo, desde la rendición de cuentas, si hubiesen sido dadas dentro del término designado por la ley; y si no, desde que expiare el mismo término.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608</w:t>
      </w:r>
      <w:r w:rsidR="005B6CEA">
        <w:rPr>
          <w:rFonts w:ascii="Arial" w:hAnsi="Arial" w:cs="Arial"/>
          <w:b/>
          <w:sz w:val="22"/>
          <w:szCs w:val="22"/>
        </w:rPr>
        <w:t xml:space="preserve">. </w:t>
      </w:r>
      <w:r w:rsidRPr="00A5492C">
        <w:rPr>
          <w:rFonts w:ascii="Arial" w:hAnsi="Arial" w:cs="Arial"/>
          <w:sz w:val="22"/>
          <w:szCs w:val="22"/>
        </w:rPr>
        <w:t>Cuando en la cuenta resulte alcance contra el tutor, aunque por un arreglo con el menor o sus representantes se otorguen plazos al responsable o a sus herederos para satisfacerlo, quedarán vivas las hipotecas u otras garantías dadas para la administración, hasta que se verifique el pago, a menos que se haya pactado expresamente lo contrario en el arreglo.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609</w:t>
      </w:r>
      <w:r w:rsidR="005B6CEA">
        <w:rPr>
          <w:rFonts w:ascii="Arial" w:hAnsi="Arial" w:cs="Arial"/>
          <w:b/>
          <w:sz w:val="22"/>
          <w:szCs w:val="22"/>
        </w:rPr>
        <w:t xml:space="preserve">. </w:t>
      </w:r>
      <w:r w:rsidRPr="00A5492C">
        <w:rPr>
          <w:rFonts w:ascii="Arial" w:hAnsi="Arial" w:cs="Arial"/>
          <w:sz w:val="22"/>
          <w:szCs w:val="22"/>
        </w:rPr>
        <w:t>Si la caución fuere de fianza, el convenio que conceda nuevos plazos al tutor, se hará saber al fiador; si éste consiente, permenecerá (sic) obligado hasta la solución; si no consiente, no habrá espera, y se podrá exigir el pago inmediato o la subrogación del fiador por otro igualmente idóneo que acepte el convenio.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610</w:t>
      </w:r>
      <w:r w:rsidR="005B6CEA">
        <w:rPr>
          <w:rFonts w:ascii="Arial" w:hAnsi="Arial" w:cs="Arial"/>
          <w:b/>
          <w:sz w:val="22"/>
          <w:szCs w:val="22"/>
        </w:rPr>
        <w:t xml:space="preserve">. </w:t>
      </w:r>
      <w:r w:rsidRPr="00A5492C">
        <w:rPr>
          <w:rFonts w:ascii="Arial" w:hAnsi="Arial" w:cs="Arial"/>
          <w:sz w:val="22"/>
          <w:szCs w:val="22"/>
        </w:rPr>
        <w:t>Si no se hiciera saber el convenio al fiador, éste no permanecerá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611</w:t>
      </w:r>
      <w:r w:rsidR="005B6CEA">
        <w:rPr>
          <w:rFonts w:ascii="Arial" w:hAnsi="Arial" w:cs="Arial"/>
          <w:b/>
          <w:sz w:val="22"/>
          <w:szCs w:val="22"/>
        </w:rPr>
        <w:t xml:space="preserve">. </w:t>
      </w:r>
      <w:r w:rsidRPr="00A5492C">
        <w:rPr>
          <w:rFonts w:ascii="Arial" w:hAnsi="Arial" w:cs="Arial"/>
          <w:sz w:val="22"/>
          <w:szCs w:val="22"/>
        </w:rPr>
        <w:t>Todas las acciones por hechos relativos a la administración de la tutela, que el incapacitado pueda ejercer contra el tutor, o contra los fiadores garantes de ésto, quedan extinguidos por el lapso de cuatro años, contados desde el día en que se cumple la mayor edad, o desde el momento en que se hayan recibido los bienes y la cuenta de la tutela, o desde que haya cesado la incapacidad en los demás casos previstos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612</w:t>
      </w:r>
      <w:r w:rsidR="005B6CEA">
        <w:rPr>
          <w:rFonts w:ascii="Arial" w:hAnsi="Arial" w:cs="Arial"/>
          <w:b/>
          <w:sz w:val="22"/>
          <w:szCs w:val="22"/>
        </w:rPr>
        <w:t xml:space="preserve">. </w:t>
      </w:r>
      <w:r w:rsidRPr="00A5492C">
        <w:rPr>
          <w:rFonts w:ascii="Arial" w:hAnsi="Arial" w:cs="Arial"/>
          <w:sz w:val="22"/>
          <w:szCs w:val="22"/>
        </w:rPr>
        <w:t>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rsidR="00D06331" w:rsidRPr="00A5492C" w:rsidRDefault="00D06331" w:rsidP="009663EC">
      <w:pPr>
        <w:jc w:val="both"/>
        <w:rPr>
          <w:rFonts w:ascii="Arial" w:hAnsi="Arial" w:cs="Arial"/>
          <w:sz w:val="22"/>
          <w:szCs w:val="22"/>
        </w:rPr>
      </w:pP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XIV</w:t>
      </w:r>
    </w:p>
    <w:p w:rsidR="00D06331" w:rsidRPr="00A5492C" w:rsidRDefault="00D06331" w:rsidP="00333E58">
      <w:pPr>
        <w:pStyle w:val="Ttulo4"/>
        <w:rPr>
          <w:rFonts w:cs="Arial"/>
          <w:szCs w:val="22"/>
        </w:rPr>
      </w:pPr>
      <w:r w:rsidRPr="00A5492C">
        <w:rPr>
          <w:rFonts w:cs="Arial"/>
          <w:szCs w:val="22"/>
        </w:rPr>
        <w:t>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613</w:t>
      </w:r>
      <w:r w:rsidR="005B6CEA">
        <w:rPr>
          <w:rFonts w:ascii="Arial" w:hAnsi="Arial" w:cs="Arial"/>
          <w:b/>
          <w:sz w:val="22"/>
          <w:szCs w:val="22"/>
        </w:rPr>
        <w:t xml:space="preserve">. </w:t>
      </w:r>
      <w:r w:rsidRPr="00A5492C">
        <w:rPr>
          <w:rFonts w:ascii="Arial" w:hAnsi="Arial" w:cs="Arial"/>
          <w:sz w:val="22"/>
          <w:szCs w:val="22"/>
        </w:rPr>
        <w:t>Todos los individuos sujetos a tutela, ya sea testamentaria, legítima o dativa, además del tutor tendrán un curador, excepto en los casos de tutela a que se refieren los artículos 487 y 495.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614</w:t>
      </w:r>
      <w:r w:rsidR="005B6CEA">
        <w:rPr>
          <w:rFonts w:ascii="Arial" w:hAnsi="Arial" w:cs="Arial"/>
          <w:b/>
          <w:sz w:val="22"/>
          <w:szCs w:val="22"/>
        </w:rPr>
        <w:t xml:space="preserve">. </w:t>
      </w:r>
      <w:r w:rsidRPr="00A5492C">
        <w:rPr>
          <w:rFonts w:ascii="Arial" w:hAnsi="Arial" w:cs="Arial"/>
          <w:sz w:val="22"/>
          <w:szCs w:val="22"/>
        </w:rPr>
        <w:t>En todo caso en que se nombre al menor u (sic) tutor interino, se le nombrará curador con el mismo carácter, si lo (sic) tuviere definitivo, o si teniéndolo se halla impedido.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615</w:t>
      </w:r>
      <w:r w:rsidR="005B6CEA">
        <w:rPr>
          <w:rFonts w:ascii="Arial" w:hAnsi="Arial" w:cs="Arial"/>
          <w:b/>
          <w:sz w:val="22"/>
          <w:szCs w:val="22"/>
        </w:rPr>
        <w:t xml:space="preserve">. </w:t>
      </w:r>
      <w:r w:rsidRPr="00A5492C">
        <w:rPr>
          <w:rFonts w:ascii="Arial" w:hAnsi="Arial" w:cs="Arial"/>
          <w:sz w:val="22"/>
          <w:szCs w:val="22"/>
        </w:rPr>
        <w:t>También se nombrará un curador interino en el caso de oposición de intereses a que se refiere el artículo 452.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616</w:t>
      </w:r>
      <w:r w:rsidR="005B6CEA">
        <w:rPr>
          <w:rFonts w:ascii="Arial" w:hAnsi="Arial" w:cs="Arial"/>
          <w:b/>
          <w:sz w:val="22"/>
          <w:szCs w:val="22"/>
        </w:rPr>
        <w:t xml:space="preserve">. </w:t>
      </w:r>
      <w:r w:rsidRPr="00A5492C">
        <w:rPr>
          <w:rFonts w:ascii="Arial" w:hAnsi="Arial" w:cs="Arial"/>
          <w:sz w:val="22"/>
          <w:szCs w:val="22"/>
        </w:rPr>
        <w:t>Igualmente se nombrará curador interino en los casos de impedimento, separación o excusa del nombrado, mientras se decide el punto; luego que se decida se nombrará nuevo curador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617</w:t>
      </w:r>
      <w:r w:rsidR="005B6CEA">
        <w:rPr>
          <w:rFonts w:ascii="Arial" w:hAnsi="Arial" w:cs="Arial"/>
          <w:b/>
          <w:sz w:val="22"/>
          <w:szCs w:val="22"/>
        </w:rPr>
        <w:t xml:space="preserve">. </w:t>
      </w:r>
      <w:r w:rsidRPr="00A5492C">
        <w:rPr>
          <w:rFonts w:ascii="Arial" w:hAnsi="Arial" w:cs="Arial"/>
          <w:sz w:val="22"/>
          <w:szCs w:val="22"/>
        </w:rPr>
        <w:t>Lo dispuesto sobre impedimentos o excusas de los tutores regirá igualmente respecto de los curadores.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618</w:t>
      </w:r>
      <w:r w:rsidR="005B6CEA">
        <w:rPr>
          <w:rFonts w:ascii="Arial" w:hAnsi="Arial" w:cs="Arial"/>
          <w:b/>
          <w:sz w:val="22"/>
          <w:szCs w:val="22"/>
        </w:rPr>
        <w:t xml:space="preserve">. </w:t>
      </w:r>
      <w:r w:rsidRPr="00A5492C">
        <w:rPr>
          <w:rFonts w:ascii="Arial" w:hAnsi="Arial" w:cs="Arial"/>
          <w:sz w:val="22"/>
          <w:szCs w:val="22"/>
        </w:rPr>
        <w:t>Los que tienen derecho a nombrar tutor, lo tienen también de nombrar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619</w:t>
      </w:r>
      <w:r w:rsidR="005B6CEA">
        <w:rPr>
          <w:rFonts w:ascii="Arial" w:hAnsi="Arial" w:cs="Arial"/>
          <w:b/>
          <w:sz w:val="22"/>
          <w:szCs w:val="22"/>
        </w:rPr>
        <w:t xml:space="preserve">. </w:t>
      </w:r>
      <w:r w:rsidRPr="00A5492C">
        <w:rPr>
          <w:rFonts w:ascii="Arial" w:hAnsi="Arial" w:cs="Arial"/>
          <w:sz w:val="22"/>
          <w:szCs w:val="22"/>
        </w:rPr>
        <w:t>Designarán por sí mismos el curador, con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comprendidos en el artículo 491, observándose lo que allí se dispone respecto de esos nombramientos;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787895">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620</w:t>
      </w:r>
      <w:r w:rsidR="005B6CEA">
        <w:rPr>
          <w:rFonts w:ascii="Arial" w:hAnsi="Arial" w:cs="Arial"/>
          <w:b/>
          <w:sz w:val="22"/>
          <w:szCs w:val="22"/>
        </w:rPr>
        <w:t xml:space="preserve">. </w:t>
      </w:r>
      <w:r w:rsidRPr="00A5492C">
        <w:rPr>
          <w:rFonts w:ascii="Arial" w:hAnsi="Arial" w:cs="Arial"/>
          <w:sz w:val="22"/>
          <w:szCs w:val="22"/>
        </w:rPr>
        <w:t>El curador de todos los demás individuos sujetos a tutela será nombrado por el juez.</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621</w:t>
      </w:r>
      <w:r w:rsidR="005B6CEA">
        <w:rPr>
          <w:rFonts w:ascii="Arial" w:hAnsi="Arial" w:cs="Arial"/>
          <w:b/>
          <w:sz w:val="22"/>
          <w:szCs w:val="22"/>
        </w:rPr>
        <w:t xml:space="preserve">. </w:t>
      </w:r>
      <w:r w:rsidRPr="00A5492C">
        <w:rPr>
          <w:rFonts w:ascii="Arial" w:hAnsi="Arial" w:cs="Arial"/>
          <w:sz w:val="22"/>
          <w:szCs w:val="22"/>
        </w:rPr>
        <w:t>El curador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defender los derechos del incapacitado en juicio o fuera de él, exclusivamente en el caso de que estén en oposición con los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vigilar la conducta del tutor y a poner en conocimiento del juez todo aquello que considere que puede ser dañoso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dar aviso al juez para que se haga el nombramiento del tutor, cuando éste faltare o abandonare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cumplir las demás obligaciones que la ley le señale.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622</w:t>
      </w:r>
      <w:r w:rsidR="005B6CEA">
        <w:rPr>
          <w:rFonts w:ascii="Arial" w:hAnsi="Arial" w:cs="Arial"/>
          <w:b/>
          <w:sz w:val="22"/>
          <w:szCs w:val="22"/>
        </w:rPr>
        <w:t xml:space="preserve">. </w:t>
      </w:r>
      <w:r w:rsidRPr="00A5492C">
        <w:rPr>
          <w:rFonts w:ascii="Arial" w:hAnsi="Arial" w:cs="Arial"/>
          <w:sz w:val="22"/>
          <w:szCs w:val="22"/>
        </w:rPr>
        <w:t>El curador que no llene los deberes prescritos en el artículo precedente, será responsable de los daños y perjuicios que resultaren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623</w:t>
      </w:r>
      <w:r w:rsidR="005B6CEA">
        <w:rPr>
          <w:rFonts w:ascii="Arial" w:hAnsi="Arial" w:cs="Arial"/>
          <w:b/>
          <w:sz w:val="22"/>
          <w:szCs w:val="22"/>
        </w:rPr>
        <w:t xml:space="preserve">. </w:t>
      </w:r>
      <w:r w:rsidRPr="00A5492C">
        <w:rPr>
          <w:rFonts w:ascii="Arial" w:hAnsi="Arial" w:cs="Arial"/>
          <w:sz w:val="22"/>
          <w:szCs w:val="22"/>
        </w:rPr>
        <w:t>Las funciones del curador cesarán cuando el incapacitado salga de la tutela; pero si sólo variaren las personas de los tutores, el curador continuará en la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624</w:t>
      </w:r>
      <w:r w:rsidR="005B6CEA">
        <w:rPr>
          <w:rFonts w:ascii="Arial" w:hAnsi="Arial" w:cs="Arial"/>
          <w:b/>
          <w:sz w:val="22"/>
          <w:szCs w:val="22"/>
        </w:rPr>
        <w:t xml:space="preserve">. </w:t>
      </w:r>
      <w:r w:rsidRPr="00A5492C">
        <w:rPr>
          <w:rFonts w:ascii="Arial" w:hAnsi="Arial" w:cs="Arial"/>
          <w:sz w:val="22"/>
          <w:szCs w:val="22"/>
        </w:rPr>
        <w:t>El curador tiene derecho a ser relevado de la curaduría, pasados diez años desde que se encargó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625</w:t>
      </w:r>
      <w:r w:rsidR="005B6CEA">
        <w:rPr>
          <w:rFonts w:ascii="Arial" w:hAnsi="Arial" w:cs="Arial"/>
          <w:b/>
          <w:sz w:val="22"/>
          <w:szCs w:val="22"/>
        </w:rPr>
        <w:t xml:space="preserve">. </w:t>
      </w:r>
      <w:r w:rsidRPr="00A5492C">
        <w:rPr>
          <w:rFonts w:ascii="Arial" w:hAnsi="Arial" w:cs="Arial"/>
          <w:sz w:val="22"/>
          <w:szCs w:val="22"/>
        </w:rPr>
        <w:t>En los casos en que conforme a este Código tenga que intervenir el curador, cobrará el honorario que señala el arancel a los procuradores, sin que por ningún otro motivo pueda pretender mayor retribución. Si hiciere algunos gastos en el desempeño de su cargo, se le pagarán.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w:t>
      </w:r>
    </w:p>
    <w:p w:rsidR="00D06331" w:rsidRPr="00A5492C" w:rsidRDefault="00D06331" w:rsidP="00333E58">
      <w:pPr>
        <w:pStyle w:val="Ttulo4"/>
        <w:rPr>
          <w:rFonts w:cs="Arial"/>
          <w:szCs w:val="22"/>
        </w:rPr>
      </w:pPr>
      <w:r w:rsidRPr="00A5492C">
        <w:rPr>
          <w:rFonts w:cs="Arial"/>
          <w:szCs w:val="22"/>
        </w:rPr>
        <w:t>DE LAS OBLIGACIONE</w:t>
      </w:r>
      <w:r w:rsidR="00EB6AB7" w:rsidRPr="00A5492C">
        <w:rPr>
          <w:rFonts w:cs="Arial"/>
          <w:szCs w:val="22"/>
        </w:rPr>
        <w:t>S, EN LA TUTELA, DEL MINISTERIO PÚBLICO</w:t>
      </w:r>
      <w:r w:rsidRPr="00A5492C">
        <w:rPr>
          <w:rFonts w:cs="Arial"/>
          <w:szCs w:val="22"/>
        </w:rPr>
        <w:t xml:space="preserve"> Y JUECES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626</w:t>
      </w:r>
      <w:r w:rsidR="005B6CEA">
        <w:rPr>
          <w:rFonts w:ascii="Arial" w:hAnsi="Arial" w:cs="Arial"/>
          <w:b/>
          <w:sz w:val="22"/>
          <w:szCs w:val="22"/>
        </w:rPr>
        <w:t xml:space="preserve">. </w:t>
      </w:r>
      <w:r w:rsidRPr="00A5492C">
        <w:rPr>
          <w:rFonts w:ascii="Arial" w:hAnsi="Arial" w:cs="Arial"/>
          <w:sz w:val="22"/>
          <w:szCs w:val="22"/>
        </w:rPr>
        <w:t>El Ministerio Público es el órgano de vigilancia y de información, que, además de las funciones que expresamente le asignan varios de los artículos que preceden, tienen las obligaciones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Formar y remitir al Juez de Primera Instancia una lista de las personas de la localidad que por su aptitud legal y moral, puedan desempeñar la tutela, para que de entre ellas se nombren los tutores y curadores, en los casos que estos nombramientos correspondan al juez;</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Velar porque los tutores cumplan sus deberes, especialmente en lo que se refiere a la educación y la asistencia de los menores; dando aviso al juez de las faltas u omisiones que notare;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Avisar al juez cuando tenga conocimiento de que los bienes de un incapacitado estén en peligro, a fin de que dicte las medidas correspondientes;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Investigar y poner en conocimiento del juez qué incapacitados carecen de tutor, con el objeto de que se hagan los respectivos nombramientos;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Cuidar con especialidad de que los tutores cumplan la obligación que les impone la fracción 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Vigilar el registro de tutela, a fin de que sea llevado en debida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627</w:t>
      </w:r>
      <w:r w:rsidR="005B6CEA">
        <w:rPr>
          <w:rFonts w:ascii="Arial" w:hAnsi="Arial" w:cs="Arial"/>
          <w:b/>
          <w:sz w:val="22"/>
          <w:szCs w:val="22"/>
        </w:rPr>
        <w:t xml:space="preserve">. </w:t>
      </w:r>
      <w:r w:rsidRPr="00A5492C">
        <w:rPr>
          <w:rFonts w:ascii="Arial" w:hAnsi="Arial" w:cs="Arial"/>
          <w:sz w:val="22"/>
          <w:szCs w:val="22"/>
        </w:rPr>
        <w:t>Los jueces son las autoridades encargadas exclusivamente de intervenir en los asuntos relativos a la tutela. Ejercerán una osbrevigilancia (sic) sobre el conjunto de los actos del tutor, para impedir por medio de disposiciones apropiadas, la transgresión de sus deberes.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628</w:t>
      </w:r>
      <w:r w:rsidR="005B6CEA">
        <w:rPr>
          <w:rFonts w:ascii="Arial" w:hAnsi="Arial" w:cs="Arial"/>
          <w:b/>
          <w:sz w:val="22"/>
          <w:szCs w:val="22"/>
        </w:rPr>
        <w:t xml:space="preserve">. </w:t>
      </w:r>
      <w:r w:rsidRPr="00A5492C">
        <w:rPr>
          <w:rFonts w:ascii="Arial" w:hAnsi="Arial" w:cs="Arial"/>
          <w:sz w:val="22"/>
          <w:szCs w:val="22"/>
        </w:rPr>
        <w:t>Mientras que se nombra tutor, el juez debe dictar las medidas necesarias para que el incapacitado no sufra perjuicios en su persona o en sus intereses.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XVI</w:t>
      </w:r>
    </w:p>
    <w:p w:rsidR="00D06331" w:rsidRPr="00A5492C" w:rsidRDefault="00D06331" w:rsidP="00333E58">
      <w:pPr>
        <w:pStyle w:val="Ttulo4"/>
        <w:rPr>
          <w:rFonts w:cs="Arial"/>
          <w:szCs w:val="22"/>
        </w:rPr>
      </w:pPr>
      <w:r w:rsidRPr="00A5492C">
        <w:rPr>
          <w:rFonts w:cs="Arial"/>
          <w:szCs w:val="22"/>
        </w:rPr>
        <w:t>DEL ESTADO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629</w:t>
      </w:r>
      <w:r w:rsidR="005B6CEA">
        <w:rPr>
          <w:rFonts w:ascii="Arial" w:hAnsi="Arial" w:cs="Arial"/>
          <w:b/>
          <w:sz w:val="22"/>
          <w:szCs w:val="22"/>
        </w:rPr>
        <w:t xml:space="preserve">. </w:t>
      </w:r>
      <w:r w:rsidRPr="00A5492C">
        <w:rPr>
          <w:rFonts w:ascii="Arial" w:hAnsi="Arial" w:cs="Arial"/>
          <w:sz w:val="22"/>
          <w:szCs w:val="22"/>
        </w:rPr>
        <w:t>Son nulos todos los actos de administración ejecutados y los contratos celebrados por los incapacitados, sin la autorización del tutor, salvo lo dispuesto en la fracción IV del artículo 632.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630</w:t>
      </w:r>
      <w:r w:rsidR="005B6CEA">
        <w:rPr>
          <w:rFonts w:ascii="Arial" w:hAnsi="Arial" w:cs="Arial"/>
          <w:b/>
          <w:sz w:val="22"/>
          <w:szCs w:val="22"/>
        </w:rPr>
        <w:t xml:space="preserve">. </w:t>
      </w:r>
      <w:r w:rsidRPr="00A5492C">
        <w:rPr>
          <w:rFonts w:ascii="Arial" w:hAnsi="Arial" w:cs="Arial"/>
          <w:sz w:val="22"/>
          <w:szCs w:val="22"/>
        </w:rPr>
        <w:t>Son también nulos los actos de administración y los contratos celebrados por los menores emancipados, si son contrarios a las restricciones establecidas por el artículo 637.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631</w:t>
      </w:r>
      <w:r w:rsidR="005B6CEA">
        <w:rPr>
          <w:rFonts w:ascii="Arial" w:hAnsi="Arial" w:cs="Arial"/>
          <w:b/>
          <w:sz w:val="22"/>
          <w:szCs w:val="22"/>
        </w:rPr>
        <w:t xml:space="preserve">. </w:t>
      </w:r>
      <w:r w:rsidRPr="00A5492C">
        <w:rPr>
          <w:rFonts w:ascii="Arial" w:hAnsi="Arial" w:cs="Arial"/>
          <w:sz w:val="22"/>
          <w:szCs w:val="22"/>
        </w:rPr>
        <w:t>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mencomunados (sic) en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632</w:t>
      </w:r>
      <w:r w:rsidR="005B6CEA">
        <w:rPr>
          <w:rFonts w:ascii="Arial" w:hAnsi="Arial" w:cs="Arial"/>
          <w:b/>
          <w:sz w:val="22"/>
          <w:szCs w:val="22"/>
        </w:rPr>
        <w:t xml:space="preserve">. </w:t>
      </w:r>
      <w:r w:rsidRPr="00A5492C">
        <w:rPr>
          <w:rFonts w:ascii="Arial" w:hAnsi="Arial" w:cs="Arial"/>
          <w:sz w:val="22"/>
          <w:szCs w:val="22"/>
        </w:rPr>
        <w:t>La acción para pedir la nulidad, prescribe en los términos en que prescriben las acciones personales o reales, según la naturaleza del acto cuya nulidad se pretende.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633</w:t>
      </w:r>
      <w:r w:rsidR="005B6CEA">
        <w:rPr>
          <w:rFonts w:ascii="Arial" w:hAnsi="Arial" w:cs="Arial"/>
          <w:b/>
          <w:sz w:val="22"/>
          <w:szCs w:val="22"/>
        </w:rPr>
        <w:t xml:space="preserve">. </w:t>
      </w:r>
      <w:r w:rsidRPr="00A5492C">
        <w:rPr>
          <w:rFonts w:ascii="Arial" w:hAnsi="Arial" w:cs="Arial"/>
          <w:sz w:val="22"/>
          <w:szCs w:val="22"/>
        </w:rPr>
        <w:t>Los menores de edad no pueden alegar la nulidad de que hablan los artículos 629 y 630, en las obligaciones que hubieren contraído sobre materias propias de la profesión o arte en que sean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634</w:t>
      </w:r>
      <w:r w:rsidR="005B6CEA">
        <w:rPr>
          <w:rFonts w:ascii="Arial" w:hAnsi="Arial" w:cs="Arial"/>
          <w:b/>
          <w:sz w:val="22"/>
          <w:szCs w:val="22"/>
        </w:rPr>
        <w:t xml:space="preserve">. </w:t>
      </w:r>
      <w:r w:rsidRPr="00A5492C">
        <w:rPr>
          <w:rFonts w:ascii="Arial" w:hAnsi="Arial" w:cs="Arial"/>
          <w:sz w:val="22"/>
          <w:szCs w:val="22"/>
        </w:rPr>
        <w:t>Tampoco pueden alegarla los menores, si han presentado certificados falsos del Registro Civil, para hacerse pasar como mayores o han manifestado dolosamente que lo eran.</w:t>
      </w:r>
    </w:p>
    <w:p w:rsidR="00D06331" w:rsidRPr="00A5492C" w:rsidRDefault="00D06331" w:rsidP="009663EC">
      <w:pPr>
        <w:jc w:val="both"/>
        <w:rPr>
          <w:rFonts w:ascii="Arial" w:hAnsi="Arial" w:cs="Arial"/>
          <w:sz w:val="22"/>
          <w:szCs w:val="22"/>
        </w:rPr>
      </w:pPr>
    </w:p>
    <w:p w:rsidR="008A3944" w:rsidRPr="00A5492C" w:rsidRDefault="008A3944"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DÉCIMO</w:t>
      </w:r>
    </w:p>
    <w:p w:rsidR="00D06331" w:rsidRPr="00A5492C" w:rsidRDefault="00D06331" w:rsidP="00333E58">
      <w:pPr>
        <w:pStyle w:val="Ttulo3"/>
        <w:rPr>
          <w:rFonts w:cs="Arial"/>
          <w:szCs w:val="22"/>
        </w:rPr>
      </w:pPr>
      <w:r w:rsidRPr="00A5492C">
        <w:rPr>
          <w:rFonts w:cs="Arial"/>
          <w:szCs w:val="22"/>
        </w:rPr>
        <w:t>DE LA EMANCIPACIÓN Y DE LA MAYOR EDAD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Default="00D06331" w:rsidP="00333E58">
      <w:pPr>
        <w:pStyle w:val="Ttulo4"/>
        <w:rPr>
          <w:rFonts w:cs="Arial"/>
          <w:szCs w:val="22"/>
        </w:rPr>
      </w:pPr>
      <w:r w:rsidRPr="00A5492C">
        <w:rPr>
          <w:rFonts w:cs="Arial"/>
          <w:szCs w:val="22"/>
        </w:rPr>
        <w:t>DE LA EMANCIPACIÓN</w:t>
      </w:r>
    </w:p>
    <w:p w:rsidR="00787895" w:rsidRPr="00787895" w:rsidRDefault="00787895" w:rsidP="00787895">
      <w:pPr>
        <w:rPr>
          <w:lang w:val="es-ES"/>
        </w:rPr>
      </w:pPr>
    </w:p>
    <w:p w:rsidR="00787895" w:rsidRDefault="00787895" w:rsidP="00787895">
      <w:pPr>
        <w:jc w:val="center"/>
        <w:rPr>
          <w:rFonts w:ascii="Arial" w:hAnsi="Arial" w:cs="Arial"/>
          <w:b/>
          <w:sz w:val="22"/>
          <w:szCs w:val="22"/>
          <w:lang w:val="es-ES"/>
        </w:rPr>
      </w:pPr>
      <w:r w:rsidRPr="00787895">
        <w:rPr>
          <w:rFonts w:ascii="Arial" w:hAnsi="Arial" w:cs="Arial"/>
          <w:b/>
          <w:sz w:val="22"/>
          <w:szCs w:val="22"/>
          <w:lang w:val="es-ES"/>
        </w:rPr>
        <w:t>(DEROGADO)</w:t>
      </w:r>
    </w:p>
    <w:p w:rsidR="007F258D" w:rsidRPr="00787895" w:rsidRDefault="007F258D" w:rsidP="00787895">
      <w:pPr>
        <w:jc w:val="center"/>
        <w:rPr>
          <w:rFonts w:ascii="Arial" w:hAnsi="Arial" w:cs="Arial"/>
          <w:b/>
          <w:sz w:val="22"/>
          <w:szCs w:val="22"/>
          <w:lang w:val="es-ES"/>
        </w:rPr>
      </w:pPr>
      <w:r>
        <w:rPr>
          <w:rFonts w:asciiTheme="minorHAnsi" w:hAnsiTheme="minorHAnsi"/>
          <w:color w:val="0070C0"/>
          <w:sz w:val="14"/>
          <w:szCs w:val="14"/>
          <w:lang w:val="es-ES"/>
        </w:rPr>
        <w:t>REFORMADO POR DEC. 81 P.O. 17 DEL 26 DE FEBRERO DE 2017</w:t>
      </w:r>
    </w:p>
    <w:p w:rsidR="00787895" w:rsidRPr="00787895" w:rsidRDefault="00787895" w:rsidP="00787895">
      <w:pPr>
        <w:rPr>
          <w:b/>
          <w:lang w:val="es-ES"/>
        </w:rPr>
      </w:pP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635</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636</w:t>
      </w:r>
      <w:r w:rsidR="005B6CEA">
        <w:rPr>
          <w:rFonts w:ascii="Arial" w:hAnsi="Arial" w:cs="Arial"/>
          <w:b/>
          <w:sz w:val="22"/>
          <w:szCs w:val="22"/>
        </w:rPr>
        <w:t xml:space="preserve">. </w:t>
      </w:r>
      <w:r w:rsidRPr="00A5492C">
        <w:rPr>
          <w:rFonts w:ascii="Arial" w:hAnsi="Arial" w:cs="Arial"/>
          <w:sz w:val="22"/>
          <w:szCs w:val="22"/>
        </w:rPr>
        <w:t>Derogado.</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637</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rsidR="00D06331"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638</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639</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7E47AF" w:rsidRPr="00A5492C" w:rsidRDefault="007E47A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640</w:t>
      </w:r>
      <w:r w:rsidR="005B6CEA">
        <w:rPr>
          <w:rFonts w:ascii="Arial" w:hAnsi="Arial" w:cs="Arial"/>
          <w:b/>
          <w:sz w:val="22"/>
          <w:szCs w:val="22"/>
        </w:rPr>
        <w:t xml:space="preserve">. </w:t>
      </w:r>
      <w:r w:rsidRPr="00A5492C">
        <w:rPr>
          <w:rFonts w:ascii="Arial" w:hAnsi="Arial" w:cs="Arial"/>
          <w:sz w:val="22"/>
          <w:szCs w:val="22"/>
        </w:rPr>
        <w:t>La mayor edad comienza a los dieciocho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641</w:t>
      </w:r>
      <w:r w:rsidR="005B6CEA">
        <w:rPr>
          <w:rFonts w:ascii="Arial" w:hAnsi="Arial" w:cs="Arial"/>
          <w:b/>
          <w:sz w:val="22"/>
          <w:szCs w:val="22"/>
        </w:rPr>
        <w:t xml:space="preserve">. </w:t>
      </w:r>
      <w:r w:rsidRPr="00A5492C">
        <w:rPr>
          <w:rFonts w:ascii="Arial" w:hAnsi="Arial" w:cs="Arial"/>
          <w:sz w:val="22"/>
          <w:szCs w:val="22"/>
        </w:rPr>
        <w:t>El mayor de edad dispone libremente de su persona y de sus bienes.</w:t>
      </w:r>
    </w:p>
    <w:p w:rsidR="008A3944" w:rsidRPr="00A5492C" w:rsidRDefault="008A3944"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FB3536" w:rsidRPr="00A5492C" w:rsidRDefault="00D06331" w:rsidP="00333E58">
      <w:pPr>
        <w:pStyle w:val="Ttulo3"/>
        <w:rPr>
          <w:rFonts w:cs="Arial"/>
          <w:szCs w:val="22"/>
        </w:rPr>
      </w:pPr>
      <w:r w:rsidRPr="00A5492C">
        <w:rPr>
          <w:rFonts w:cs="Arial"/>
          <w:szCs w:val="22"/>
        </w:rPr>
        <w:t>TÍTULO UNDÉCIMO</w:t>
      </w:r>
    </w:p>
    <w:p w:rsidR="00D06331" w:rsidRPr="00A5492C" w:rsidRDefault="00D06331" w:rsidP="00333E58">
      <w:pPr>
        <w:pStyle w:val="Ttulo3"/>
        <w:rPr>
          <w:rFonts w:cs="Arial"/>
          <w:szCs w:val="22"/>
        </w:rPr>
      </w:pPr>
      <w:r w:rsidRPr="00A5492C">
        <w:rPr>
          <w:rFonts w:cs="Arial"/>
          <w:szCs w:val="22"/>
        </w:rPr>
        <w:t>DE LOS AUSENTES E IGNORADOS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jc w:val="both"/>
        <w:rPr>
          <w:rFonts w:cs="Arial"/>
          <w:szCs w:val="22"/>
        </w:rPr>
      </w:pPr>
      <w:r w:rsidRPr="00A5492C">
        <w:rPr>
          <w:rFonts w:cs="Arial"/>
          <w:szCs w:val="22"/>
        </w:rPr>
        <w:t>CAPÍTULO I</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642</w:t>
      </w:r>
      <w:r w:rsidR="005B6CEA">
        <w:rPr>
          <w:rFonts w:ascii="Arial" w:hAnsi="Arial" w:cs="Arial"/>
          <w:b/>
          <w:sz w:val="22"/>
          <w:szCs w:val="22"/>
        </w:rPr>
        <w:t xml:space="preserve">. </w:t>
      </w:r>
      <w:r w:rsidRPr="00A5492C">
        <w:rPr>
          <w:rFonts w:ascii="Arial" w:hAnsi="Arial" w:cs="Arial"/>
          <w:sz w:val="22"/>
          <w:szCs w:val="22"/>
        </w:rPr>
        <w:t>El que se hubiere ausentado del lugar de su residencia ordinaria y tuviere apoderado constituido antes o después de su partida, se tendrá como presente para todos los efectos civiles, y sus negocios se podrán tratar con el apoderado hasta donde alcance el poder.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643</w:t>
      </w:r>
      <w:r w:rsidR="005B6CEA">
        <w:rPr>
          <w:rFonts w:ascii="Arial" w:hAnsi="Arial" w:cs="Arial"/>
          <w:b/>
          <w:sz w:val="22"/>
          <w:szCs w:val="22"/>
        </w:rPr>
        <w:t xml:space="preserve">. </w:t>
      </w:r>
      <w:r w:rsidRPr="00A5492C">
        <w:rPr>
          <w:rFonts w:ascii="Arial" w:hAnsi="Arial" w:cs="Arial"/>
          <w:sz w:val="22"/>
          <w:szCs w:val="22"/>
        </w:rPr>
        <w:t>Cuando una persona haya desaparecido y se ignore el lugar donde se halle y quien la represente, el juez, a petición de parte o de oficio, nombrará un depositario de sus bienes, la citará por edictos publicados en los principales periódicos de su último domicilio, señalándole para que se presente un término que no bajará de tres meses, ni pasará de seis, y dictará las providencias necesarias para asegurar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644</w:t>
      </w:r>
      <w:r w:rsidR="005B6CEA">
        <w:rPr>
          <w:rFonts w:ascii="Arial" w:hAnsi="Arial" w:cs="Arial"/>
          <w:b/>
          <w:sz w:val="22"/>
          <w:szCs w:val="22"/>
        </w:rPr>
        <w:t xml:space="preserve">. </w:t>
      </w:r>
      <w:r w:rsidRPr="00A5492C">
        <w:rPr>
          <w:rFonts w:ascii="Arial" w:hAnsi="Arial" w:cs="Arial"/>
          <w:sz w:val="22"/>
          <w:szCs w:val="22"/>
        </w:rPr>
        <w:t>Al publicarse los edictos remitirá copia a los cónsules mexicanos de aquellos lugares del extranjero en que se puede presumir que se encuentra el ausente o que se tengan noticias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645</w:t>
      </w:r>
      <w:r w:rsidR="005B6CEA">
        <w:rPr>
          <w:rFonts w:ascii="Arial" w:hAnsi="Arial" w:cs="Arial"/>
          <w:b/>
          <w:sz w:val="22"/>
          <w:szCs w:val="22"/>
        </w:rPr>
        <w:t xml:space="preserve">. </w:t>
      </w:r>
      <w:r w:rsidRPr="00A5492C">
        <w:rPr>
          <w:rFonts w:ascii="Arial" w:hAnsi="Arial" w:cs="Arial"/>
          <w:sz w:val="22"/>
          <w:szCs w:val="22"/>
        </w:rPr>
        <w:t>Si el ausente tiene hijos menores, que estén bajo su patria potestad, y no hay ascendientes que deba ejercerla conforme a la ley, ni tutor testamentario, ni legítimo, el Ministerio Público pedirá que se nombre tutor, en los términos prevenidos en los artículos 491 y 492.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646</w:t>
      </w:r>
      <w:r w:rsidR="005B6CEA">
        <w:rPr>
          <w:rFonts w:ascii="Arial" w:hAnsi="Arial" w:cs="Arial"/>
          <w:b/>
          <w:sz w:val="22"/>
          <w:szCs w:val="22"/>
        </w:rPr>
        <w:t xml:space="preserve">. </w:t>
      </w:r>
      <w:r w:rsidRPr="00A5492C">
        <w:rPr>
          <w:rFonts w:ascii="Arial" w:hAnsi="Arial" w:cs="Arial"/>
          <w:sz w:val="22"/>
          <w:szCs w:val="22"/>
        </w:rPr>
        <w:t>Las obligaciones y facultades del depositario serán las que la ley asigna a los despositarios judiciales.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647</w:t>
      </w:r>
      <w:r w:rsidR="00616847">
        <w:rPr>
          <w:rFonts w:ascii="Arial" w:hAnsi="Arial" w:cs="Arial"/>
          <w:b/>
          <w:sz w:val="22"/>
          <w:szCs w:val="22"/>
        </w:rPr>
        <w:t xml:space="preserve">. </w:t>
      </w:r>
      <w:r w:rsidRPr="00A5492C">
        <w:rPr>
          <w:rFonts w:ascii="Arial" w:hAnsi="Arial" w:cs="Arial"/>
          <w:sz w:val="22"/>
          <w:szCs w:val="22"/>
        </w:rPr>
        <w:t>Se nombrarán depositarios: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Al cónyuge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uno de los hijos mayores de edad que resida en el lugar. Si hubiere varios, el juez elegirá al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Al ascendiente más próximo en grado al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falta de los anteriores o cuando sea inconveniente que éstos por su notoria mala conducta o por su ineptitud, sean nombrados depositarios, el juez nombrará al heredero presuntivo y si hubiere varios se observará lo que dispone el artículo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648</w:t>
      </w:r>
      <w:r w:rsidR="00616847">
        <w:rPr>
          <w:rFonts w:ascii="Arial" w:hAnsi="Arial" w:cs="Arial"/>
          <w:b/>
          <w:sz w:val="22"/>
          <w:szCs w:val="22"/>
        </w:rPr>
        <w:t xml:space="preserve">. </w:t>
      </w:r>
      <w:r w:rsidRPr="00A5492C">
        <w:rPr>
          <w:rFonts w:ascii="Arial" w:hAnsi="Arial" w:cs="Arial"/>
          <w:sz w:val="22"/>
          <w:szCs w:val="22"/>
        </w:rPr>
        <w:t>Si cumplido el término del llamamiento, el citado no compareciere por sí, ni por apoderado legítimo, ni por medio de tutor o de pariente que pueda representarlo, se procederá al nombramiento de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649</w:t>
      </w:r>
      <w:r w:rsidR="00616847">
        <w:rPr>
          <w:rFonts w:ascii="Arial" w:hAnsi="Arial" w:cs="Arial"/>
          <w:b/>
          <w:sz w:val="22"/>
          <w:szCs w:val="22"/>
        </w:rPr>
        <w:t xml:space="preserve">. </w:t>
      </w:r>
      <w:r w:rsidRPr="00A5492C">
        <w:rPr>
          <w:rFonts w:ascii="Arial" w:hAnsi="Arial" w:cs="Arial"/>
          <w:sz w:val="22"/>
          <w:szCs w:val="22"/>
        </w:rPr>
        <w:t>Lo mismo se hará cuando en iguales circunstancias caduque el poder conferido por el ausente, o sea insuficiente para 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650</w:t>
      </w:r>
      <w:r w:rsidR="00616847">
        <w:rPr>
          <w:rFonts w:ascii="Arial" w:hAnsi="Arial" w:cs="Arial"/>
          <w:b/>
          <w:sz w:val="22"/>
          <w:szCs w:val="22"/>
        </w:rPr>
        <w:t xml:space="preserve">. </w:t>
      </w:r>
      <w:r w:rsidRPr="00A5492C">
        <w:rPr>
          <w:rFonts w:ascii="Arial" w:hAnsi="Arial" w:cs="Arial"/>
          <w:sz w:val="22"/>
          <w:szCs w:val="22"/>
        </w:rPr>
        <w:t>Tienen acción para pedir el nombramiento de depositario o de representante, el Ministerio Público, o cualquiera a quien interese tratar o litigar con el ausente o defender los intereses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651</w:t>
      </w:r>
      <w:r w:rsidR="00616847">
        <w:rPr>
          <w:rFonts w:ascii="Arial" w:hAnsi="Arial" w:cs="Arial"/>
          <w:b/>
          <w:sz w:val="22"/>
          <w:szCs w:val="22"/>
        </w:rPr>
        <w:t xml:space="preserve">. </w:t>
      </w:r>
      <w:r w:rsidRPr="00A5492C">
        <w:rPr>
          <w:rFonts w:ascii="Arial" w:hAnsi="Arial" w:cs="Arial"/>
          <w:sz w:val="22"/>
          <w:szCs w:val="22"/>
        </w:rPr>
        <w:t>En el nombramiento de representantes se seguirá el orden establecido en el artículo 647.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652</w:t>
      </w:r>
      <w:r w:rsidR="00616847">
        <w:rPr>
          <w:rFonts w:ascii="Arial" w:hAnsi="Arial" w:cs="Arial"/>
          <w:b/>
          <w:sz w:val="22"/>
          <w:szCs w:val="22"/>
        </w:rPr>
        <w:t xml:space="preserve">. </w:t>
      </w:r>
      <w:r w:rsidRPr="00A5492C">
        <w:rPr>
          <w:rFonts w:ascii="Arial" w:hAnsi="Arial" w:cs="Arial"/>
          <w:sz w:val="22"/>
          <w:szCs w:val="22"/>
        </w:rPr>
        <w:t>Si el cónyuge ausente fuere casado en segundas o ulteriores nupcias y hubiere hijos del matrimonio o matrimonios anteriores, el juez dispondrá que el cónyuge presente y los hijos del matrimonio o matrimonios anteriores, o sus legítimos representantes en su caso, nombren de acuerdo al depositario representante; más si no estuvieren conformes, el juez lo nombrará libremente, de entre las personas designadas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653</w:t>
      </w:r>
      <w:r w:rsidR="00616847">
        <w:rPr>
          <w:rFonts w:ascii="Arial" w:hAnsi="Arial" w:cs="Arial"/>
          <w:b/>
          <w:sz w:val="22"/>
          <w:szCs w:val="22"/>
        </w:rPr>
        <w:t xml:space="preserve">. </w:t>
      </w:r>
      <w:r w:rsidRPr="00A5492C">
        <w:rPr>
          <w:rFonts w:ascii="Arial" w:hAnsi="Arial" w:cs="Arial"/>
          <w:sz w:val="22"/>
          <w:szCs w:val="22"/>
        </w:rPr>
        <w:t>A falta del cónyuge, de descendientes y de ascendientes, será representante el heredero presuntivo. Si hubiere varios con igual derecho, ellos mismos elegirán al que debe representarlo. Si no se ponen de acuerdo en la elección, la hará el juez, prefiriendo al que tenga más interés en la conservación de los bienes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654</w:t>
      </w:r>
      <w:r w:rsidR="00616847">
        <w:rPr>
          <w:rFonts w:ascii="Arial" w:hAnsi="Arial" w:cs="Arial"/>
          <w:b/>
          <w:sz w:val="22"/>
          <w:szCs w:val="22"/>
        </w:rPr>
        <w:t xml:space="preserve">. </w:t>
      </w:r>
      <w:r w:rsidRPr="00A5492C">
        <w:rPr>
          <w:rFonts w:ascii="Arial" w:hAnsi="Arial" w:cs="Arial"/>
          <w:sz w:val="22"/>
          <w:szCs w:val="22"/>
        </w:rPr>
        <w:t>El representante del ausente es el legítimo administrador de los bienes de éste y tiene respecto de lelos, (sic)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No entrará a la administración de los bienes sin que previamente forme inventario y avalúo de ellos, y si dentro del término de un mes no presta la caución correspondiente, se nombrará otro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655</w:t>
      </w:r>
      <w:r w:rsidR="00616847">
        <w:rPr>
          <w:rFonts w:ascii="Arial" w:hAnsi="Arial" w:cs="Arial"/>
          <w:b/>
          <w:sz w:val="22"/>
          <w:szCs w:val="22"/>
        </w:rPr>
        <w:t xml:space="preserve">. </w:t>
      </w:r>
      <w:r w:rsidRPr="00A5492C">
        <w:rPr>
          <w:rFonts w:ascii="Arial" w:hAnsi="Arial" w:cs="Arial"/>
          <w:sz w:val="22"/>
          <w:szCs w:val="22"/>
        </w:rPr>
        <w:t>El representante del ausente disfrutará la misma retribución que a los tutores señalan los artículos 580, 581 y 582.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656</w:t>
      </w:r>
      <w:r w:rsidR="00616847">
        <w:rPr>
          <w:rFonts w:ascii="Arial" w:hAnsi="Arial" w:cs="Arial"/>
          <w:b/>
          <w:sz w:val="22"/>
          <w:szCs w:val="22"/>
        </w:rPr>
        <w:t xml:space="preserve">. </w:t>
      </w:r>
      <w:r w:rsidRPr="00A5492C">
        <w:rPr>
          <w:rFonts w:ascii="Arial" w:hAnsi="Arial" w:cs="Arial"/>
          <w:sz w:val="22"/>
          <w:szCs w:val="22"/>
        </w:rPr>
        <w:t>No pueden ser representantes de un ausente, los que no puedan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657</w:t>
      </w:r>
      <w:r w:rsidR="00616847">
        <w:rPr>
          <w:rFonts w:ascii="Arial" w:hAnsi="Arial" w:cs="Arial"/>
          <w:b/>
          <w:sz w:val="22"/>
          <w:szCs w:val="22"/>
        </w:rPr>
        <w:t xml:space="preserve">. </w:t>
      </w:r>
      <w:r w:rsidRPr="00A5492C">
        <w:rPr>
          <w:rFonts w:ascii="Arial" w:hAnsi="Arial" w:cs="Arial"/>
          <w:sz w:val="22"/>
          <w:szCs w:val="22"/>
        </w:rPr>
        <w:t>Pueden excusarse, los que puedan hacerlo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658</w:t>
      </w:r>
      <w:r w:rsidR="00616847">
        <w:rPr>
          <w:rFonts w:ascii="Arial" w:hAnsi="Arial" w:cs="Arial"/>
          <w:b/>
          <w:sz w:val="22"/>
          <w:szCs w:val="22"/>
        </w:rPr>
        <w:t xml:space="preserve">. </w:t>
      </w:r>
      <w:r w:rsidRPr="00A5492C">
        <w:rPr>
          <w:rFonts w:ascii="Arial" w:hAnsi="Arial" w:cs="Arial"/>
          <w:sz w:val="22"/>
          <w:szCs w:val="22"/>
        </w:rPr>
        <w:t>Será removido del cargo de representante, el que deba serlo del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659</w:t>
      </w:r>
      <w:r w:rsidR="00616847">
        <w:rPr>
          <w:rFonts w:ascii="Arial" w:hAnsi="Arial" w:cs="Arial"/>
          <w:b/>
          <w:sz w:val="22"/>
          <w:szCs w:val="22"/>
        </w:rPr>
        <w:t xml:space="preserve">. </w:t>
      </w:r>
      <w:r w:rsidRPr="00A5492C">
        <w:rPr>
          <w:rFonts w:ascii="Arial" w:hAnsi="Arial" w:cs="Arial"/>
          <w:sz w:val="22"/>
          <w:szCs w:val="22"/>
        </w:rPr>
        <w:t>El cargo de representante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el regreso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Con la presentación del apoderado legítimo;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Con la muerte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posesión provisional.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660</w:t>
      </w:r>
      <w:r w:rsidR="00616847">
        <w:rPr>
          <w:rFonts w:ascii="Arial" w:hAnsi="Arial" w:cs="Arial"/>
          <w:b/>
          <w:sz w:val="22"/>
          <w:szCs w:val="22"/>
        </w:rPr>
        <w:t xml:space="preserve">. </w:t>
      </w:r>
      <w:r w:rsidRPr="00A5492C">
        <w:rPr>
          <w:rFonts w:ascii="Arial" w:hAnsi="Arial" w:cs="Arial"/>
          <w:sz w:val="22"/>
          <w:szCs w:val="22"/>
        </w:rPr>
        <w:t>Cada año, en el día que corresponda a aquel en que hubiere sido nombrado el representante, se publicarán nuevos edictos llamando al ausente. En ellos constarán el nombre y domicilio del representante y el tiempo que faltare para que se cumpla el plazo que señalan los artículos 663 y 664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661</w:t>
      </w:r>
      <w:r w:rsidR="00616847">
        <w:rPr>
          <w:rFonts w:ascii="Arial" w:hAnsi="Arial" w:cs="Arial"/>
          <w:b/>
          <w:sz w:val="22"/>
          <w:szCs w:val="22"/>
        </w:rPr>
        <w:t xml:space="preserve">. </w:t>
      </w:r>
      <w:r w:rsidRPr="00A5492C">
        <w:rPr>
          <w:rFonts w:ascii="Arial" w:hAnsi="Arial" w:cs="Arial"/>
          <w:sz w:val="22"/>
          <w:szCs w:val="22"/>
        </w:rPr>
        <w:t>Los edictos se publicarán por dos meses, sin (sic) intervalos de quince días, en los principales periódicos del último domicilio del ausente, y se remitirán a los cónsules, como previene el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662</w:t>
      </w:r>
      <w:r w:rsidR="00616847">
        <w:rPr>
          <w:rFonts w:ascii="Arial" w:hAnsi="Arial" w:cs="Arial"/>
          <w:b/>
          <w:sz w:val="22"/>
          <w:szCs w:val="22"/>
        </w:rPr>
        <w:t xml:space="preserve">. </w:t>
      </w:r>
      <w:r w:rsidRPr="00A5492C">
        <w:rPr>
          <w:rFonts w:ascii="Arial" w:hAnsi="Arial" w:cs="Arial"/>
          <w:sz w:val="22"/>
          <w:szCs w:val="22"/>
        </w:rPr>
        <w:t>El representante está obligado a promover la publicación de los edictos. La falta de cumplimiento de esa obligación hace responsable al representante, de los daños y perjuicios que se sigan al ausente, y es causa legítima de remoción.</w:t>
      </w:r>
    </w:p>
    <w:p w:rsidR="00D06331" w:rsidRDefault="00D06331" w:rsidP="009663EC">
      <w:pPr>
        <w:jc w:val="both"/>
        <w:rPr>
          <w:rFonts w:ascii="Arial" w:hAnsi="Arial" w:cs="Arial"/>
          <w:sz w:val="22"/>
          <w:szCs w:val="22"/>
        </w:rPr>
      </w:pPr>
    </w:p>
    <w:p w:rsidR="00173432" w:rsidRPr="00A5492C" w:rsidRDefault="00173432"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663</w:t>
      </w:r>
      <w:r w:rsidR="00616847">
        <w:rPr>
          <w:rFonts w:ascii="Arial" w:hAnsi="Arial" w:cs="Arial"/>
          <w:b/>
          <w:sz w:val="22"/>
          <w:szCs w:val="22"/>
        </w:rPr>
        <w:t xml:space="preserve">. </w:t>
      </w:r>
      <w:r w:rsidRPr="00A5492C">
        <w:rPr>
          <w:rFonts w:ascii="Arial" w:hAnsi="Arial" w:cs="Arial"/>
          <w:sz w:val="22"/>
          <w:szCs w:val="22"/>
        </w:rPr>
        <w:t>Pasados dos años desde el día en que haya sido nombrado el representante, habrá acción para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 xml:space="preserve">ARTÍCULO 666 </w:t>
      </w:r>
      <w:r w:rsidRPr="00A5492C">
        <w:rPr>
          <w:rFonts w:ascii="Arial" w:hAnsi="Arial" w:cs="Arial"/>
          <w:sz w:val="22"/>
          <w:szCs w:val="22"/>
        </w:rPr>
        <w:t>(sic)</w:t>
      </w:r>
      <w:r w:rsidR="00616847">
        <w:rPr>
          <w:rFonts w:ascii="Arial" w:hAnsi="Arial" w:cs="Arial"/>
          <w:sz w:val="22"/>
          <w:szCs w:val="22"/>
        </w:rPr>
        <w:t xml:space="preserve">. </w:t>
      </w:r>
      <w:r w:rsidRPr="00A5492C">
        <w:rPr>
          <w:rFonts w:ascii="Arial" w:hAnsi="Arial" w:cs="Arial"/>
          <w:sz w:val="22"/>
          <w:szCs w:val="22"/>
        </w:rPr>
        <w:t>En caso de que el ausente haya dejado o nombrado apoderado general para la administración de sus bienes, no podrá pedirse la declaración de ausencia sino pasados tres años, que se contarán desde la desaparición del ausente, si en este período no se tuvieren ningunas noticias suyas, o desde la fecha en que se hayan tenido las últimas.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665</w:t>
      </w:r>
      <w:r w:rsidR="00616847">
        <w:rPr>
          <w:rFonts w:ascii="Arial" w:hAnsi="Arial" w:cs="Arial"/>
          <w:b/>
          <w:sz w:val="22"/>
          <w:szCs w:val="22"/>
        </w:rPr>
        <w:t xml:space="preserve">. </w:t>
      </w:r>
      <w:r w:rsidRPr="00A5492C">
        <w:rPr>
          <w:rFonts w:ascii="Arial" w:hAnsi="Arial" w:cs="Arial"/>
          <w:sz w:val="22"/>
          <w:szCs w:val="22"/>
        </w:rPr>
        <w:t xml:space="preserve">Lo dispuesto en el artículo anterior se observará </w:t>
      </w:r>
      <w:r w:rsidR="00FB3536" w:rsidRPr="00A5492C">
        <w:rPr>
          <w:rFonts w:ascii="Arial" w:hAnsi="Arial" w:cs="Arial"/>
          <w:sz w:val="22"/>
          <w:szCs w:val="22"/>
        </w:rPr>
        <w:t>aun</w:t>
      </w:r>
      <w:r w:rsidRPr="00A5492C">
        <w:rPr>
          <w:rFonts w:ascii="Arial" w:hAnsi="Arial" w:cs="Arial"/>
          <w:sz w:val="22"/>
          <w:szCs w:val="22"/>
        </w:rPr>
        <w:t xml:space="preserve"> cuando el poder se haya conferido por más de tres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666</w:t>
      </w:r>
      <w:r w:rsidR="00616847">
        <w:rPr>
          <w:rFonts w:ascii="Arial" w:hAnsi="Arial" w:cs="Arial"/>
          <w:b/>
          <w:sz w:val="22"/>
          <w:szCs w:val="22"/>
        </w:rPr>
        <w:t xml:space="preserve">. </w:t>
      </w:r>
      <w:r w:rsidRPr="00A5492C">
        <w:rPr>
          <w:rFonts w:ascii="Arial" w:hAnsi="Arial" w:cs="Arial"/>
          <w:sz w:val="22"/>
          <w:szCs w:val="22"/>
        </w:rPr>
        <w:t>Pasados dos años, que se contarán del modo establecido en el artículo 664, el Ministerio Público y las personas que designa el artículo siguiente, pueden pedir que el apoderado garantice, en los mismos términos en que debe hacerlo el representante. Si no lo hiciere se nombrará representante de acuerdo con lo dispuesto en los artículos 651, 652 y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667</w:t>
      </w:r>
      <w:r w:rsidR="00616847">
        <w:rPr>
          <w:rFonts w:ascii="Arial" w:hAnsi="Arial" w:cs="Arial"/>
          <w:b/>
          <w:sz w:val="22"/>
          <w:szCs w:val="22"/>
        </w:rPr>
        <w:t xml:space="preserve">. </w:t>
      </w:r>
      <w:r w:rsidRPr="00A5492C">
        <w:rPr>
          <w:rFonts w:ascii="Arial" w:hAnsi="Arial" w:cs="Arial"/>
          <w:sz w:val="22"/>
          <w:szCs w:val="22"/>
        </w:rPr>
        <w:t>Pueden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presuntos herederos legítimos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Los herederos </w:t>
      </w:r>
      <w:r w:rsidR="00FB3536" w:rsidRPr="00A5492C">
        <w:rPr>
          <w:rFonts w:ascii="Arial" w:hAnsi="Arial" w:cs="Arial"/>
          <w:sz w:val="22"/>
          <w:szCs w:val="22"/>
        </w:rPr>
        <w:t>instituidos</w:t>
      </w:r>
      <w:r w:rsidRPr="00A5492C">
        <w:rPr>
          <w:rFonts w:ascii="Arial" w:hAnsi="Arial" w:cs="Arial"/>
          <w:sz w:val="22"/>
          <w:szCs w:val="22"/>
        </w:rPr>
        <w:t xml:space="preserve"> en testamento abierto;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algún derecho u obligación que dependa de la vida, muerte o presencia del ausente;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668</w:t>
      </w:r>
      <w:r w:rsidR="00616847">
        <w:rPr>
          <w:rFonts w:ascii="Arial" w:hAnsi="Arial" w:cs="Arial"/>
          <w:b/>
          <w:sz w:val="22"/>
          <w:szCs w:val="22"/>
        </w:rPr>
        <w:t xml:space="preserve">. </w:t>
      </w:r>
      <w:r w:rsidRPr="00A5492C">
        <w:rPr>
          <w:rFonts w:ascii="Arial" w:hAnsi="Arial" w:cs="Arial"/>
          <w:sz w:val="22"/>
          <w:szCs w:val="22"/>
        </w:rPr>
        <w:t>Si el juez encuentra fundada la demanda, dispondrá que se publique durante tres meses, con intervalos de quince días, en el Periódico Oficial, y en los principales del último domicilio del ausente, y la remitirá a los cónsules, conforme al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669</w:t>
      </w:r>
      <w:r w:rsidR="00616847">
        <w:rPr>
          <w:rFonts w:ascii="Arial" w:hAnsi="Arial" w:cs="Arial"/>
          <w:b/>
          <w:sz w:val="22"/>
          <w:szCs w:val="22"/>
        </w:rPr>
        <w:t xml:space="preserve">. </w:t>
      </w:r>
      <w:r w:rsidRPr="00A5492C">
        <w:rPr>
          <w:rFonts w:ascii="Arial" w:hAnsi="Arial" w:cs="Arial"/>
          <w:sz w:val="22"/>
          <w:szCs w:val="22"/>
        </w:rPr>
        <w:t>Pasados cuatro meses desde la fecha de la última publicación, si no hubiere noticias del ausente ni oposición de algún interesado, el juez declarará en forma la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670</w:t>
      </w:r>
      <w:r w:rsidR="00616847">
        <w:rPr>
          <w:rFonts w:ascii="Arial" w:hAnsi="Arial" w:cs="Arial"/>
          <w:b/>
          <w:sz w:val="22"/>
          <w:szCs w:val="22"/>
        </w:rPr>
        <w:t xml:space="preserve">. </w:t>
      </w:r>
      <w:r w:rsidRPr="00A5492C">
        <w:rPr>
          <w:rFonts w:ascii="Arial" w:hAnsi="Arial" w:cs="Arial"/>
          <w:sz w:val="22"/>
          <w:szCs w:val="22"/>
        </w:rPr>
        <w:t>Si hubiere algunas noticias y oposición, el juez no declarará la ausencia sin respetar las publicaciones que establece el artículo 668. Y hacer la averiguación por los medios que el oponente proponga, y por los que el mismo juez crea oportunos.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671</w:t>
      </w:r>
      <w:r w:rsidR="00616847">
        <w:rPr>
          <w:rFonts w:ascii="Arial" w:hAnsi="Arial" w:cs="Arial"/>
          <w:b/>
          <w:sz w:val="22"/>
          <w:szCs w:val="22"/>
        </w:rPr>
        <w:t xml:space="preserve">. </w:t>
      </w:r>
      <w:r w:rsidRPr="00A5492C">
        <w:rPr>
          <w:rFonts w:ascii="Arial" w:hAnsi="Arial" w:cs="Arial"/>
          <w:sz w:val="22"/>
          <w:szCs w:val="22"/>
        </w:rPr>
        <w:t>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672</w:t>
      </w:r>
      <w:r w:rsidR="00616847">
        <w:rPr>
          <w:rFonts w:ascii="Arial" w:hAnsi="Arial" w:cs="Arial"/>
          <w:b/>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sz w:val="22"/>
          <w:szCs w:val="22"/>
        </w:rPr>
        <w:t>El fallo que se pronuncie en el juicio de declaración de ausencia, tendrá los recursos que el Código de Procedimientos asigne para los negocios de mayor interés.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LOS EFECTOS DE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673</w:t>
      </w:r>
      <w:r w:rsidR="00616847">
        <w:rPr>
          <w:rFonts w:ascii="Arial" w:hAnsi="Arial" w:cs="Arial"/>
          <w:b/>
          <w:sz w:val="22"/>
          <w:szCs w:val="22"/>
        </w:rPr>
        <w:t xml:space="preserve">. </w:t>
      </w:r>
      <w:r w:rsidRPr="00A5492C">
        <w:rPr>
          <w:rFonts w:ascii="Arial" w:hAnsi="Arial" w:cs="Arial"/>
          <w:sz w:val="22"/>
          <w:szCs w:val="22"/>
        </w:rPr>
        <w:t>Declarada la ausencia, si hubiere testamento público u ológrafo, la persona en cuyo poder se encuentre lo presentará al juez, dentro de quince días contados desde la última publicación de que habla el artículo 671.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674</w:t>
      </w:r>
      <w:r w:rsidR="00616847">
        <w:rPr>
          <w:rFonts w:ascii="Arial" w:hAnsi="Arial" w:cs="Arial"/>
          <w:b/>
          <w:sz w:val="22"/>
          <w:szCs w:val="22"/>
        </w:rPr>
        <w:t xml:space="preserve">. </w:t>
      </w:r>
      <w:r w:rsidRPr="00A5492C">
        <w:rPr>
          <w:rFonts w:ascii="Arial" w:hAnsi="Arial" w:cs="Arial"/>
          <w:sz w:val="22"/>
          <w:szCs w:val="22"/>
        </w:rPr>
        <w:t>El juez, de oficio o de instancia de cualquiera que se crea interesado en el testamento ológrafo, abrirá éste en presencia del representante del ausente, con citación de los que promovieron la declaración de ausencia, y con las demás solemnidades prescritas para la apertura de esta clase de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675</w:t>
      </w:r>
      <w:r w:rsidR="00616847">
        <w:rPr>
          <w:rFonts w:ascii="Arial" w:hAnsi="Arial" w:cs="Arial"/>
          <w:b/>
          <w:sz w:val="22"/>
          <w:szCs w:val="22"/>
        </w:rPr>
        <w:t xml:space="preserve">. </w:t>
      </w:r>
      <w:r w:rsidRPr="00A5492C">
        <w:rPr>
          <w:rFonts w:ascii="Arial" w:hAnsi="Arial" w:cs="Arial"/>
          <w:sz w:val="22"/>
          <w:szCs w:val="22"/>
        </w:rPr>
        <w:t>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tuvieren bajo la patria potestad o tutela, se procederá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676</w:t>
      </w:r>
      <w:r w:rsidR="00616847">
        <w:rPr>
          <w:rFonts w:ascii="Arial" w:hAnsi="Arial" w:cs="Arial"/>
          <w:b/>
          <w:sz w:val="22"/>
          <w:szCs w:val="22"/>
        </w:rPr>
        <w:t xml:space="preserve">. </w:t>
      </w:r>
      <w:r w:rsidRPr="00A5492C">
        <w:rPr>
          <w:rFonts w:ascii="Arial" w:hAnsi="Arial" w:cs="Arial"/>
          <w:sz w:val="22"/>
          <w:szCs w:val="22"/>
        </w:rPr>
        <w:t>Si son varios los herederos y los bienes admiten cómoda división, cada uno administrará la parte que le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677</w:t>
      </w:r>
      <w:r w:rsidR="00616847">
        <w:rPr>
          <w:rFonts w:ascii="Arial" w:hAnsi="Arial" w:cs="Arial"/>
          <w:b/>
          <w:sz w:val="22"/>
          <w:szCs w:val="22"/>
        </w:rPr>
        <w:t xml:space="preserve">. </w:t>
      </w:r>
      <w:r w:rsidRPr="00A5492C">
        <w:rPr>
          <w:rFonts w:ascii="Arial" w:hAnsi="Arial" w:cs="Arial"/>
          <w:sz w:val="22"/>
          <w:szCs w:val="22"/>
        </w:rPr>
        <w:t>Si los bienes no admiten cómoda división, los herederos elegirán de entre ellos mismos un administrador general, y si no se pusieren de acuerdo, el juez le nombrará, escogiéndolo de entre los mismos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678</w:t>
      </w:r>
      <w:r w:rsidR="00616847">
        <w:rPr>
          <w:rFonts w:ascii="Arial" w:hAnsi="Arial" w:cs="Arial"/>
          <w:b/>
          <w:sz w:val="22"/>
          <w:szCs w:val="22"/>
        </w:rPr>
        <w:t xml:space="preserve">. </w:t>
      </w:r>
      <w:r w:rsidRPr="00A5492C">
        <w:rPr>
          <w:rFonts w:ascii="Arial" w:hAnsi="Arial" w:cs="Arial"/>
          <w:sz w:val="22"/>
          <w:szCs w:val="22"/>
        </w:rPr>
        <w:t>Si una parte de los bienes fuere cómodamente divisible y otra no, respecto de ésta, se nombrará el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679</w:t>
      </w:r>
      <w:r w:rsidR="00616847">
        <w:rPr>
          <w:rFonts w:ascii="Arial" w:hAnsi="Arial" w:cs="Arial"/>
          <w:b/>
          <w:sz w:val="22"/>
          <w:szCs w:val="22"/>
        </w:rPr>
        <w:t xml:space="preserve">. </w:t>
      </w:r>
      <w:r w:rsidRPr="00A5492C">
        <w:rPr>
          <w:rFonts w:ascii="Arial" w:hAnsi="Arial" w:cs="Arial"/>
          <w:sz w:val="22"/>
          <w:szCs w:val="22"/>
        </w:rPr>
        <w:t>Los herederos que no administren, podrán nombrar un interventor, que tendrá las facultades y obligaciones señaladas a los curadores. Su honorario será el que le fijen los que le nombren y se pagará por éstos.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680</w:t>
      </w:r>
      <w:r w:rsidR="00616847">
        <w:rPr>
          <w:rFonts w:ascii="Arial" w:hAnsi="Arial" w:cs="Arial"/>
          <w:b/>
          <w:sz w:val="22"/>
          <w:szCs w:val="22"/>
        </w:rPr>
        <w:t xml:space="preserve">. </w:t>
      </w:r>
      <w:r w:rsidRPr="00A5492C">
        <w:rPr>
          <w:rFonts w:ascii="Arial" w:hAnsi="Arial" w:cs="Arial"/>
          <w:sz w:val="22"/>
          <w:szCs w:val="22"/>
        </w:rPr>
        <w:t>El que entre en la posesión provisional, tendrá, respecto de los bienes,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681</w:t>
      </w:r>
      <w:r w:rsidR="00616847">
        <w:rPr>
          <w:rFonts w:ascii="Arial" w:hAnsi="Arial" w:cs="Arial"/>
          <w:b/>
          <w:sz w:val="22"/>
          <w:szCs w:val="22"/>
        </w:rPr>
        <w:t xml:space="preserve">. </w:t>
      </w:r>
      <w:r w:rsidRPr="00A5492C">
        <w:rPr>
          <w:rFonts w:ascii="Arial" w:hAnsi="Arial" w:cs="Arial"/>
          <w:sz w:val="22"/>
          <w:szCs w:val="22"/>
        </w:rPr>
        <w:t>En el caso del artículo 676 cada heredero dará la garantía que corresponda a la parte de bienes que administre.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682</w:t>
      </w:r>
      <w:r w:rsidR="00616847">
        <w:rPr>
          <w:rFonts w:ascii="Arial" w:hAnsi="Arial" w:cs="Arial"/>
          <w:b/>
          <w:sz w:val="22"/>
          <w:szCs w:val="22"/>
        </w:rPr>
        <w:t xml:space="preserve">. </w:t>
      </w:r>
      <w:r w:rsidRPr="00A5492C">
        <w:rPr>
          <w:rFonts w:ascii="Arial" w:hAnsi="Arial" w:cs="Arial"/>
          <w:sz w:val="22"/>
          <w:szCs w:val="22"/>
        </w:rPr>
        <w:t>En el caso del artículo 677, el administrador general será quien dé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683</w:t>
      </w:r>
      <w:r w:rsidR="00616847">
        <w:rPr>
          <w:rFonts w:ascii="Arial" w:hAnsi="Arial" w:cs="Arial"/>
          <w:b/>
          <w:sz w:val="22"/>
          <w:szCs w:val="22"/>
        </w:rPr>
        <w:t xml:space="preserve">. </w:t>
      </w:r>
      <w:r w:rsidRPr="00A5492C">
        <w:rPr>
          <w:rFonts w:ascii="Arial" w:hAnsi="Arial" w:cs="Arial"/>
          <w:sz w:val="22"/>
          <w:szCs w:val="22"/>
        </w:rPr>
        <w:t>Los legatarios, los donatarios y todos los que tengan sobre los bienes del ausente derechos que dependan de la muerte o presencia de éste, podrán ejercitarlos, dando la garantía que corresponde, según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684</w:t>
      </w:r>
      <w:r w:rsidR="00616847">
        <w:rPr>
          <w:rFonts w:ascii="Arial" w:hAnsi="Arial" w:cs="Arial"/>
          <w:b/>
          <w:sz w:val="22"/>
          <w:szCs w:val="22"/>
        </w:rPr>
        <w:t xml:space="preserve">. </w:t>
      </w:r>
      <w:r w:rsidRPr="00A5492C">
        <w:rPr>
          <w:rFonts w:ascii="Arial" w:hAnsi="Arial" w:cs="Arial"/>
          <w:sz w:val="22"/>
          <w:szCs w:val="22"/>
        </w:rPr>
        <w:t>Los que tengan con relación al ausente, obligaciones que deban cesar a la muerte de éste, podrán también suspender su cumplimiento bajo la misma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685</w:t>
      </w:r>
      <w:r w:rsidR="00616847">
        <w:rPr>
          <w:rFonts w:ascii="Arial" w:hAnsi="Arial" w:cs="Arial"/>
          <w:b/>
          <w:sz w:val="22"/>
          <w:szCs w:val="22"/>
        </w:rPr>
        <w:t xml:space="preserve">. </w:t>
      </w:r>
      <w:r w:rsidRPr="00A5492C">
        <w:rPr>
          <w:rFonts w:ascii="Arial" w:hAnsi="Arial" w:cs="Arial"/>
          <w:sz w:val="22"/>
          <w:szCs w:val="22"/>
        </w:rPr>
        <w:t>Si no pudiere darse la garantía prevenida en los cinco artículos anteriores, el juez, según las circunstancias de las personas y de los bienes, y concediendo el plazo fijado en el artículo 526, podrá disminuir el importe de aquélla, pero de modo que no baje de la tercia parte de los valores señalados en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686</w:t>
      </w:r>
      <w:r w:rsidR="00616847">
        <w:rPr>
          <w:rFonts w:ascii="Arial" w:hAnsi="Arial" w:cs="Arial"/>
          <w:b/>
          <w:sz w:val="22"/>
          <w:szCs w:val="22"/>
        </w:rPr>
        <w:t xml:space="preserve">. </w:t>
      </w:r>
      <w:r w:rsidRPr="00A5492C">
        <w:rPr>
          <w:rFonts w:ascii="Arial" w:hAnsi="Arial" w:cs="Arial"/>
          <w:sz w:val="22"/>
          <w:szCs w:val="22"/>
        </w:rPr>
        <w:t>Mientras no se dé la expresada garantía, no cesará la administración del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687</w:t>
      </w:r>
      <w:r w:rsidR="00616847">
        <w:rPr>
          <w:rFonts w:ascii="Arial" w:hAnsi="Arial" w:cs="Arial"/>
          <w:b/>
          <w:sz w:val="22"/>
          <w:szCs w:val="22"/>
        </w:rPr>
        <w:t xml:space="preserve">. </w:t>
      </w:r>
      <w:r w:rsidRPr="00A5492C">
        <w:rPr>
          <w:rFonts w:ascii="Arial" w:hAnsi="Arial" w:cs="Arial"/>
          <w:sz w:val="22"/>
          <w:szCs w:val="22"/>
        </w:rPr>
        <w:t>No están obligados a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cónyuge, los descendientes y los ascendientes que como herederos entren en la posesión de los bienes del ausente, por la parte que en ellos les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en ejercicio de la patria potestad administre bienes que como herederos del ausente correspondan a sus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hubiere legatarios, el cónyuge, los descendientes y ascendientes darán la garantía legal por la parte de bienes que correspondan a los legatarios, si no hubiere división, ni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688</w:t>
      </w:r>
      <w:r w:rsidR="00616847">
        <w:rPr>
          <w:rFonts w:ascii="Arial" w:hAnsi="Arial" w:cs="Arial"/>
          <w:b/>
          <w:sz w:val="22"/>
          <w:szCs w:val="22"/>
        </w:rPr>
        <w:t xml:space="preserve">. </w:t>
      </w:r>
      <w:r w:rsidRPr="00A5492C">
        <w:rPr>
          <w:rFonts w:ascii="Arial" w:hAnsi="Arial" w:cs="Arial"/>
          <w:sz w:val="22"/>
          <w:szCs w:val="22"/>
        </w:rPr>
        <w:t>Los que entren en la posesión provisional tienen derecho de pedir cuentas al representante del ausente y éste entregará los bienes y dará las cuentas en los términos prevenidos en los Capítulos XI y XIII del Título IX de este Libro. El plazo señalado en el artículo 597, se contará desde el día en que el heredero haya sido declarado con derecho a la referida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689</w:t>
      </w:r>
      <w:r w:rsidR="00616847">
        <w:rPr>
          <w:rFonts w:ascii="Arial" w:hAnsi="Arial" w:cs="Arial"/>
          <w:b/>
          <w:sz w:val="22"/>
          <w:szCs w:val="22"/>
        </w:rPr>
        <w:t xml:space="preserve">. </w:t>
      </w:r>
      <w:r w:rsidRPr="00A5492C">
        <w:rPr>
          <w:rFonts w:ascii="Arial" w:hAnsi="Arial" w:cs="Arial"/>
          <w:sz w:val="22"/>
          <w:szCs w:val="22"/>
        </w:rPr>
        <w:t>Si hecha la declaración de ausencia no se presentaren herederos del ausente, el Ministerio Público pedirá, o la continuación del representante, o la elección de otro que en nombre de la Hacienda Pública, entre en la posesión provisional, conforme a los artículos que anteceden.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690</w:t>
      </w:r>
      <w:r w:rsidR="00616847">
        <w:rPr>
          <w:rFonts w:ascii="Arial" w:hAnsi="Arial" w:cs="Arial"/>
          <w:b/>
          <w:sz w:val="22"/>
          <w:szCs w:val="22"/>
        </w:rPr>
        <w:t xml:space="preserve">. </w:t>
      </w:r>
      <w:r w:rsidRPr="00A5492C">
        <w:rPr>
          <w:rFonts w:ascii="Arial" w:hAnsi="Arial" w:cs="Arial"/>
          <w:sz w:val="22"/>
          <w:szCs w:val="22"/>
        </w:rPr>
        <w:t>Muerto el que haya obtenido la posesión provisional, le sucederán sus herederos en la parte que le haya correspondido, bajo las mismas condiciones y con iguales garantías.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691</w:t>
      </w:r>
      <w:r w:rsidR="00616847">
        <w:rPr>
          <w:rFonts w:ascii="Arial" w:hAnsi="Arial" w:cs="Arial"/>
          <w:b/>
          <w:sz w:val="22"/>
          <w:szCs w:val="22"/>
        </w:rPr>
        <w:t xml:space="preserve">. </w:t>
      </w:r>
      <w:r w:rsidRPr="00A5492C">
        <w:rPr>
          <w:rFonts w:ascii="Arial" w:hAnsi="Arial" w:cs="Arial"/>
          <w:sz w:val="22"/>
          <w:szCs w:val="22"/>
        </w:rPr>
        <w:t>Si el ausente se presenta o se prueba su existencia antes de que sea declarada la presunción de muerte, recobrará sus bienes. Los que han tenido la posesión provisional, hacen suyos todos los frutos industriales que hayan hecho producir a esos bienes y la mitad de los frutos naturales y civiles.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 LA ADMINISTRACIÓN DE LOS BIENES DEL AUSENTE CASADO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692</w:t>
      </w:r>
      <w:r w:rsidR="00616847">
        <w:rPr>
          <w:rFonts w:ascii="Arial" w:hAnsi="Arial" w:cs="Arial"/>
          <w:b/>
          <w:sz w:val="22"/>
          <w:szCs w:val="22"/>
        </w:rPr>
        <w:t xml:space="preserve">. </w:t>
      </w:r>
      <w:r w:rsidRPr="00A5492C">
        <w:rPr>
          <w:rFonts w:ascii="Arial" w:hAnsi="Arial" w:cs="Arial"/>
          <w:sz w:val="22"/>
          <w:szCs w:val="22"/>
        </w:rPr>
        <w:t>La declaración de ausencia interrumpe la sociedad conyugal, a menos de que en las capitulaciones matrimoniales se haya estipulado que continúe.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693</w:t>
      </w:r>
      <w:r w:rsidR="00616847">
        <w:rPr>
          <w:rFonts w:ascii="Arial" w:hAnsi="Arial" w:cs="Arial"/>
          <w:b/>
          <w:sz w:val="22"/>
          <w:szCs w:val="22"/>
        </w:rPr>
        <w:t xml:space="preserve">. </w:t>
      </w:r>
      <w:r w:rsidRPr="00A5492C">
        <w:rPr>
          <w:rFonts w:ascii="Arial" w:hAnsi="Arial" w:cs="Arial"/>
          <w:sz w:val="22"/>
          <w:szCs w:val="22"/>
        </w:rPr>
        <w:t>Declarada la ausencia, se procederá, con citación de los herederos presuntivos, al inventario de los bienes y a la separación de los que deben corresponder al cónyuge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694</w:t>
      </w:r>
      <w:r w:rsidR="00616847">
        <w:rPr>
          <w:rFonts w:ascii="Arial" w:hAnsi="Arial" w:cs="Arial"/>
          <w:b/>
          <w:sz w:val="22"/>
          <w:szCs w:val="22"/>
        </w:rPr>
        <w:t xml:space="preserve">. </w:t>
      </w:r>
      <w:r w:rsidRPr="00A5492C">
        <w:rPr>
          <w:rFonts w:ascii="Arial" w:hAnsi="Arial" w:cs="Arial"/>
          <w:sz w:val="22"/>
          <w:szCs w:val="22"/>
        </w:rPr>
        <w:t>El cónyuge presente recibirá desde luego los bienes que le correspondan hasta el día en que la declaración de ausencia haya causado ejecutoria. De esos bienes podrá disponer libremente.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695</w:t>
      </w:r>
      <w:r w:rsidR="00616847">
        <w:rPr>
          <w:rFonts w:ascii="Arial" w:hAnsi="Arial" w:cs="Arial"/>
          <w:b/>
          <w:sz w:val="22"/>
          <w:szCs w:val="22"/>
        </w:rPr>
        <w:t xml:space="preserve">. </w:t>
      </w:r>
      <w:r w:rsidRPr="00A5492C">
        <w:rPr>
          <w:rFonts w:ascii="Arial" w:hAnsi="Arial" w:cs="Arial"/>
          <w:sz w:val="22"/>
          <w:szCs w:val="22"/>
        </w:rPr>
        <w:t>Los bienes del ausente se entregarán a sus herederos, en los términos prevenidos en el capítulo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696</w:t>
      </w:r>
      <w:r w:rsidR="00616847">
        <w:rPr>
          <w:rFonts w:ascii="Arial" w:hAnsi="Arial" w:cs="Arial"/>
          <w:b/>
          <w:sz w:val="22"/>
          <w:szCs w:val="22"/>
        </w:rPr>
        <w:t xml:space="preserve">. </w:t>
      </w:r>
      <w:r w:rsidRPr="00A5492C">
        <w:rPr>
          <w:rFonts w:ascii="Arial" w:hAnsi="Arial" w:cs="Arial"/>
          <w:sz w:val="22"/>
          <w:szCs w:val="22"/>
        </w:rPr>
        <w:t>En el caso previsto en el artículo 691, si el cónyuge presente entrare como heredero en la posesión provisional, se observará lo que ese artículo dispone.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697</w:t>
      </w:r>
      <w:r w:rsidR="00616847">
        <w:rPr>
          <w:rFonts w:ascii="Arial" w:hAnsi="Arial" w:cs="Arial"/>
          <w:b/>
          <w:sz w:val="22"/>
          <w:szCs w:val="22"/>
        </w:rPr>
        <w:t xml:space="preserve">. </w:t>
      </w:r>
      <w:r w:rsidRPr="00A5492C">
        <w:rPr>
          <w:rFonts w:ascii="Arial" w:hAnsi="Arial" w:cs="Arial"/>
          <w:sz w:val="22"/>
          <w:szCs w:val="22"/>
        </w:rPr>
        <w:t>Si el cónyuge presente no fuere heredero, ni tuviere bienes propios, tendrá derecho a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698</w:t>
      </w:r>
      <w:r w:rsidR="00616847">
        <w:rPr>
          <w:rFonts w:ascii="Arial" w:hAnsi="Arial" w:cs="Arial"/>
          <w:b/>
          <w:sz w:val="22"/>
          <w:szCs w:val="22"/>
        </w:rPr>
        <w:t xml:space="preserve">. </w:t>
      </w:r>
      <w:r w:rsidRPr="00A5492C">
        <w:rPr>
          <w:rFonts w:ascii="Arial" w:hAnsi="Arial" w:cs="Arial"/>
          <w:sz w:val="22"/>
          <w:szCs w:val="22"/>
        </w:rPr>
        <w:t>Si el cónyuge ausente regresa o se probare su existencia, quedará restaurada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w:t>
      </w:r>
    </w:p>
    <w:p w:rsidR="00D06331" w:rsidRPr="00173432" w:rsidRDefault="00D06331" w:rsidP="00333E58">
      <w:pPr>
        <w:pStyle w:val="Ttulo4"/>
        <w:rPr>
          <w:rFonts w:cs="Arial"/>
          <w:szCs w:val="22"/>
        </w:rPr>
      </w:pPr>
      <w:r w:rsidRPr="00173432">
        <w:rPr>
          <w:rFonts w:cs="Arial"/>
          <w:szCs w:val="22"/>
        </w:rPr>
        <w:t>DE LA PRESUNCIÓN DE MUERTE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699</w:t>
      </w:r>
      <w:r w:rsidR="00616847">
        <w:rPr>
          <w:rFonts w:ascii="Arial" w:hAnsi="Arial" w:cs="Arial"/>
          <w:b/>
          <w:sz w:val="22"/>
          <w:szCs w:val="22"/>
        </w:rPr>
        <w:t xml:space="preserve">. </w:t>
      </w:r>
      <w:r w:rsidRPr="00173432">
        <w:rPr>
          <w:rFonts w:ascii="Arial" w:hAnsi="Arial" w:cs="Arial"/>
          <w:sz w:val="22"/>
          <w:szCs w:val="22"/>
        </w:rPr>
        <w:t>Cuando hayan transcurrido tres años desde la declaración de ausencia, el juez, a instancia de parte interesada, declarará la presunción de muerte.</w:t>
      </w:r>
    </w:p>
    <w:p w:rsidR="007E47AF" w:rsidRPr="00173432" w:rsidRDefault="007E47AF"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 xml:space="preserve">Cuando se trate de individuos que hayan desaparecido al tomar parte en una guerra, encontrándose a bordo de un buque que naufrague, o al verificarse una explosión, incendio, terremoto, inundación u otro siniestro semejante, o se trate persona que haya sido privada de su libertad  por uno o más individuos y exista fundada presunción de que el desaparecido se encontraba en el lugar del siniestro o catástrofe, a bordo de las naves o vehículos accidentados, o de que fue privado ilegalmente de la libertad, bastará el transcurso de un año contados a partir del acontecimiento para que el juez declare la presunción de muerte, contados desde su desaparición, para que pueda hacerse la declaración de presunción de muerte, sin que en esos casos sea necesario que previamente se declare su ausencia. En estos casos, la autoridad judicial acordará la publicación de la solicitud de declaración de presunción de muerte en un periódico de amplia circulación en el Estado, por dos veces con un intervalo de quince días. </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700</w:t>
      </w:r>
      <w:r w:rsidR="00616847">
        <w:rPr>
          <w:rFonts w:ascii="Arial" w:hAnsi="Arial" w:cs="Arial"/>
          <w:b/>
          <w:sz w:val="22"/>
          <w:szCs w:val="22"/>
        </w:rPr>
        <w:t xml:space="preserve">. </w:t>
      </w:r>
      <w:r w:rsidRPr="00173432">
        <w:rPr>
          <w:rFonts w:ascii="Arial" w:hAnsi="Arial" w:cs="Arial"/>
          <w:sz w:val="22"/>
          <w:szCs w:val="22"/>
        </w:rPr>
        <w:t>Declarada la presunción de muerte, se abrirá el testamento del ausente, si no estuviere ya publicado, conforme al artículo 674; los poseedores provisionales darán cuenta de su administración en los términos prevenidos en el artículo 688, y los herederos y demás interesados entrarán en la posesión definitiva de los bienes, sin garantía alguna. La que según la ley se hubiere dado quedará cancelada.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701</w:t>
      </w:r>
      <w:r w:rsidR="00616847">
        <w:rPr>
          <w:rFonts w:ascii="Arial" w:hAnsi="Arial" w:cs="Arial"/>
          <w:b/>
          <w:sz w:val="22"/>
          <w:szCs w:val="22"/>
        </w:rPr>
        <w:t xml:space="preserve">. </w:t>
      </w:r>
      <w:r w:rsidRPr="00173432">
        <w:rPr>
          <w:rFonts w:ascii="Arial" w:hAnsi="Arial" w:cs="Arial"/>
          <w:sz w:val="22"/>
          <w:szCs w:val="22"/>
        </w:rPr>
        <w:t>Si se llega a probar la muerte del ausente, la herencia se difiere a los que debieran heredar al tiempo de ella pero el poseedor o poseedores de los bienes hereditarios, al restituirlos, se reservarán los frutos correspondientes a la época de la posesión provisional, de acuerdo con lo dispuesto en el artículo 691, y todos ellos, desde que obtuvieron la posesión definitiva.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702</w:t>
      </w:r>
      <w:r w:rsidR="00616847">
        <w:rPr>
          <w:rFonts w:ascii="Arial" w:hAnsi="Arial" w:cs="Arial"/>
          <w:b/>
          <w:sz w:val="22"/>
          <w:szCs w:val="22"/>
        </w:rPr>
        <w:t xml:space="preserve">. </w:t>
      </w:r>
      <w:r w:rsidRPr="00173432">
        <w:rPr>
          <w:rFonts w:ascii="Arial" w:hAnsi="Arial" w:cs="Arial"/>
          <w:sz w:val="22"/>
          <w:szCs w:val="22"/>
        </w:rPr>
        <w:t>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703</w:t>
      </w:r>
      <w:r w:rsidR="00616847">
        <w:rPr>
          <w:rFonts w:ascii="Arial" w:hAnsi="Arial" w:cs="Arial"/>
          <w:b/>
          <w:sz w:val="22"/>
          <w:szCs w:val="22"/>
        </w:rPr>
        <w:t xml:space="preserve">. </w:t>
      </w:r>
      <w:r w:rsidRPr="00173432">
        <w:rPr>
          <w:rFonts w:ascii="Arial" w:hAnsi="Arial" w:cs="Arial"/>
          <w:sz w:val="22"/>
          <w:szCs w:val="22"/>
        </w:rPr>
        <w:t>Cuando hecha la declaración de ausencia o la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691 y 702 debiera hacerse al auesnte (sic) si se presentara.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704</w:t>
      </w:r>
      <w:r w:rsidR="00616847">
        <w:rPr>
          <w:rFonts w:ascii="Arial" w:hAnsi="Arial" w:cs="Arial"/>
          <w:b/>
          <w:sz w:val="22"/>
          <w:szCs w:val="22"/>
        </w:rPr>
        <w:t xml:space="preserve">. </w:t>
      </w:r>
      <w:r w:rsidRPr="00173432">
        <w:rPr>
          <w:rFonts w:ascii="Arial" w:hAnsi="Arial" w:cs="Arial"/>
          <w:sz w:val="22"/>
          <w:szCs w:val="22"/>
        </w:rPr>
        <w:t>Los poseedores definitivos darán cuenta al ausente y a sus herederos. El plazo legal correrá desde el día en que el primero se presente por sí o por apoderado legítimo, o desde aquel en que por sentencia que cause ejecutoria se haya diferido la herencia.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705</w:t>
      </w:r>
      <w:r w:rsidR="00616847">
        <w:rPr>
          <w:rFonts w:ascii="Arial" w:hAnsi="Arial" w:cs="Arial"/>
          <w:b/>
          <w:sz w:val="22"/>
          <w:szCs w:val="22"/>
        </w:rPr>
        <w:t xml:space="preserve">. </w:t>
      </w:r>
      <w:r w:rsidRPr="00173432">
        <w:rPr>
          <w:rFonts w:ascii="Arial" w:hAnsi="Arial" w:cs="Arial"/>
          <w:sz w:val="22"/>
          <w:szCs w:val="22"/>
        </w:rPr>
        <w:t>La posesión definitiva termina: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 Con el regreso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 Con la noticia cierta de su existencia;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III.- Con la certidumbre de su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IV.- Con la sentencia que cause ejecutoria, en el caso del artículo 703.</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706</w:t>
      </w:r>
      <w:r w:rsidR="00616847">
        <w:rPr>
          <w:rFonts w:ascii="Arial" w:hAnsi="Arial" w:cs="Arial"/>
          <w:b/>
          <w:sz w:val="22"/>
          <w:szCs w:val="22"/>
        </w:rPr>
        <w:t xml:space="preserve">. </w:t>
      </w:r>
      <w:r w:rsidRPr="00173432">
        <w:rPr>
          <w:rFonts w:ascii="Arial" w:hAnsi="Arial" w:cs="Arial"/>
          <w:sz w:val="22"/>
          <w:szCs w:val="22"/>
        </w:rPr>
        <w:t>En el caso segundo del artículo anterior, los poseedores definitivos serán considerados como provisionales desde el día en que se tenga noticia cierta de la existencia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707</w:t>
      </w:r>
      <w:r w:rsidR="00616847">
        <w:rPr>
          <w:rFonts w:ascii="Arial" w:hAnsi="Arial" w:cs="Arial"/>
          <w:b/>
          <w:sz w:val="22"/>
          <w:szCs w:val="22"/>
        </w:rPr>
        <w:t xml:space="preserve">. </w:t>
      </w:r>
      <w:r w:rsidRPr="00173432">
        <w:rPr>
          <w:rFonts w:ascii="Arial" w:hAnsi="Arial" w:cs="Arial"/>
          <w:sz w:val="22"/>
          <w:szCs w:val="22"/>
        </w:rPr>
        <w:t>La sentencia que declare la presunción de muerte de un ausente casado, pone término a la sociedad conyugal.</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708</w:t>
      </w:r>
      <w:r w:rsidR="00616847">
        <w:rPr>
          <w:rFonts w:ascii="Arial" w:hAnsi="Arial" w:cs="Arial"/>
          <w:b/>
          <w:sz w:val="22"/>
          <w:szCs w:val="22"/>
        </w:rPr>
        <w:t xml:space="preserve">. </w:t>
      </w:r>
      <w:r w:rsidRPr="00173432">
        <w:rPr>
          <w:rFonts w:ascii="Arial" w:hAnsi="Arial" w:cs="Arial"/>
          <w:sz w:val="22"/>
          <w:szCs w:val="22"/>
        </w:rPr>
        <w:t>En el caso previsto por el artículo 697, el cónyuge sólo tendrá derecho a los alimentos.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w:t>
      </w:r>
    </w:p>
    <w:p w:rsidR="00D06331" w:rsidRPr="00173432" w:rsidRDefault="00D06331" w:rsidP="00333E58">
      <w:pPr>
        <w:pStyle w:val="Ttulo4"/>
        <w:rPr>
          <w:rFonts w:cs="Arial"/>
          <w:szCs w:val="22"/>
        </w:rPr>
      </w:pPr>
      <w:r w:rsidRPr="00173432">
        <w:rPr>
          <w:rFonts w:cs="Arial"/>
          <w:szCs w:val="22"/>
        </w:rPr>
        <w:t>DE LOS EFE</w:t>
      </w:r>
      <w:r w:rsidR="007E47AF" w:rsidRPr="00173432">
        <w:rPr>
          <w:rFonts w:cs="Arial"/>
          <w:szCs w:val="22"/>
        </w:rPr>
        <w:t xml:space="preserve">CTOS DE LA AUSENCIA RESPECTO DE </w:t>
      </w:r>
      <w:r w:rsidRPr="00173432">
        <w:rPr>
          <w:rFonts w:cs="Arial"/>
          <w:szCs w:val="22"/>
        </w:rPr>
        <w:t>LOS DERECHOS EVENTUALES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709</w:t>
      </w:r>
      <w:r w:rsidR="00616847">
        <w:rPr>
          <w:rFonts w:ascii="Arial" w:hAnsi="Arial" w:cs="Arial"/>
          <w:b/>
          <w:sz w:val="22"/>
          <w:szCs w:val="22"/>
        </w:rPr>
        <w:t xml:space="preserve">. </w:t>
      </w:r>
      <w:r w:rsidRPr="00173432">
        <w:rPr>
          <w:rFonts w:ascii="Arial" w:hAnsi="Arial" w:cs="Arial"/>
          <w:sz w:val="22"/>
          <w:szCs w:val="22"/>
        </w:rPr>
        <w:t>Cualquiera que reclame un derecho referente a una persona cuya existencia no esté reconocida, deberá probar que esta persona vivía en el tiempo en que era necesaria su existencia para adquirir aquel derecho.</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710</w:t>
      </w:r>
      <w:r w:rsidR="00616847">
        <w:rPr>
          <w:rFonts w:ascii="Arial" w:hAnsi="Arial" w:cs="Arial"/>
          <w:b/>
          <w:sz w:val="22"/>
          <w:szCs w:val="22"/>
        </w:rPr>
        <w:t xml:space="preserve">. </w:t>
      </w:r>
      <w:r w:rsidRPr="00173432">
        <w:rPr>
          <w:rFonts w:ascii="Arial" w:hAnsi="Arial" w:cs="Arial"/>
          <w:sz w:val="22"/>
          <w:szCs w:val="22"/>
        </w:rPr>
        <w:t>Si se defiere una herencia a la que sea llamado un individuo declarado ausente o respecto del cual se haya hecho la declaración de presunción de muerte, entrarán sólo en ella los que debían ser coherederos de aquél o suceder por su falta; pero deberán hacer inventario en forma de los bienes que reciban.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711</w:t>
      </w:r>
      <w:r w:rsidR="00616847">
        <w:rPr>
          <w:rFonts w:ascii="Arial" w:hAnsi="Arial" w:cs="Arial"/>
          <w:b/>
          <w:sz w:val="22"/>
          <w:szCs w:val="22"/>
        </w:rPr>
        <w:t xml:space="preserve">. </w:t>
      </w:r>
      <w:r w:rsidRPr="00173432">
        <w:rPr>
          <w:rFonts w:ascii="Arial" w:hAnsi="Arial" w:cs="Arial"/>
          <w:sz w:val="22"/>
          <w:szCs w:val="22"/>
        </w:rPr>
        <w:t>En este caso, los coherederos o sucesores se considerarán como poseedores provisionales o definitivos de los bienes que por la herencia debían corresponder al ausente, según la época en que la herencia se defiera.</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712</w:t>
      </w:r>
      <w:r w:rsidR="00616847">
        <w:rPr>
          <w:rFonts w:ascii="Arial" w:hAnsi="Arial" w:cs="Arial"/>
          <w:b/>
          <w:sz w:val="22"/>
          <w:szCs w:val="22"/>
        </w:rPr>
        <w:t xml:space="preserve">. </w:t>
      </w:r>
      <w:r w:rsidRPr="00173432">
        <w:rPr>
          <w:rFonts w:ascii="Arial" w:hAnsi="Arial" w:cs="Arial"/>
          <w:sz w:val="22"/>
          <w:szCs w:val="22"/>
        </w:rPr>
        <w:t>Lo dispuesto en los dos artículos anteriores, debe entenderse sin perjuicio de las acciones de petición de herencia y de otros derechos que podrán ejercitar el ausente, sus representantes, acreedores o legatarios, y que no se extinguirán sino por el transcurso del tiempo fijado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713</w:t>
      </w:r>
      <w:r w:rsidR="00616847">
        <w:rPr>
          <w:rFonts w:ascii="Arial" w:hAnsi="Arial" w:cs="Arial"/>
          <w:b/>
          <w:sz w:val="22"/>
          <w:szCs w:val="22"/>
        </w:rPr>
        <w:t xml:space="preserve">. </w:t>
      </w:r>
      <w:r w:rsidRPr="00173432">
        <w:rPr>
          <w:rFonts w:ascii="Arial" w:hAnsi="Arial" w:cs="Arial"/>
          <w:sz w:val="22"/>
          <w:szCs w:val="22"/>
        </w:rPr>
        <w:t xml:space="preserve">Los que hayan entrado en la herencia harán suyos los frutos percibidos de buena fe, mientras el ausente no comparezca, sus acciones no sean ejercitadas por sus representantes, o por los que por contrato o cualquiera otra causa </w:t>
      </w:r>
      <w:r w:rsidR="00FB3536" w:rsidRPr="00173432">
        <w:rPr>
          <w:rFonts w:ascii="Arial" w:hAnsi="Arial" w:cs="Arial"/>
          <w:sz w:val="22"/>
          <w:szCs w:val="22"/>
        </w:rPr>
        <w:t>tenga</w:t>
      </w:r>
      <w:r w:rsidRPr="00173432">
        <w:rPr>
          <w:rFonts w:ascii="Arial" w:hAnsi="Arial" w:cs="Arial"/>
          <w:sz w:val="22"/>
          <w:szCs w:val="22"/>
        </w:rPr>
        <w:t xml:space="preserve"> con él relaciones jurídicas.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VII</w:t>
      </w:r>
    </w:p>
    <w:p w:rsidR="00D06331" w:rsidRPr="00173432" w:rsidRDefault="00D06331" w:rsidP="00333E58">
      <w:pPr>
        <w:pStyle w:val="Ttulo4"/>
        <w:rPr>
          <w:rFonts w:cs="Arial"/>
          <w:szCs w:val="22"/>
        </w:rPr>
      </w:pPr>
      <w:r w:rsidRPr="00173432">
        <w:rPr>
          <w:rFonts w:cs="Arial"/>
          <w:szCs w:val="22"/>
        </w:rPr>
        <w:t>DISPOSICIONES GENERALES</w:t>
      </w:r>
    </w:p>
    <w:p w:rsidR="00D06331" w:rsidRPr="00173432" w:rsidRDefault="00D06331" w:rsidP="009663EC">
      <w:pPr>
        <w:jc w:val="both"/>
        <w:rPr>
          <w:rFonts w:ascii="Arial" w:hAnsi="Arial" w:cs="Arial"/>
          <w:sz w:val="22"/>
          <w:szCs w:val="22"/>
        </w:rPr>
      </w:pPr>
    </w:p>
    <w:p w:rsidR="00D06331" w:rsidRPr="00616847" w:rsidRDefault="00D06331" w:rsidP="009663EC">
      <w:pPr>
        <w:jc w:val="both"/>
        <w:rPr>
          <w:rFonts w:ascii="Arial" w:hAnsi="Arial" w:cs="Arial"/>
          <w:sz w:val="22"/>
          <w:szCs w:val="22"/>
        </w:rPr>
      </w:pPr>
      <w:r w:rsidRPr="00173432">
        <w:rPr>
          <w:rFonts w:ascii="Arial" w:hAnsi="Arial" w:cs="Arial"/>
          <w:b/>
          <w:sz w:val="22"/>
          <w:szCs w:val="22"/>
        </w:rPr>
        <w:t>ARTÍCULO 714</w:t>
      </w:r>
      <w:r w:rsidR="00616847" w:rsidRPr="00616847">
        <w:rPr>
          <w:rFonts w:ascii="Arial" w:hAnsi="Arial" w:cs="Arial"/>
          <w:b/>
          <w:sz w:val="22"/>
          <w:szCs w:val="22"/>
        </w:rPr>
        <w:t xml:space="preserve">. </w:t>
      </w:r>
      <w:r w:rsidRPr="00616847">
        <w:rPr>
          <w:rFonts w:ascii="Arial" w:hAnsi="Arial" w:cs="Arial"/>
          <w:sz w:val="22"/>
          <w:szCs w:val="22"/>
        </w:rPr>
        <w:t>El representante y los poseedores provisionales y definitivos, en sus respectivos casos, tienen la legítima procuración del ausente en juicio y fuera de él.</w:t>
      </w:r>
    </w:p>
    <w:p w:rsidR="00D06331" w:rsidRPr="00616847" w:rsidRDefault="00D06331" w:rsidP="009663EC">
      <w:pPr>
        <w:pStyle w:val="Textoindependiente"/>
        <w:rPr>
          <w:rFonts w:cs="Arial"/>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715</w:t>
      </w:r>
      <w:r w:rsidR="00616847">
        <w:rPr>
          <w:rFonts w:ascii="Arial" w:hAnsi="Arial" w:cs="Arial"/>
          <w:b/>
          <w:sz w:val="22"/>
          <w:szCs w:val="22"/>
        </w:rPr>
        <w:t xml:space="preserve">. </w:t>
      </w:r>
      <w:r w:rsidRPr="00173432">
        <w:rPr>
          <w:rFonts w:ascii="Arial" w:hAnsi="Arial" w:cs="Arial"/>
          <w:sz w:val="22"/>
          <w:szCs w:val="22"/>
        </w:rPr>
        <w:t>Por causa de ausencia no se suspenden los términos que fija la ley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716</w:t>
      </w:r>
      <w:r w:rsidR="00616847">
        <w:rPr>
          <w:rFonts w:ascii="Arial" w:hAnsi="Arial" w:cs="Arial"/>
          <w:b/>
          <w:sz w:val="22"/>
          <w:szCs w:val="22"/>
        </w:rPr>
        <w:t xml:space="preserve">. </w:t>
      </w:r>
      <w:r w:rsidRPr="00173432">
        <w:rPr>
          <w:rFonts w:ascii="Arial" w:hAnsi="Arial" w:cs="Arial"/>
          <w:sz w:val="22"/>
          <w:szCs w:val="22"/>
        </w:rPr>
        <w:t>El Ministerio Público velará por los intereses del ausente, será oído en todos los juicios que tengan relación con él, y en las declaraciones de ausencia y presunción de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3"/>
        <w:rPr>
          <w:rFonts w:cs="Arial"/>
          <w:szCs w:val="22"/>
        </w:rPr>
      </w:pPr>
      <w:r w:rsidRPr="00173432">
        <w:rPr>
          <w:rFonts w:cs="Arial"/>
          <w:szCs w:val="22"/>
        </w:rPr>
        <w:t>TÍTULO DUODÉCIMO</w:t>
      </w:r>
    </w:p>
    <w:p w:rsidR="00D06331" w:rsidRPr="00173432" w:rsidRDefault="00D06331" w:rsidP="00333E58">
      <w:pPr>
        <w:pStyle w:val="Ttulo3"/>
        <w:rPr>
          <w:rFonts w:cs="Arial"/>
          <w:szCs w:val="22"/>
        </w:rPr>
      </w:pPr>
      <w:r w:rsidRPr="00173432">
        <w:rPr>
          <w:rFonts w:cs="Arial"/>
          <w:szCs w:val="22"/>
        </w:rPr>
        <w:t>DEL PATRIMONIO DE LA FAMILIA</w:t>
      </w:r>
    </w:p>
    <w:p w:rsidR="00D06331" w:rsidRPr="00173432" w:rsidRDefault="00D06331" w:rsidP="009663EC">
      <w:pPr>
        <w:jc w:val="both"/>
        <w:rPr>
          <w:rFonts w:ascii="Arial" w:hAnsi="Arial" w:cs="Arial"/>
          <w:sz w:val="22"/>
          <w:szCs w:val="22"/>
        </w:rPr>
      </w:pPr>
    </w:p>
    <w:p w:rsidR="00D06331" w:rsidRPr="00173432" w:rsidRDefault="00D06331" w:rsidP="009663EC">
      <w:pPr>
        <w:pStyle w:val="Ttulo4"/>
        <w:jc w:val="both"/>
        <w:rPr>
          <w:rFonts w:cs="Arial"/>
          <w:szCs w:val="22"/>
        </w:rPr>
      </w:pPr>
      <w:r w:rsidRPr="00173432">
        <w:rPr>
          <w:rFonts w:cs="Arial"/>
          <w:szCs w:val="22"/>
        </w:rPr>
        <w:t>CAPÍTULO ÚNICO</w:t>
      </w:r>
    </w:p>
    <w:p w:rsidR="00D06331" w:rsidRPr="00173432" w:rsidRDefault="00D06331" w:rsidP="009663EC">
      <w:pPr>
        <w:jc w:val="both"/>
        <w:rPr>
          <w:rFonts w:ascii="Arial" w:hAnsi="Arial" w:cs="Arial"/>
          <w:sz w:val="22"/>
          <w:szCs w:val="22"/>
        </w:rPr>
      </w:pPr>
    </w:p>
    <w:p w:rsidR="000A770E" w:rsidRPr="00173432" w:rsidRDefault="00D06331" w:rsidP="009663EC">
      <w:pPr>
        <w:jc w:val="both"/>
        <w:rPr>
          <w:rFonts w:ascii="Arial" w:hAnsi="Arial" w:cs="Arial"/>
          <w:sz w:val="22"/>
          <w:szCs w:val="22"/>
        </w:rPr>
      </w:pPr>
      <w:r w:rsidRPr="00173432">
        <w:rPr>
          <w:rFonts w:ascii="Arial" w:hAnsi="Arial" w:cs="Arial"/>
          <w:b/>
          <w:sz w:val="22"/>
          <w:szCs w:val="22"/>
        </w:rPr>
        <w:t>ARTÍCULO 717</w:t>
      </w:r>
      <w:r w:rsidR="00616847">
        <w:rPr>
          <w:rFonts w:ascii="Arial" w:hAnsi="Arial" w:cs="Arial"/>
          <w:b/>
          <w:sz w:val="22"/>
          <w:szCs w:val="22"/>
        </w:rPr>
        <w:t xml:space="preserve">. </w:t>
      </w:r>
      <w:r w:rsidR="000A770E" w:rsidRPr="00173432">
        <w:rPr>
          <w:rFonts w:ascii="Arial" w:hAnsi="Arial" w:cs="Arial"/>
          <w:sz w:val="22"/>
          <w:szCs w:val="22"/>
        </w:rPr>
        <w:t xml:space="preserve">Son susceptibles de constituir el patrimonio de la familia: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Los bienes inmuebles, muebles y semovientes, que no rebasen la cuantía contenida en el Artículo 724 de este Código.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Pudiendo ser los siguientes: </w:t>
      </w:r>
    </w:p>
    <w:p w:rsidR="000A770E" w:rsidRPr="00173432" w:rsidRDefault="000A770E" w:rsidP="009663EC">
      <w:pPr>
        <w:jc w:val="both"/>
        <w:rPr>
          <w:rFonts w:ascii="Arial" w:hAnsi="Arial" w:cs="Arial"/>
          <w:sz w:val="22"/>
          <w:szCs w:val="22"/>
        </w:rPr>
      </w:pPr>
      <w:r w:rsidRPr="00173432">
        <w:rPr>
          <w:rFonts w:ascii="Arial" w:hAnsi="Arial" w:cs="Arial"/>
          <w:sz w:val="22"/>
          <w:szCs w:val="22"/>
        </w:rPr>
        <w:t>I. La casa que ésta habita, incluyendo el mobiliario y equipo de la vivienda;</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 II. Un vehículo automotor; </w:t>
      </w:r>
    </w:p>
    <w:p w:rsidR="00D06331" w:rsidRPr="00173432" w:rsidRDefault="000A770E" w:rsidP="009663EC">
      <w:pPr>
        <w:jc w:val="both"/>
        <w:rPr>
          <w:rFonts w:ascii="Arial" w:hAnsi="Arial" w:cs="Arial"/>
          <w:sz w:val="22"/>
          <w:szCs w:val="22"/>
        </w:rPr>
      </w:pPr>
      <w:r w:rsidRPr="00173432">
        <w:rPr>
          <w:rFonts w:ascii="Arial" w:hAnsi="Arial" w:cs="Arial"/>
          <w:sz w:val="22"/>
          <w:szCs w:val="22"/>
        </w:rPr>
        <w:t xml:space="preserve"> III. El equipo y herramienta de la micro o pequeña industria que sirva de sustento económico a la familia;</w:t>
      </w:r>
    </w:p>
    <w:p w:rsidR="00CA78AE" w:rsidRPr="00173432" w:rsidRDefault="00CA78AE" w:rsidP="00333E58">
      <w:pPr>
        <w:jc w:val="right"/>
        <w:rPr>
          <w:rFonts w:asciiTheme="minorHAnsi" w:hAnsiTheme="minorHAnsi" w:cs="Arial"/>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0A770E" w:rsidRPr="00AE3149" w:rsidRDefault="000A770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718</w:t>
      </w:r>
      <w:r w:rsidR="00616847">
        <w:rPr>
          <w:rFonts w:ascii="Arial" w:hAnsi="Arial" w:cs="Arial"/>
          <w:b/>
          <w:sz w:val="22"/>
          <w:szCs w:val="22"/>
        </w:rPr>
        <w:t xml:space="preserve">. </w:t>
      </w:r>
      <w:r w:rsidRPr="00AE3149">
        <w:rPr>
          <w:rFonts w:ascii="Arial" w:hAnsi="Arial" w:cs="Arial"/>
          <w:sz w:val="22"/>
          <w:szCs w:val="22"/>
        </w:rPr>
        <w:t>La constitución del patrimonio de la familia no hace pasar la propiedad de los bienes que a él quedan afectos, del que le constituye a los miembros de la familia beneficiaria. Estos sólo tienen derecho de disfrutar de esos bienes, según lo dispuesto en el artículo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719</w:t>
      </w:r>
      <w:r w:rsidR="00FB3828">
        <w:rPr>
          <w:rFonts w:ascii="Arial" w:hAnsi="Arial" w:cs="Arial"/>
          <w:b/>
          <w:sz w:val="22"/>
          <w:szCs w:val="22"/>
        </w:rPr>
        <w:t xml:space="preserve">. </w:t>
      </w:r>
      <w:r w:rsidRPr="00AE3149">
        <w:rPr>
          <w:rFonts w:ascii="Arial" w:hAnsi="Arial" w:cs="Arial"/>
          <w:sz w:val="22"/>
          <w:szCs w:val="22"/>
        </w:rPr>
        <w:t>Tienen derecho de habitar la casa y de aprovechar los frutos de la parcela afecta al patrimonio de la familia, el cónyuge del que lo constituye y las personas a quienes tiene  obligación de dar alimentos. Ese derecho es intransmisible; pero debe tener en cuenta lo dispuesto en el artículo 734.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720</w:t>
      </w:r>
      <w:r w:rsidR="00FB3828">
        <w:rPr>
          <w:rFonts w:ascii="Arial" w:hAnsi="Arial" w:cs="Arial"/>
          <w:b/>
          <w:sz w:val="22"/>
          <w:szCs w:val="22"/>
        </w:rPr>
        <w:t xml:space="preserve">. </w:t>
      </w:r>
      <w:r w:rsidRPr="00AE3149">
        <w:rPr>
          <w:rFonts w:ascii="Arial" w:hAnsi="Arial" w:cs="Arial"/>
          <w:sz w:val="22"/>
          <w:szCs w:val="22"/>
        </w:rPr>
        <w:t>Los beneficiarios de los bienes afectos al patrimonio de la familia serán representados en sus relaciones con terceros, en todo lo que al patrimonio se refiere, por el que lo constituyó y, en su defecto, por el que nombre la mayoría.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representante tendrá también la administración de dichos bienes.</w:t>
      </w:r>
    </w:p>
    <w:p w:rsidR="00D06331" w:rsidRPr="00AE3149" w:rsidRDefault="00D06331" w:rsidP="009663EC">
      <w:pPr>
        <w:jc w:val="both"/>
        <w:rPr>
          <w:rFonts w:ascii="Arial" w:hAnsi="Arial" w:cs="Arial"/>
          <w:sz w:val="22"/>
          <w:szCs w:val="22"/>
        </w:rPr>
      </w:pPr>
    </w:p>
    <w:p w:rsidR="000A770E" w:rsidRPr="00AE3149" w:rsidRDefault="00D06331" w:rsidP="009663EC">
      <w:pPr>
        <w:jc w:val="both"/>
        <w:rPr>
          <w:rFonts w:ascii="Arial" w:hAnsi="Arial" w:cs="Arial"/>
          <w:sz w:val="22"/>
          <w:szCs w:val="22"/>
        </w:rPr>
      </w:pPr>
      <w:r w:rsidRPr="00173432">
        <w:rPr>
          <w:rFonts w:ascii="Arial" w:hAnsi="Arial" w:cs="Arial"/>
          <w:b/>
          <w:sz w:val="22"/>
          <w:szCs w:val="22"/>
        </w:rPr>
        <w:t>ARTÍCULO 721</w:t>
      </w:r>
      <w:r w:rsidR="00FB3828">
        <w:rPr>
          <w:rFonts w:ascii="Arial" w:hAnsi="Arial" w:cs="Arial"/>
          <w:b/>
          <w:sz w:val="22"/>
          <w:szCs w:val="22"/>
        </w:rPr>
        <w:t xml:space="preserve">. </w:t>
      </w:r>
      <w:r w:rsidR="000A770E" w:rsidRPr="00AE3149">
        <w:rPr>
          <w:rFonts w:ascii="Arial" w:hAnsi="Arial" w:cs="Arial"/>
          <w:sz w:val="22"/>
          <w:szCs w:val="22"/>
        </w:rPr>
        <w:t>Los bienes afectos al patrimonio de la familia son inalienables y no estarán sujetos a embargo ni a gravamen alguno.</w:t>
      </w:r>
    </w:p>
    <w:p w:rsidR="000A770E" w:rsidRPr="00AE3149" w:rsidRDefault="000A770E" w:rsidP="009663EC">
      <w:pPr>
        <w:jc w:val="both"/>
        <w:rPr>
          <w:rFonts w:ascii="Arial" w:hAnsi="Arial" w:cs="Arial"/>
          <w:sz w:val="22"/>
          <w:szCs w:val="22"/>
        </w:rPr>
      </w:pPr>
    </w:p>
    <w:p w:rsidR="000A770E" w:rsidRPr="00AE3149" w:rsidRDefault="000A770E" w:rsidP="009663EC">
      <w:pPr>
        <w:jc w:val="both"/>
        <w:rPr>
          <w:rFonts w:ascii="Arial" w:hAnsi="Arial" w:cs="Arial"/>
          <w:sz w:val="22"/>
          <w:szCs w:val="22"/>
        </w:rPr>
      </w:pPr>
      <w:r w:rsidRPr="00AE3149">
        <w:rPr>
          <w:rFonts w:ascii="Arial" w:hAnsi="Arial" w:cs="Arial"/>
          <w:sz w:val="22"/>
          <w:szCs w:val="22"/>
        </w:rPr>
        <w:t>Exceptuando los siguientes casos:</w:t>
      </w:r>
    </w:p>
    <w:p w:rsidR="000A770E" w:rsidRPr="00AE3149" w:rsidRDefault="000A770E" w:rsidP="009663EC">
      <w:pPr>
        <w:jc w:val="both"/>
        <w:rPr>
          <w:rFonts w:ascii="Arial" w:hAnsi="Arial" w:cs="Arial"/>
          <w:sz w:val="22"/>
          <w:szCs w:val="22"/>
        </w:rPr>
      </w:pPr>
      <w:r w:rsidRPr="00AE3149">
        <w:rPr>
          <w:rFonts w:ascii="Arial" w:hAnsi="Arial" w:cs="Arial"/>
          <w:sz w:val="22"/>
          <w:szCs w:val="22"/>
        </w:rPr>
        <w:t xml:space="preserve">  </w:t>
      </w:r>
    </w:p>
    <w:p w:rsidR="000A770E" w:rsidRPr="00AE3149" w:rsidRDefault="000A770E" w:rsidP="009663EC">
      <w:pPr>
        <w:jc w:val="both"/>
        <w:rPr>
          <w:rFonts w:ascii="Arial" w:hAnsi="Arial" w:cs="Arial"/>
          <w:sz w:val="22"/>
          <w:szCs w:val="22"/>
        </w:rPr>
      </w:pPr>
      <w:r w:rsidRPr="00AE3149">
        <w:rPr>
          <w:rFonts w:ascii="Arial" w:hAnsi="Arial" w:cs="Arial"/>
          <w:sz w:val="22"/>
          <w:szCs w:val="22"/>
        </w:rPr>
        <w:t>I.</w:t>
      </w:r>
      <w:r w:rsidRPr="00AE3149">
        <w:rPr>
          <w:rFonts w:ascii="Arial" w:hAnsi="Arial" w:cs="Arial"/>
          <w:sz w:val="22"/>
          <w:szCs w:val="22"/>
        </w:rPr>
        <w:tab/>
        <w:t>Cuando deban de ministrarse alimentos por resolución judicial, podrán embargarse únicamente el 50% de los frutos del Patrimonio;</w:t>
      </w:r>
    </w:p>
    <w:p w:rsidR="000A770E" w:rsidRPr="00AE3149" w:rsidRDefault="000A770E" w:rsidP="009663EC">
      <w:pPr>
        <w:jc w:val="both"/>
        <w:rPr>
          <w:rFonts w:ascii="Arial" w:hAnsi="Arial" w:cs="Arial"/>
          <w:sz w:val="22"/>
          <w:szCs w:val="22"/>
        </w:rPr>
      </w:pPr>
    </w:p>
    <w:p w:rsidR="00D06331" w:rsidRDefault="000A770E" w:rsidP="009663EC">
      <w:pPr>
        <w:jc w:val="both"/>
        <w:rPr>
          <w:rFonts w:ascii="Arial" w:hAnsi="Arial" w:cs="Arial"/>
          <w:sz w:val="22"/>
          <w:szCs w:val="22"/>
        </w:rPr>
      </w:pPr>
      <w:r w:rsidRPr="00AE3149">
        <w:rPr>
          <w:rFonts w:ascii="Arial" w:hAnsi="Arial" w:cs="Arial"/>
          <w:sz w:val="22"/>
          <w:szCs w:val="22"/>
        </w:rPr>
        <w:t>II.</w:t>
      </w:r>
      <w:r w:rsidRPr="00AE3149">
        <w:rPr>
          <w:rFonts w:ascii="Arial" w:hAnsi="Arial" w:cs="Arial"/>
          <w:sz w:val="22"/>
          <w:szCs w:val="22"/>
        </w:rPr>
        <w:tab/>
        <w:t>Cuando se demuestre judicialmente que medie gran necesidad o notoria utilidad para gravarlo, exclusivamente con el fin de construir, ampliar o mejorar los bienes. En este caso, liberados los bienes del gravamen continuarán afectados al Patrimonio de Familia.</w:t>
      </w:r>
    </w:p>
    <w:p w:rsidR="00D06331" w:rsidRPr="00173432" w:rsidRDefault="00CA78AE" w:rsidP="00333E58">
      <w:pPr>
        <w:jc w:val="right"/>
        <w:rPr>
          <w:rFonts w:asciiTheme="minorHAnsi" w:eastAsiaTheme="minorHAnsi" w:hAnsiTheme="minorHAnsi" w:cs="Arial"/>
          <w:b/>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CA78AE" w:rsidRPr="00AE3149" w:rsidRDefault="00CA78A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722</w:t>
      </w:r>
      <w:r w:rsidR="00FB3828">
        <w:rPr>
          <w:rFonts w:ascii="Arial" w:hAnsi="Arial" w:cs="Arial"/>
          <w:b/>
          <w:sz w:val="22"/>
          <w:szCs w:val="22"/>
        </w:rPr>
        <w:t xml:space="preserve">. </w:t>
      </w:r>
      <w:r w:rsidRPr="00AE3149">
        <w:rPr>
          <w:rFonts w:ascii="Arial" w:hAnsi="Arial" w:cs="Arial"/>
          <w:sz w:val="22"/>
          <w:szCs w:val="22"/>
        </w:rPr>
        <w:t>Sólo puede constituirse el patrimonio de la familia con bienes sitos en el Municipio en que esté domiciliado el que lo constituya.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723</w:t>
      </w:r>
      <w:r w:rsidR="00FB3828">
        <w:rPr>
          <w:rFonts w:ascii="Arial" w:hAnsi="Arial" w:cs="Arial"/>
          <w:b/>
          <w:sz w:val="22"/>
          <w:szCs w:val="22"/>
        </w:rPr>
        <w:t xml:space="preserve">. </w:t>
      </w:r>
      <w:r w:rsidRPr="00AE3149">
        <w:rPr>
          <w:rFonts w:ascii="Arial" w:hAnsi="Arial" w:cs="Arial"/>
          <w:sz w:val="22"/>
          <w:szCs w:val="22"/>
        </w:rPr>
        <w:t>Cada familia sólo puede constituir un patrimonio. Los que constituyen subsistiendo el primero no producirán efecto legal alguno.</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173432">
        <w:rPr>
          <w:rFonts w:ascii="Arial" w:hAnsi="Arial" w:cs="Arial"/>
          <w:b/>
          <w:sz w:val="22"/>
          <w:szCs w:val="22"/>
        </w:rPr>
        <w:t>ARTÍCULO 724</w:t>
      </w:r>
      <w:r w:rsidR="00FB3828">
        <w:rPr>
          <w:rFonts w:ascii="Arial" w:hAnsi="Arial" w:cs="Arial"/>
          <w:b/>
          <w:sz w:val="22"/>
          <w:szCs w:val="22"/>
        </w:rPr>
        <w:t xml:space="preserve">. </w:t>
      </w:r>
      <w:r w:rsidR="00716128" w:rsidRPr="00716128">
        <w:rPr>
          <w:rFonts w:ascii="Arial" w:hAnsi="Arial" w:cs="Arial"/>
          <w:sz w:val="22"/>
          <w:szCs w:val="22"/>
        </w:rPr>
        <w:t>El valor máximo permitido en términos de ley, respecto de los bienes que conforman el patrimonio de la familia, será de 86 Unidades de Medida y Actualización, elevadas al año. El incremento que sobrevenga respecto al valor de los mismos, originado por cualquier causa, no los sustrae del régimen que los salvaguarda, por lo que tal incremento o excedente tampoco será embargable; pero el valor original y su incremento, si podrán disminuirse para encuadrarse dentro de los límites establecidos por este Código</w:t>
      </w:r>
      <w:r w:rsidR="000A770E" w:rsidRPr="00AE3149">
        <w:rPr>
          <w:rFonts w:ascii="Arial" w:hAnsi="Arial" w:cs="Arial"/>
          <w:sz w:val="22"/>
          <w:szCs w:val="22"/>
        </w:rPr>
        <w:t>.</w:t>
      </w:r>
    </w:p>
    <w:p w:rsidR="00CA78AE" w:rsidRDefault="00CA78AE" w:rsidP="00333E58">
      <w:pPr>
        <w:jc w:val="right"/>
        <w:rPr>
          <w:rFonts w:asciiTheme="minorHAnsi" w:eastAsiaTheme="minorHAnsi" w:hAnsiTheme="minorHAnsi" w:cs="Arial"/>
          <w:b/>
          <w:i/>
          <w:color w:val="0070C0"/>
          <w:sz w:val="14"/>
          <w:szCs w:val="16"/>
        </w:rPr>
      </w:pPr>
      <w:r w:rsidRPr="00192AA3">
        <w:rPr>
          <w:rFonts w:asciiTheme="minorHAnsi" w:eastAsiaTheme="minorHAnsi" w:hAnsiTheme="minorHAnsi" w:cs="Arial"/>
          <w:i/>
          <w:color w:val="0070C0"/>
          <w:sz w:val="14"/>
          <w:szCs w:val="16"/>
        </w:rPr>
        <w:t>ARTÍCULO REFORMADO POR DEC. 136 P. O. 30 BIS DE 13 DE ABRIL DE 2014</w:t>
      </w:r>
      <w:r w:rsidRPr="00192AA3">
        <w:rPr>
          <w:rFonts w:asciiTheme="minorHAnsi" w:eastAsiaTheme="minorHAnsi" w:hAnsiTheme="minorHAnsi" w:cs="Arial"/>
          <w:b/>
          <w:i/>
          <w:color w:val="0070C0"/>
          <w:sz w:val="14"/>
          <w:szCs w:val="16"/>
        </w:rPr>
        <w:t>.</w:t>
      </w:r>
    </w:p>
    <w:p w:rsidR="00716128" w:rsidRPr="00716128" w:rsidRDefault="00716128" w:rsidP="00333E58">
      <w:pPr>
        <w:jc w:val="right"/>
        <w:rPr>
          <w:rFonts w:asciiTheme="minorHAnsi" w:hAnsiTheme="minorHAnsi" w:cs="Arial"/>
          <w:sz w:val="16"/>
          <w:szCs w:val="16"/>
        </w:rPr>
      </w:pPr>
      <w:r w:rsidRPr="00716128">
        <w:rPr>
          <w:rFonts w:asciiTheme="minorHAnsi" w:eastAsiaTheme="minorHAnsi" w:hAnsiTheme="minorHAnsi" w:cs="Arial"/>
          <w:color w:val="0070C0"/>
          <w:sz w:val="14"/>
          <w:szCs w:val="16"/>
        </w:rPr>
        <w:t>REFORMADO POR</w:t>
      </w:r>
      <w:r>
        <w:rPr>
          <w:rFonts w:asciiTheme="minorHAnsi" w:eastAsiaTheme="minorHAnsi" w:hAnsiTheme="minorHAnsi" w:cs="Arial"/>
          <w:color w:val="0070C0"/>
          <w:sz w:val="14"/>
          <w:szCs w:val="16"/>
        </w:rPr>
        <w:t xml:space="preserve"> DEC. 123 P.O.26 DEL 30 DE MARZO DE 2017.</w:t>
      </w:r>
    </w:p>
    <w:p w:rsidR="008A3944" w:rsidRPr="00716128" w:rsidRDefault="008A3944" w:rsidP="009663EC">
      <w:pPr>
        <w:jc w:val="both"/>
        <w:rPr>
          <w:rFonts w:ascii="Arial" w:hAnsi="Arial" w:cs="Arial"/>
          <w:sz w:val="22"/>
          <w:szCs w:val="22"/>
        </w:rPr>
      </w:pPr>
    </w:p>
    <w:p w:rsidR="00D06331" w:rsidRPr="00192AA3" w:rsidRDefault="00D06331" w:rsidP="009663EC">
      <w:pPr>
        <w:jc w:val="both"/>
        <w:rPr>
          <w:rFonts w:ascii="Arial" w:hAnsi="Arial" w:cs="Arial"/>
          <w:sz w:val="22"/>
        </w:rPr>
      </w:pPr>
      <w:r w:rsidRPr="00173432">
        <w:rPr>
          <w:rFonts w:ascii="Arial" w:hAnsi="Arial" w:cs="Arial"/>
          <w:b/>
          <w:sz w:val="22"/>
          <w:szCs w:val="22"/>
        </w:rPr>
        <w:t>ARTÍCULO 725</w:t>
      </w:r>
      <w:r w:rsidR="00FB3828">
        <w:rPr>
          <w:rFonts w:ascii="Arial" w:hAnsi="Arial" w:cs="Arial"/>
          <w:b/>
          <w:sz w:val="22"/>
          <w:szCs w:val="22"/>
        </w:rPr>
        <w:t xml:space="preserve">. </w:t>
      </w:r>
      <w:r w:rsidRPr="00192AA3">
        <w:rPr>
          <w:rFonts w:ascii="Arial" w:hAnsi="Arial" w:cs="Arial"/>
          <w:sz w:val="22"/>
        </w:rPr>
        <w:t>Pueden constituir el patrimonio familiar, la madre, el padre, o ambos, en su caso, la concubina, el concubino o ambos, la madre soltera o el padre soltero, o las abuelas, los abuelos, los hijos y las hijas o cualquier persona que quiera constituirlo para proteger jurídica y económicamente a su familia y lo manifestará por escrito al juez de su domicilio, designando con toda precisión y de manera que puedan ser inscritos en el Registro Público, los bienes que van a quedar afectos.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Además, comprobará 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mayor de edad o que está emancipado;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Que está domiciliado en el lugar donde se quiere constituir 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La existencia de la familia a cuyo favor se va a constituir el patrimonio. La comprobación de los vínculos familiares se hará con las copias certificadas de las actas del Registro Civil;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Que son propiedad del constituyente los bienes destinados al patrimonio, y que no reporten gravámenes fuera de las servidumbres;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Que el valor de los bienes destinados a </w:t>
      </w:r>
      <w:r w:rsidR="00C139F5" w:rsidRPr="00AE3149">
        <w:rPr>
          <w:rFonts w:ascii="Arial" w:hAnsi="Arial" w:cs="Arial"/>
          <w:sz w:val="22"/>
          <w:szCs w:val="22"/>
        </w:rPr>
        <w:t>constituir</w:t>
      </w:r>
      <w:r w:rsidRPr="00AE3149">
        <w:rPr>
          <w:rFonts w:ascii="Arial" w:hAnsi="Arial" w:cs="Arial"/>
          <w:sz w:val="22"/>
          <w:szCs w:val="22"/>
        </w:rPr>
        <w:t xml:space="preserve"> el patrimonio de la familia no exceda del máximo permitido en el Artículo 724. Dicho valor solamente se acreditará mediante avalúo catastral tratándose de inmuebles, en tanto que los muebles y los semovientes serán valuados mediante dictamen pericial.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726</w:t>
      </w:r>
      <w:r w:rsidR="00FB3828">
        <w:rPr>
          <w:rFonts w:ascii="Arial" w:hAnsi="Arial" w:cs="Arial"/>
          <w:b/>
          <w:sz w:val="22"/>
          <w:szCs w:val="22"/>
        </w:rPr>
        <w:t xml:space="preserve">. </w:t>
      </w:r>
      <w:r w:rsidRPr="00AE3149">
        <w:rPr>
          <w:rFonts w:ascii="Arial" w:hAnsi="Arial" w:cs="Arial"/>
          <w:sz w:val="22"/>
          <w:szCs w:val="22"/>
        </w:rPr>
        <w:t>Si se llenan las condiciones exigidas en el artículo anterior, el juez, previos los trámites que fije el Código de la materia, aprobará la constitución del patrimonio de la familia y mandará que se hagan las inscripciones correspondientes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727</w:t>
      </w:r>
      <w:r w:rsidR="00FB3828">
        <w:rPr>
          <w:rFonts w:ascii="Arial" w:hAnsi="Arial" w:cs="Arial"/>
          <w:b/>
          <w:sz w:val="22"/>
          <w:szCs w:val="22"/>
        </w:rPr>
        <w:t xml:space="preserve">. </w:t>
      </w:r>
      <w:r w:rsidRPr="00AE3149">
        <w:rPr>
          <w:rFonts w:ascii="Arial" w:hAnsi="Arial" w:cs="Arial"/>
          <w:sz w:val="22"/>
          <w:szCs w:val="22"/>
        </w:rPr>
        <w:t>Cuando el valor de los bienes afectos al patrimonio de la familia sea inferior al máximum fijado en el artículo 724, podrá ampliarse el patrimonio hasta llegar a ese valor. La ampliación se sujetará al mismo procedimiento que para la constitución fije el Código de la materia.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728</w:t>
      </w:r>
      <w:r w:rsidR="00FB3828">
        <w:rPr>
          <w:rFonts w:ascii="Arial" w:hAnsi="Arial" w:cs="Arial"/>
          <w:b/>
          <w:sz w:val="22"/>
          <w:szCs w:val="22"/>
        </w:rPr>
        <w:t xml:space="preserve">. </w:t>
      </w:r>
      <w:r w:rsidRPr="00AE3149">
        <w:rPr>
          <w:rFonts w:ascii="Arial" w:hAnsi="Arial" w:cs="Arial"/>
          <w:sz w:val="22"/>
          <w:szCs w:val="22"/>
        </w:rPr>
        <w:t>Cuando haya peligro de que quien tiene obligación de dar alimentos pierda sus bienes por mala administración o porque los esté dilapidando, los acreedores alimentistas y si éstos son incapaces, sus tutores o el Ministerio Público, tienen derecho a exiir (sic) judicialmente que se constituya el patrimonio de la familia hasta por los valores fijados en el artículo 724. En la constitución de este patrimonio se observará, en lo conducente, lo dispuesto en los artículos 725 y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729</w:t>
      </w:r>
      <w:r w:rsidR="00FB3828">
        <w:rPr>
          <w:rFonts w:ascii="Arial" w:hAnsi="Arial" w:cs="Arial"/>
          <w:b/>
          <w:sz w:val="22"/>
          <w:szCs w:val="22"/>
        </w:rPr>
        <w:t xml:space="preserve">. </w:t>
      </w:r>
      <w:r w:rsidRPr="00AE3149">
        <w:rPr>
          <w:rFonts w:ascii="Arial" w:hAnsi="Arial" w:cs="Arial"/>
          <w:sz w:val="22"/>
          <w:szCs w:val="22"/>
        </w:rPr>
        <w:t>Con el objeto de favorecer la formación del patrimonio de la familia, se venderán a las personas que tengan capacidad legal para constituirlo y que quieran hcerlo, (sic) las propiedades raíces que a continuación se expresan: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Los terrenos pertenecientes al Gobierno del Estado, o a los Ayuntamientos de los Municipios del mismo, que no estén destinos (sic) a un servicio público, ni sean de uso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Los terrenos que el Gobierno adquiera para dedicarlos a la formación del patrimonio de las familias que cuentan con pocos recursos.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730</w:t>
      </w:r>
      <w:r w:rsidR="00FB3828">
        <w:rPr>
          <w:rFonts w:ascii="Arial" w:hAnsi="Arial" w:cs="Arial"/>
          <w:b/>
          <w:sz w:val="22"/>
          <w:szCs w:val="22"/>
        </w:rPr>
        <w:t xml:space="preserve">. </w:t>
      </w:r>
      <w:r w:rsidRPr="00AE3149">
        <w:rPr>
          <w:rFonts w:ascii="Arial" w:hAnsi="Arial" w:cs="Arial"/>
          <w:sz w:val="22"/>
          <w:szCs w:val="22"/>
        </w:rPr>
        <w:t>En los casos previstos en el artículo anterior, la autoridad vendedora fijará la forma y el plazo en que debe pagarse el precio de los bienes vendidos, teniendo en cuenta la capacidad económica del comprador.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731</w:t>
      </w:r>
      <w:r w:rsidR="00FB3828">
        <w:rPr>
          <w:rFonts w:ascii="Arial" w:hAnsi="Arial" w:cs="Arial"/>
          <w:b/>
          <w:sz w:val="22"/>
          <w:szCs w:val="22"/>
        </w:rPr>
        <w:t xml:space="preserve">. </w:t>
      </w:r>
      <w:r w:rsidRPr="00AE3149">
        <w:rPr>
          <w:rFonts w:ascii="Arial" w:hAnsi="Arial" w:cs="Arial"/>
          <w:sz w:val="22"/>
          <w:szCs w:val="22"/>
        </w:rPr>
        <w:t>El que desee constituir el patrimonio de la familia con la clase de bienes que menciona el artículo 729, además de cumplir los requisitos exigidos por las fracciones I, II y III del artículo 725, comprobará:</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mexicano;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Su aptitud o la de sus familiares para desempeñar algún oficio, profesión, industria o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Que él o sus familiares posean los instrumentos y demás objetos indispensables para ejercer la ocupación a que se dediquen;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promedio de sus ingresos, a fin de que se pueda calcular, con probabilidades de acierto, la posibilidad de pagar el precio del terreno que se le vende;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Que carece de bienes. Si el que tenga interés legítimo demuestra que quien constituyó el patrimonio era el propietario de bienes raíces al constituirlo, se declarará nula la constitución del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732</w:t>
      </w:r>
      <w:r w:rsidR="00FB3828">
        <w:rPr>
          <w:rFonts w:ascii="Arial" w:hAnsi="Arial" w:cs="Arial"/>
          <w:b/>
          <w:sz w:val="22"/>
          <w:szCs w:val="22"/>
        </w:rPr>
        <w:t xml:space="preserve">. </w:t>
      </w:r>
      <w:r w:rsidRPr="00AE3149">
        <w:rPr>
          <w:rFonts w:ascii="Arial" w:hAnsi="Arial" w:cs="Arial"/>
          <w:sz w:val="22"/>
          <w:szCs w:val="22"/>
        </w:rPr>
        <w:t>La constitución del patrimonio de que trata el artículo 729, se sujetará a tramitación ante las autoridades administrativas. Aprobada la constitución del patrimonio, se cumplirá con lo que dispone la parte final del artículo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733</w:t>
      </w:r>
      <w:r w:rsidR="00FB3828">
        <w:rPr>
          <w:rFonts w:ascii="Arial" w:hAnsi="Arial" w:cs="Arial"/>
          <w:b/>
          <w:sz w:val="22"/>
          <w:szCs w:val="22"/>
        </w:rPr>
        <w:t xml:space="preserve">. </w:t>
      </w:r>
      <w:r w:rsidRPr="00AE3149">
        <w:rPr>
          <w:rFonts w:ascii="Arial" w:hAnsi="Arial" w:cs="Arial"/>
          <w:sz w:val="22"/>
          <w:szCs w:val="22"/>
        </w:rPr>
        <w:t>La constitución del patrimonio de la familia no puede hacerse en fraude de los derechos de los acreedores.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734</w:t>
      </w:r>
      <w:r w:rsidR="00FB3828">
        <w:rPr>
          <w:rFonts w:ascii="Arial" w:hAnsi="Arial" w:cs="Arial"/>
          <w:b/>
          <w:sz w:val="22"/>
          <w:szCs w:val="22"/>
        </w:rPr>
        <w:t xml:space="preserve">. </w:t>
      </w:r>
      <w:r w:rsidRPr="00AE3149">
        <w:rPr>
          <w:rFonts w:ascii="Arial" w:hAnsi="Arial" w:cs="Arial"/>
          <w:sz w:val="22"/>
          <w:szCs w:val="22"/>
        </w:rPr>
        <w:t>Constituído que sea el patrimonio de la familia, ésta debe de habitar la casa y de aprovechar los bienes restantes que lo conforman.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Del cumplimiento de habitar la casa, según lo dispuesto en el párrafo anterior, puede sustraerse la familia sin necesidad de declaratoria judicial, si la persona que constituyó el patrimonio y los beneficiarios del mismo, por evidente necesidad o conveniencia, acuerden darla en arrendamiento. Si al ocurrir lo anterior no hubiere mediado el acuerdo de referencia, el contrato o convenio pactado será nulo. Respecto a los hijos menores o personas incapaces, la responsabilidad de la determinación que se tome, recae en los restantes miembros de la familia, salvo que exista persona que por declaración judicial los represente, la que en ese caso habrá de hacerlo.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735</w:t>
      </w:r>
      <w:r w:rsidR="00FB3828">
        <w:rPr>
          <w:rFonts w:ascii="Arial" w:hAnsi="Arial" w:cs="Arial"/>
          <w:b/>
          <w:sz w:val="22"/>
          <w:szCs w:val="22"/>
        </w:rPr>
        <w:t xml:space="preserve">. </w:t>
      </w:r>
      <w:r w:rsidRPr="00AE3149">
        <w:rPr>
          <w:rFonts w:ascii="Arial" w:hAnsi="Arial" w:cs="Arial"/>
          <w:sz w:val="22"/>
          <w:szCs w:val="22"/>
        </w:rPr>
        <w:t>El patrimonio de la familia se extingue: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todos los beneficiarios cesen de tener derecho de percibir alimentos;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sin causa justificada la familia deje de habitar por un año la casa que debe servirle de morada, o de cultivar por su cuenta y por dos años consecutivos la parcela que le esté anexa;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se demuestre que hay gran necesidad o notoria utilidad para la familia, de que el patrimonio quede extinguido;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Cuando por causa de utilidad pública se expropien los bienes que lo 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Cuando tratándose del patrimonio formado con los bienes vendidos por las autoridades mencionadas en el artículo 729, se declare judicialmente nula o rescindida la venta de esos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736</w:t>
      </w:r>
      <w:r w:rsidR="00FB3828">
        <w:rPr>
          <w:rFonts w:ascii="Arial" w:hAnsi="Arial" w:cs="Arial"/>
          <w:b/>
          <w:sz w:val="22"/>
          <w:szCs w:val="22"/>
        </w:rPr>
        <w:t xml:space="preserve">. </w:t>
      </w:r>
      <w:r w:rsidRPr="00AE3149">
        <w:rPr>
          <w:rFonts w:ascii="Arial" w:hAnsi="Arial" w:cs="Arial"/>
          <w:sz w:val="22"/>
          <w:szCs w:val="22"/>
        </w:rPr>
        <w:t>La declaración de que queda extinguido el patrimonio la hará el juez competente, mediante el procedimiento fijado en el Código respectivo y la comunicará al Registro Público para que se hagan las cancelaciones correspondientes.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patrimonio se extinga por la causa prevista en la fracción IV del artículo que precede, hecha la expropiación, el patrimonio queda extinguido sin necesidad de declaración judicial, debiendo hacerse en el Registro la cancelación que proceda.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737</w:t>
      </w:r>
      <w:r w:rsidR="00FB3828">
        <w:rPr>
          <w:rFonts w:ascii="Arial" w:hAnsi="Arial" w:cs="Arial"/>
          <w:b/>
          <w:sz w:val="22"/>
          <w:szCs w:val="22"/>
        </w:rPr>
        <w:t xml:space="preserve">. </w:t>
      </w:r>
      <w:r w:rsidRPr="00AE3149">
        <w:rPr>
          <w:rFonts w:ascii="Arial" w:hAnsi="Arial" w:cs="Arial"/>
          <w:sz w:val="22"/>
          <w:szCs w:val="22"/>
        </w:rPr>
        <w:t>El precio del patrimonio expropiado y la indemnización proveniente del pago del seguro a consecuencia del siniestro sufrido por los bienes afectos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el dueño de los bienes vendidos no lo constituye dentro del plazo de seis meses, los miembros de la familia a que se refiere el artículo 719, tienen derecho de exigir judicialmente la constitución del patrimonio familiar.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Transcurrido un año desde que se hizo el depósito, sin que se hubiere promovido la constitución del patrimonio, la cantidad depositada se entregará al dueño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 los casos de suma necesidad o de evidente utilidad, puede el Juez autorizar al dueño del depósito, para disponer de él antes de que transcurra el año.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738</w:t>
      </w:r>
      <w:r w:rsidR="00FB3828">
        <w:rPr>
          <w:rFonts w:ascii="Arial" w:hAnsi="Arial" w:cs="Arial"/>
          <w:b/>
          <w:sz w:val="22"/>
          <w:szCs w:val="22"/>
        </w:rPr>
        <w:t xml:space="preserve">. </w:t>
      </w:r>
      <w:r w:rsidRPr="00AE3149">
        <w:rPr>
          <w:rFonts w:ascii="Arial" w:hAnsi="Arial" w:cs="Arial"/>
          <w:sz w:val="22"/>
          <w:szCs w:val="22"/>
        </w:rPr>
        <w:t>Puede disminuirse 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se demuestre que su disminución es de gran necesidad o de notoria utilidad para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el patrimonio familiar, por causas posteriores a su constitución, ha rebasado en más de un ciento por ciento el valor máximo que puede tener conforme al artículo 724.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739</w:t>
      </w:r>
      <w:r w:rsidR="00FB3828">
        <w:rPr>
          <w:rFonts w:ascii="Arial" w:hAnsi="Arial" w:cs="Arial"/>
          <w:b/>
          <w:sz w:val="22"/>
          <w:szCs w:val="22"/>
        </w:rPr>
        <w:t xml:space="preserve">. </w:t>
      </w:r>
      <w:r w:rsidRPr="00AE3149">
        <w:rPr>
          <w:rFonts w:ascii="Arial" w:hAnsi="Arial" w:cs="Arial"/>
          <w:sz w:val="22"/>
          <w:szCs w:val="22"/>
        </w:rPr>
        <w:t>El Ministerio Público será oído en la extinción y en la reducción del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740</w:t>
      </w:r>
      <w:r w:rsidR="00FB3828">
        <w:rPr>
          <w:rFonts w:ascii="Arial" w:hAnsi="Arial" w:cs="Arial"/>
          <w:b/>
          <w:sz w:val="22"/>
          <w:szCs w:val="22"/>
        </w:rPr>
        <w:t xml:space="preserve">. </w:t>
      </w:r>
      <w:r w:rsidRPr="00AE3149">
        <w:rPr>
          <w:rFonts w:ascii="Arial" w:hAnsi="Arial" w:cs="Arial"/>
          <w:sz w:val="22"/>
          <w:szCs w:val="22"/>
        </w:rPr>
        <w:t>Extinguido el patrimonio de la familia, los bienes que lo formaban vuelven al pleno dominio del que lo constituyó, o pasan a sus herederos si aquél ha muerto.</w:t>
      </w:r>
    </w:p>
    <w:p w:rsidR="00C721F5" w:rsidRPr="00AE3149" w:rsidRDefault="00C721F5" w:rsidP="009663EC">
      <w:pPr>
        <w:jc w:val="both"/>
        <w:rPr>
          <w:rFonts w:ascii="Arial" w:hAnsi="Arial" w:cs="Arial"/>
          <w:sz w:val="22"/>
          <w:szCs w:val="22"/>
        </w:rPr>
      </w:pPr>
    </w:p>
    <w:p w:rsidR="008A3944" w:rsidRPr="00AE3149" w:rsidRDefault="008A3944" w:rsidP="009663EC">
      <w:pPr>
        <w:jc w:val="both"/>
        <w:rPr>
          <w:rFonts w:ascii="Arial" w:hAnsi="Arial" w:cs="Arial"/>
          <w:sz w:val="22"/>
          <w:szCs w:val="22"/>
        </w:rPr>
      </w:pPr>
    </w:p>
    <w:p w:rsidR="00D06331" w:rsidRPr="00AE3149" w:rsidRDefault="00D06331" w:rsidP="00333E58">
      <w:pPr>
        <w:pStyle w:val="Ttulo2"/>
      </w:pPr>
      <w:r w:rsidRPr="00AE3149">
        <w:t>LIBRO SEGUNDO</w:t>
      </w:r>
    </w:p>
    <w:p w:rsidR="00D06331" w:rsidRPr="00AE3149" w:rsidRDefault="00D06331" w:rsidP="00333E58">
      <w:pPr>
        <w:pStyle w:val="Ttulo2"/>
      </w:pPr>
      <w:r w:rsidRPr="00AE3149">
        <w:t>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3"/>
      </w:pPr>
      <w:r w:rsidRPr="00AE3149">
        <w:t>TÍTULO PRIMERO</w:t>
      </w:r>
    </w:p>
    <w:p w:rsidR="00D06331" w:rsidRPr="00AE3149" w:rsidRDefault="00D06331" w:rsidP="00333E58">
      <w:pPr>
        <w:pStyle w:val="Ttulo3"/>
      </w:pPr>
      <w:r w:rsidRPr="00AE3149">
        <w:t>DISPOSICIONES PRELIMINARES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741</w:t>
      </w:r>
      <w:r w:rsidR="00FB3828">
        <w:rPr>
          <w:rFonts w:ascii="Arial" w:hAnsi="Arial" w:cs="Arial"/>
          <w:b/>
          <w:sz w:val="22"/>
          <w:szCs w:val="22"/>
        </w:rPr>
        <w:t xml:space="preserve">. </w:t>
      </w:r>
      <w:r w:rsidRPr="00AE3149">
        <w:rPr>
          <w:rFonts w:ascii="Arial" w:hAnsi="Arial" w:cs="Arial"/>
          <w:sz w:val="22"/>
          <w:szCs w:val="22"/>
        </w:rPr>
        <w:t>Pueden ser objeto de apropiación todas las cosas que no estén excluidas del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742</w:t>
      </w:r>
      <w:r w:rsidR="00FB3828">
        <w:rPr>
          <w:rFonts w:ascii="Arial" w:hAnsi="Arial" w:cs="Arial"/>
          <w:b/>
          <w:sz w:val="22"/>
          <w:szCs w:val="22"/>
        </w:rPr>
        <w:t xml:space="preserve">. </w:t>
      </w:r>
      <w:r w:rsidRPr="00AE3149">
        <w:rPr>
          <w:rFonts w:ascii="Arial" w:hAnsi="Arial" w:cs="Arial"/>
          <w:sz w:val="22"/>
          <w:szCs w:val="22"/>
        </w:rPr>
        <w:t>Las cosas pueden estar fuera del comercio por su naturaleza o por disposición de la ley.</w:t>
      </w:r>
    </w:p>
    <w:p w:rsidR="00D06331" w:rsidRPr="00173432"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743</w:t>
      </w:r>
      <w:r w:rsidR="00FB3828">
        <w:rPr>
          <w:rFonts w:ascii="Arial" w:hAnsi="Arial" w:cs="Arial"/>
          <w:b/>
          <w:sz w:val="22"/>
          <w:szCs w:val="22"/>
        </w:rPr>
        <w:t xml:space="preserve">. </w:t>
      </w:r>
      <w:r w:rsidRPr="00AE3149">
        <w:rPr>
          <w:rFonts w:ascii="Arial" w:hAnsi="Arial" w:cs="Arial"/>
          <w:sz w:val="22"/>
          <w:szCs w:val="22"/>
        </w:rPr>
        <w:t>Están fuera del comercio por su naturaleza las que no pueden ser poseídas por algún individuo exclusivamente, y por disposición de la ley, las que ella declara irreductibles a propiedad particular.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SEGUNDO</w:t>
      </w:r>
    </w:p>
    <w:p w:rsidR="00D06331" w:rsidRPr="00AE3149" w:rsidRDefault="00D06331" w:rsidP="00333E58">
      <w:pPr>
        <w:pStyle w:val="Ttulo3"/>
      </w:pPr>
      <w:r w:rsidRPr="00AE3149">
        <w:t>CLASIFICACIÓN 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w:t>
      </w:r>
    </w:p>
    <w:p w:rsidR="00D06331" w:rsidRPr="00AE3149" w:rsidRDefault="00D06331" w:rsidP="00333E58">
      <w:pPr>
        <w:pStyle w:val="Ttulo4"/>
      </w:pPr>
      <w:r w:rsidRPr="00AE3149">
        <w:t>DE LOS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744</w:t>
      </w:r>
      <w:r w:rsidR="00FB3828">
        <w:rPr>
          <w:rFonts w:ascii="Arial" w:hAnsi="Arial" w:cs="Arial"/>
          <w:b/>
          <w:sz w:val="22"/>
          <w:szCs w:val="22"/>
        </w:rPr>
        <w:t xml:space="preserve">. </w:t>
      </w:r>
      <w:r w:rsidRPr="00AE3149">
        <w:rPr>
          <w:rFonts w:ascii="Arial" w:hAnsi="Arial" w:cs="Arial"/>
          <w:sz w:val="22"/>
          <w:szCs w:val="22"/>
        </w:rPr>
        <w:t>Son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suelo y las construcciones adheridas a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Las plantas y árboles, mientras estuvieren unidos a la tierra, y los frutos pendientes de los mismos árboles y plantas mientras no sean separados de ellos por cosechas o cortes regulares;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Todo lo que esté unido a un inmueble de una manera fija, de modo que no pueda separarse sin deterioro del mismo inmueble o del objeto a él adherido;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Las estatuas, relieves, pinturas u otros objetos de ornamentación, colocados en edificios o heredades por el dueño del inmueble, en tal forma que revele el propósito de unirlos de un modo permanente al fundo;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Los palomares, colmenas, estanques de peses (sic) o criaderos análogos, cuando el propietario los conserve con el propósito de mantenerlos unidos a la finca y formando parte de ella de un modo permanente;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Las máquinas, vasos, instrumentos o utensilios destinados por el propietario de la finca directa y exclusivamente a la industria o explotación de la misma;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 Los abonos destinados al cultivo de una heredad, que estén en las tierras donde hayan de utilizarse, y las semillas necesarias para el cultivo de la finca;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VIII.- Los aparatos eléctricos y accesorios adheridos al suelo o a los edificios por el dueño de éstos,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IX.- Los manantiales, estanques, aljibes y corrientes de agua, así como los acueductos y las cañerías de cualquiera especie que sirvan para conducir los líquidos o gases a una finca, o para extraerlos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 Los animales que forman el pie de cría en los predios rústicos destinados total o parcialmente al ramo de ganadería; así como las bestias de trabajo indispensables para el cultivo de la finca, mientras están destinadas a ese objeto;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 Los diques y construcciones que, aun cuando sean flotantes, estén destinados por su objeto y condiciones a permanecer en un punto fijo de un río o lago;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 Los derechos reales sobre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XIII.- El material rodante de los ferrocarriles, las líneas telefónicas y telegráficas y las estaciones radiotelegráficas fijas.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745</w:t>
      </w:r>
      <w:r w:rsidR="00FB3828">
        <w:rPr>
          <w:rFonts w:ascii="Arial" w:hAnsi="Arial" w:cs="Arial"/>
          <w:b/>
          <w:sz w:val="22"/>
          <w:szCs w:val="22"/>
        </w:rPr>
        <w:t xml:space="preserve">. </w:t>
      </w:r>
      <w:r w:rsidRPr="00AE3149">
        <w:rPr>
          <w:rFonts w:ascii="Arial" w:hAnsi="Arial" w:cs="Arial"/>
          <w:sz w:val="22"/>
          <w:szCs w:val="22"/>
        </w:rPr>
        <w:t>Los bienes muebles, por su naturaleza, que se hayan considerado como inmuebles, conforme a lo dispuesto en varias fracciones del artículo anterior, recobrarán su calidad de muebles, cuando el mismo dueño los separe del edificio; salvo el caso de que en el valor de éste se haya computado el de aquellos, para constituir algún derecho real a favor de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w:t>
      </w:r>
    </w:p>
    <w:p w:rsidR="00D06331" w:rsidRPr="00AE3149" w:rsidRDefault="00D06331" w:rsidP="00333E58">
      <w:pPr>
        <w:pStyle w:val="Ttulo4"/>
      </w:pPr>
      <w:r w:rsidRPr="00AE3149">
        <w:t>DE LOS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746</w:t>
      </w:r>
      <w:r w:rsidR="00FB3828">
        <w:rPr>
          <w:rFonts w:ascii="Arial" w:hAnsi="Arial" w:cs="Arial"/>
          <w:b/>
          <w:sz w:val="22"/>
          <w:szCs w:val="22"/>
        </w:rPr>
        <w:t xml:space="preserve">. </w:t>
      </w:r>
      <w:r w:rsidRPr="00AE3149">
        <w:rPr>
          <w:rFonts w:ascii="Arial" w:hAnsi="Arial" w:cs="Arial"/>
          <w:sz w:val="22"/>
          <w:szCs w:val="22"/>
        </w:rPr>
        <w:t>Los bienes son muebles por su naturaleza o por disposición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747</w:t>
      </w:r>
      <w:r w:rsidR="00FB3828">
        <w:rPr>
          <w:rFonts w:ascii="Arial" w:hAnsi="Arial" w:cs="Arial"/>
          <w:b/>
          <w:sz w:val="22"/>
          <w:szCs w:val="22"/>
        </w:rPr>
        <w:t xml:space="preserve">. </w:t>
      </w:r>
      <w:r w:rsidRPr="00AE3149">
        <w:rPr>
          <w:rFonts w:ascii="Arial" w:hAnsi="Arial" w:cs="Arial"/>
          <w:sz w:val="22"/>
          <w:szCs w:val="22"/>
        </w:rPr>
        <w:t>Son muebles por su naturaleza, los cuerpos que pueden transladarse (sic) de un lugar a otro, ya se muevan por sí mismos, ya por efecto de una fuerza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748</w:t>
      </w:r>
      <w:r w:rsidR="00FB3828">
        <w:rPr>
          <w:rFonts w:ascii="Arial" w:hAnsi="Arial" w:cs="Arial"/>
          <w:b/>
          <w:sz w:val="22"/>
          <w:szCs w:val="22"/>
        </w:rPr>
        <w:t xml:space="preserve">. </w:t>
      </w:r>
      <w:r w:rsidRPr="00AE3149">
        <w:rPr>
          <w:rFonts w:ascii="Arial" w:hAnsi="Arial" w:cs="Arial"/>
          <w:sz w:val="22"/>
          <w:szCs w:val="22"/>
        </w:rPr>
        <w:t>Son bienes muebles por determinación de la ley, las obligaciones y los derechos o acciones que tienen por objeto cosas muebles o cantidades exigibles en virtud de acción personal.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749</w:t>
      </w:r>
      <w:r w:rsidR="00FB3828">
        <w:rPr>
          <w:rFonts w:ascii="Arial" w:hAnsi="Arial" w:cs="Arial"/>
          <w:b/>
          <w:sz w:val="22"/>
          <w:szCs w:val="22"/>
        </w:rPr>
        <w:t xml:space="preserve">. </w:t>
      </w:r>
      <w:r w:rsidRPr="00AE3149">
        <w:rPr>
          <w:rFonts w:ascii="Arial" w:hAnsi="Arial" w:cs="Arial"/>
          <w:sz w:val="22"/>
          <w:szCs w:val="22"/>
        </w:rPr>
        <w:t>Por igual razón se reputan muebles las acciones que cada socio tiene en las asociaciones o sociedades, aún cuando a éstas pertenezcan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750</w:t>
      </w:r>
      <w:r w:rsidR="00FB3828">
        <w:rPr>
          <w:rFonts w:ascii="Arial" w:hAnsi="Arial" w:cs="Arial"/>
          <w:b/>
          <w:sz w:val="22"/>
          <w:szCs w:val="22"/>
        </w:rPr>
        <w:t xml:space="preserve">. </w:t>
      </w:r>
      <w:r w:rsidRPr="00AE3149">
        <w:rPr>
          <w:rFonts w:ascii="Arial" w:hAnsi="Arial" w:cs="Arial"/>
          <w:sz w:val="22"/>
          <w:szCs w:val="22"/>
        </w:rPr>
        <w:t>Las embarcaciones de todo género son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751</w:t>
      </w:r>
      <w:r w:rsidR="00FB3828">
        <w:rPr>
          <w:rFonts w:ascii="Arial" w:hAnsi="Arial" w:cs="Arial"/>
          <w:b/>
          <w:sz w:val="22"/>
          <w:szCs w:val="22"/>
        </w:rPr>
        <w:t xml:space="preserve">. </w:t>
      </w:r>
      <w:r w:rsidRPr="00AE3149">
        <w:rPr>
          <w:rFonts w:ascii="Arial" w:hAnsi="Arial" w:cs="Arial"/>
          <w:sz w:val="22"/>
          <w:szCs w:val="22"/>
        </w:rPr>
        <w:t>Los materiales procedentes de la demolición de un edificio, y los que se hubieren acopiado para repararlo o para construir un nuevo, serán muebles mientras no se hayan empleado en la fabricación.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752</w:t>
      </w:r>
      <w:r w:rsidR="00FB3828">
        <w:rPr>
          <w:rFonts w:ascii="Arial" w:hAnsi="Arial" w:cs="Arial"/>
          <w:b/>
          <w:sz w:val="22"/>
          <w:szCs w:val="22"/>
        </w:rPr>
        <w:t xml:space="preserve">. </w:t>
      </w:r>
      <w:r w:rsidRPr="00AE3149">
        <w:rPr>
          <w:rFonts w:ascii="Arial" w:hAnsi="Arial" w:cs="Arial"/>
          <w:sz w:val="22"/>
          <w:szCs w:val="22"/>
        </w:rPr>
        <w:t>Los derechos de autor se consideran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753</w:t>
      </w:r>
      <w:r w:rsidR="00FB3828">
        <w:rPr>
          <w:rFonts w:ascii="Arial" w:hAnsi="Arial" w:cs="Arial"/>
          <w:b/>
          <w:sz w:val="22"/>
          <w:szCs w:val="22"/>
        </w:rPr>
        <w:t xml:space="preserve">. </w:t>
      </w:r>
      <w:r w:rsidRPr="00AE3149">
        <w:rPr>
          <w:rFonts w:ascii="Arial" w:hAnsi="Arial" w:cs="Arial"/>
          <w:sz w:val="22"/>
          <w:szCs w:val="22"/>
        </w:rPr>
        <w:t>En general, son bienes muebles, todos los demás no considerados por la ley como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754</w:t>
      </w:r>
      <w:r w:rsidR="00FB3828">
        <w:rPr>
          <w:rFonts w:ascii="Arial" w:hAnsi="Arial" w:cs="Arial"/>
          <w:b/>
          <w:sz w:val="22"/>
          <w:szCs w:val="22"/>
        </w:rPr>
        <w:t xml:space="preserve">. </w:t>
      </w:r>
      <w:r w:rsidRPr="00AE3149">
        <w:rPr>
          <w:rFonts w:ascii="Arial" w:hAnsi="Arial" w:cs="Arial"/>
          <w:sz w:val="22"/>
          <w:szCs w:val="22"/>
        </w:rPr>
        <w:t>Cuando en una disposición de la ley o en los actos y contratos se use de las palabras bienes muebles, se comprenderán bajo esa denominación los enumerados en los artículos anteriores.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755</w:t>
      </w:r>
      <w:r w:rsidR="00FB3828">
        <w:rPr>
          <w:rFonts w:ascii="Arial" w:hAnsi="Arial" w:cs="Arial"/>
          <w:b/>
          <w:sz w:val="22"/>
          <w:szCs w:val="22"/>
        </w:rPr>
        <w:t xml:space="preserve">. </w:t>
      </w:r>
      <w:r w:rsidRPr="00AE3149">
        <w:rPr>
          <w:rFonts w:ascii="Arial" w:hAnsi="Arial" w:cs="Arial"/>
          <w:sz w:val="22"/>
          <w:szCs w:val="22"/>
        </w:rPr>
        <w:t>Cuando se use de las palabras muebles o bienes muebles de una casa, se comprenderán los que formen el ajuar y utensilios de ésta y que sirven exclusiva y propiamente para el uso y trato ordinario de una familia, según las circunstancias de las personas que la integran. En consecuencia, no se comprenderán: el dinero, los documentos y papeles, las colecciones científicas y artísticas, los libros y sus estantes, las medallas, las armas, los instrumentos de artes y oficios, las joyas, ninguna clase de ropa de uso, los granos, caldos, mercancías y demás cosas similares.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756</w:t>
      </w:r>
      <w:r w:rsidR="00FB3828">
        <w:rPr>
          <w:rFonts w:ascii="Arial" w:hAnsi="Arial" w:cs="Arial"/>
          <w:b/>
          <w:sz w:val="22"/>
          <w:szCs w:val="22"/>
        </w:rPr>
        <w:t xml:space="preserve">. </w:t>
      </w:r>
      <w:r w:rsidRPr="00AE3149">
        <w:rPr>
          <w:rFonts w:ascii="Arial" w:hAnsi="Arial" w:cs="Arial"/>
          <w:sz w:val="22"/>
          <w:szCs w:val="22"/>
        </w:rPr>
        <w:t>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757</w:t>
      </w:r>
      <w:r w:rsidR="00FB3828">
        <w:rPr>
          <w:rFonts w:ascii="Arial" w:hAnsi="Arial" w:cs="Arial"/>
          <w:b/>
          <w:sz w:val="22"/>
          <w:szCs w:val="22"/>
        </w:rPr>
        <w:t xml:space="preserve">. </w:t>
      </w:r>
      <w:r w:rsidRPr="00AE3149">
        <w:rPr>
          <w:rFonts w:ascii="Arial" w:hAnsi="Arial" w:cs="Arial"/>
          <w:sz w:val="22"/>
          <w:szCs w:val="22"/>
        </w:rPr>
        <w:t>Los bienes muebles son fungibles o no fungibles. Pertenecen a la primera clase los que pueden ser reemplazados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Los no fungibles son los que no pueden ser </w:t>
      </w:r>
      <w:r w:rsidR="00C139F5" w:rsidRPr="00AE3149">
        <w:rPr>
          <w:rFonts w:ascii="Arial" w:hAnsi="Arial" w:cs="Arial"/>
          <w:sz w:val="22"/>
          <w:szCs w:val="22"/>
        </w:rPr>
        <w:t>sustituidos</w:t>
      </w:r>
      <w:r w:rsidRPr="00AE3149">
        <w:rPr>
          <w:rFonts w:ascii="Arial" w:hAnsi="Arial" w:cs="Arial"/>
          <w:sz w:val="22"/>
          <w:szCs w:val="22"/>
        </w:rPr>
        <w:t xml:space="preserve">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III</w:t>
      </w:r>
    </w:p>
    <w:p w:rsidR="00D06331" w:rsidRPr="00AE3149" w:rsidRDefault="00D06331" w:rsidP="00333E58">
      <w:pPr>
        <w:pStyle w:val="Ttulo4"/>
      </w:pPr>
      <w:r w:rsidRPr="00AE3149">
        <w:t>D</w:t>
      </w:r>
      <w:r w:rsidR="000D76DE">
        <w:t xml:space="preserve">E LOS BIENES CONSIDERADOS SEGÚN </w:t>
      </w:r>
      <w:r w:rsidRPr="00AE3149">
        <w:t>LAS PERSONAS A QUIENES PERTENECEN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758</w:t>
      </w:r>
      <w:r w:rsidR="00FB3828">
        <w:rPr>
          <w:rFonts w:ascii="Arial" w:hAnsi="Arial" w:cs="Arial"/>
          <w:b/>
          <w:sz w:val="22"/>
          <w:szCs w:val="22"/>
        </w:rPr>
        <w:t xml:space="preserve">. </w:t>
      </w:r>
      <w:r w:rsidRPr="00AE3149">
        <w:rPr>
          <w:rFonts w:ascii="Arial" w:hAnsi="Arial" w:cs="Arial"/>
          <w:sz w:val="22"/>
          <w:szCs w:val="22"/>
        </w:rPr>
        <w:t>Los bienes son de dominio del poder público o de propiedad de los particulares.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759</w:t>
      </w:r>
      <w:r w:rsidR="00FB3828">
        <w:rPr>
          <w:rFonts w:ascii="Arial" w:hAnsi="Arial" w:cs="Arial"/>
          <w:b/>
          <w:sz w:val="22"/>
          <w:szCs w:val="22"/>
        </w:rPr>
        <w:t xml:space="preserve">. </w:t>
      </w:r>
      <w:r w:rsidRPr="00AE3149">
        <w:rPr>
          <w:rFonts w:ascii="Arial" w:hAnsi="Arial" w:cs="Arial"/>
          <w:sz w:val="22"/>
          <w:szCs w:val="22"/>
        </w:rPr>
        <w:t>Son bienes de dominio del poder público los que pertenecen a la Federación, a los Estado o a los Municipios.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760</w:t>
      </w:r>
      <w:r w:rsidR="00FB3828">
        <w:rPr>
          <w:rFonts w:ascii="Arial" w:hAnsi="Arial" w:cs="Arial"/>
          <w:b/>
          <w:sz w:val="22"/>
          <w:szCs w:val="22"/>
        </w:rPr>
        <w:t xml:space="preserve">. </w:t>
      </w:r>
      <w:r w:rsidRPr="00AE3149">
        <w:rPr>
          <w:rFonts w:ascii="Arial" w:hAnsi="Arial" w:cs="Arial"/>
          <w:sz w:val="22"/>
          <w:szCs w:val="22"/>
        </w:rPr>
        <w:t>Los bienes de dominio del poder público se regirán por las disposiciones de este Código en cuanto no esté determinado por leyes especiales.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761</w:t>
      </w:r>
      <w:r w:rsidR="00FB3828">
        <w:rPr>
          <w:rFonts w:ascii="Arial" w:hAnsi="Arial" w:cs="Arial"/>
          <w:b/>
          <w:sz w:val="22"/>
          <w:szCs w:val="22"/>
        </w:rPr>
        <w:t xml:space="preserve">. </w:t>
      </w:r>
      <w:r w:rsidRPr="00AE3149">
        <w:rPr>
          <w:rFonts w:ascii="Arial" w:hAnsi="Arial" w:cs="Arial"/>
          <w:sz w:val="22"/>
          <w:szCs w:val="22"/>
        </w:rPr>
        <w:t>Los bienes del dominio del poder público se dividen en bienes de uso común, bienes destinados a un servicio público y bienes propios.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762</w:t>
      </w:r>
      <w:r w:rsidR="00FB3828">
        <w:rPr>
          <w:rFonts w:ascii="Arial" w:hAnsi="Arial" w:cs="Arial"/>
          <w:b/>
          <w:sz w:val="22"/>
          <w:szCs w:val="22"/>
        </w:rPr>
        <w:t xml:space="preserve">. </w:t>
      </w:r>
      <w:r w:rsidRPr="00AE3149">
        <w:rPr>
          <w:rFonts w:ascii="Arial" w:hAnsi="Arial" w:cs="Arial"/>
          <w:sz w:val="22"/>
          <w:szCs w:val="22"/>
        </w:rPr>
        <w:t>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763</w:t>
      </w:r>
      <w:r w:rsidR="00FB3828">
        <w:rPr>
          <w:rFonts w:ascii="Arial" w:hAnsi="Arial" w:cs="Arial"/>
          <w:b/>
          <w:sz w:val="22"/>
          <w:szCs w:val="22"/>
        </w:rPr>
        <w:t xml:space="preserve">. </w:t>
      </w:r>
      <w:r w:rsidRPr="00AE3149">
        <w:rPr>
          <w:rFonts w:ascii="Arial" w:hAnsi="Arial" w:cs="Arial"/>
          <w:sz w:val="22"/>
          <w:szCs w:val="22"/>
        </w:rPr>
        <w:t>Los que estorben el aprovechamiento de los bienes de uso común, quedan sujetos a las penas correspondientes; a pagar los daños y perjuicios causados y a la pérdida de las obras que hubieren ejecutado.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764</w:t>
      </w:r>
      <w:r w:rsidR="00FB3828">
        <w:rPr>
          <w:rFonts w:ascii="Arial" w:hAnsi="Arial" w:cs="Arial"/>
          <w:b/>
          <w:sz w:val="22"/>
          <w:szCs w:val="22"/>
        </w:rPr>
        <w:t xml:space="preserve">. </w:t>
      </w:r>
      <w:r w:rsidRPr="00AE3149">
        <w:rPr>
          <w:rFonts w:ascii="Arial" w:hAnsi="Arial" w:cs="Arial"/>
          <w:sz w:val="22"/>
          <w:szCs w:val="22"/>
        </w:rPr>
        <w:t>Los bienes destinados a un servicio público y los bienes propios pertenecen en pleno dominio a la Federación, a los Estados o a los Municipios; pero los primeros son inalienables e imprescriptibles, mientras no se les desafecte del servicio público a que se hallen destinados.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765</w:t>
      </w:r>
      <w:r w:rsidR="00FB3828">
        <w:rPr>
          <w:rFonts w:ascii="Arial" w:hAnsi="Arial" w:cs="Arial"/>
          <w:b/>
          <w:sz w:val="22"/>
          <w:szCs w:val="22"/>
        </w:rPr>
        <w:t xml:space="preserve">. </w:t>
      </w:r>
      <w:r w:rsidRPr="00AE3149">
        <w:rPr>
          <w:rFonts w:ascii="Arial" w:hAnsi="Arial" w:cs="Arial"/>
          <w:sz w:val="22"/>
          <w:szCs w:val="22"/>
        </w:rPr>
        <w:t>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ocho días siguientes al aviso. Cuando éste no se haya dado, los colindantes podrán pedir la rescisión del contrato dentro de los seis meses contados desde su celebración.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766</w:t>
      </w:r>
      <w:r w:rsidR="00FB3828">
        <w:rPr>
          <w:rFonts w:ascii="Arial" w:hAnsi="Arial" w:cs="Arial"/>
          <w:b/>
          <w:sz w:val="22"/>
          <w:szCs w:val="22"/>
        </w:rPr>
        <w:t xml:space="preserve">. </w:t>
      </w:r>
      <w:r w:rsidRPr="00AE3149">
        <w:rPr>
          <w:rFonts w:ascii="Arial" w:hAnsi="Arial" w:cs="Arial"/>
          <w:sz w:val="22"/>
          <w:szCs w:val="22"/>
        </w:rPr>
        <w:t>Son bienes de propiedad de los particulares todas las cosas cuyo dominio les pertenece legalmente, y de las que no puede aprovecharse ninguno sin consentimiento del dueño o autorización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767</w:t>
      </w:r>
      <w:r w:rsidR="00FB3828">
        <w:rPr>
          <w:rFonts w:ascii="Arial" w:hAnsi="Arial" w:cs="Arial"/>
          <w:b/>
          <w:sz w:val="22"/>
          <w:szCs w:val="22"/>
        </w:rPr>
        <w:t xml:space="preserve">. </w:t>
      </w:r>
      <w:r w:rsidRPr="00AE3149">
        <w:rPr>
          <w:rFonts w:ascii="Arial" w:hAnsi="Arial" w:cs="Arial"/>
          <w:sz w:val="22"/>
          <w:szCs w:val="22"/>
        </w:rPr>
        <w:t>Los extranjeros y las personas morales para adquirir la propiedad de bienes inmuebles, observarán lo dispuesto en el artículo 27 de la Constitución de los Estados Unidos Mexicanos y sus leyes reglamentarias.</w:t>
      </w:r>
    </w:p>
    <w:p w:rsidR="00D06331" w:rsidRDefault="00D06331" w:rsidP="009663EC">
      <w:pPr>
        <w:jc w:val="both"/>
        <w:rPr>
          <w:rFonts w:ascii="Arial" w:hAnsi="Arial" w:cs="Arial"/>
          <w:sz w:val="22"/>
          <w:szCs w:val="22"/>
        </w:rPr>
      </w:pPr>
    </w:p>
    <w:p w:rsidR="007A1D28" w:rsidRPr="00AE3149" w:rsidRDefault="007A1D28" w:rsidP="009663EC">
      <w:pPr>
        <w:jc w:val="both"/>
        <w:rPr>
          <w:rFonts w:ascii="Arial" w:hAnsi="Arial" w:cs="Arial"/>
          <w:sz w:val="22"/>
          <w:szCs w:val="22"/>
        </w:rPr>
      </w:pPr>
    </w:p>
    <w:p w:rsidR="00D06331" w:rsidRPr="00AE3149" w:rsidRDefault="00D06331" w:rsidP="00333E58">
      <w:pPr>
        <w:pStyle w:val="Ttulo4"/>
      </w:pPr>
      <w:r w:rsidRPr="00AE3149">
        <w:t>CAPÍTULO IV</w:t>
      </w:r>
    </w:p>
    <w:p w:rsidR="00D06331" w:rsidRPr="00AE3149" w:rsidRDefault="00D06331" w:rsidP="00333E58">
      <w:pPr>
        <w:pStyle w:val="Ttulo4"/>
      </w:pPr>
      <w:r w:rsidRPr="00AE3149">
        <w:t>DE LOS BIENES MOSTRENCOS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768</w:t>
      </w:r>
      <w:r w:rsidR="00FB3828">
        <w:rPr>
          <w:rFonts w:ascii="Arial" w:hAnsi="Arial" w:cs="Arial"/>
          <w:b/>
          <w:sz w:val="22"/>
          <w:szCs w:val="22"/>
        </w:rPr>
        <w:t xml:space="preserve">. </w:t>
      </w:r>
      <w:r w:rsidRPr="00AE3149">
        <w:rPr>
          <w:rFonts w:ascii="Arial" w:hAnsi="Arial" w:cs="Arial"/>
          <w:sz w:val="22"/>
          <w:szCs w:val="22"/>
        </w:rPr>
        <w:t>Son bienes mostrencos los muebles abandonados y los predios cuyo dueño se ignore.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769</w:t>
      </w:r>
      <w:r w:rsidR="00FB3828">
        <w:rPr>
          <w:rFonts w:ascii="Arial" w:hAnsi="Arial" w:cs="Arial"/>
          <w:b/>
          <w:sz w:val="22"/>
          <w:szCs w:val="22"/>
        </w:rPr>
        <w:t xml:space="preserve">. </w:t>
      </w:r>
      <w:r w:rsidRPr="00AE3149">
        <w:rPr>
          <w:rFonts w:ascii="Arial" w:hAnsi="Arial" w:cs="Arial"/>
          <w:sz w:val="22"/>
          <w:szCs w:val="22"/>
        </w:rPr>
        <w:t>El que hallare una cosa perdida o abandonada, deberá entregarla dentro de diez días a la autoridad municipal del lugar o a la más cercana, si el hallazgo se verifica en despoblado.</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770</w:t>
      </w:r>
      <w:r w:rsidR="00FB3828">
        <w:rPr>
          <w:rFonts w:ascii="Arial" w:hAnsi="Arial" w:cs="Arial"/>
          <w:b/>
          <w:sz w:val="22"/>
          <w:szCs w:val="22"/>
        </w:rPr>
        <w:t xml:space="preserve">. </w:t>
      </w:r>
      <w:r w:rsidRPr="00AE3149">
        <w:rPr>
          <w:rFonts w:ascii="Arial" w:hAnsi="Arial" w:cs="Arial"/>
          <w:sz w:val="22"/>
          <w:szCs w:val="22"/>
        </w:rPr>
        <w:t>La autoridad dispondrá desde luego que la cosa hallada se tase por peritos, y la depositará, exigiendo formal y circunstanciado recibo.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771</w:t>
      </w:r>
      <w:r w:rsidR="00FB3828">
        <w:rPr>
          <w:rFonts w:ascii="Arial" w:hAnsi="Arial" w:cs="Arial"/>
          <w:b/>
          <w:sz w:val="22"/>
          <w:szCs w:val="22"/>
        </w:rPr>
        <w:t xml:space="preserve">. </w:t>
      </w:r>
      <w:r w:rsidRPr="00AE3149">
        <w:rPr>
          <w:rFonts w:ascii="Arial" w:hAnsi="Arial" w:cs="Arial"/>
          <w:sz w:val="22"/>
          <w:szCs w:val="22"/>
        </w:rPr>
        <w:t>Cualquiera que sea el valor de la cosa, de fijarán avisos durante un mes, de diez en diez días, en los lugares públicos de la cabecera del Municipio, anunciándose que al vencimiento del plazo se rematará la cosa si no se presentare reclamante.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772</w:t>
      </w:r>
      <w:r w:rsidR="00FB3828">
        <w:rPr>
          <w:rFonts w:ascii="Arial" w:hAnsi="Arial" w:cs="Arial"/>
          <w:b/>
          <w:sz w:val="22"/>
          <w:szCs w:val="22"/>
        </w:rPr>
        <w:t xml:space="preserve">. </w:t>
      </w:r>
      <w:r w:rsidRPr="00AE3149">
        <w:rPr>
          <w:rFonts w:ascii="Arial" w:hAnsi="Arial" w:cs="Arial"/>
          <w:sz w:val="22"/>
          <w:szCs w:val="22"/>
        </w:rPr>
        <w:t>Si la cosa hallada fuera de las que no pueden conservarse, la autoridad dispondrá desde luego su venta y mandará depositar el precio. Lo mismo se hará cuando la conservación de la cosa pueda ocasionar gastos que no estén en relación con su valor.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773</w:t>
      </w:r>
      <w:r w:rsidR="00FB3828">
        <w:rPr>
          <w:rFonts w:ascii="Arial" w:hAnsi="Arial" w:cs="Arial"/>
          <w:b/>
          <w:sz w:val="22"/>
          <w:szCs w:val="22"/>
        </w:rPr>
        <w:t xml:space="preserve">. </w:t>
      </w:r>
      <w:r w:rsidRPr="00AE3149">
        <w:rPr>
          <w:rFonts w:ascii="Arial" w:hAnsi="Arial" w:cs="Arial"/>
          <w:sz w:val="22"/>
          <w:szCs w:val="22"/>
        </w:rPr>
        <w:t>Si durante el plazo designado se presentare alguno reclamando la cosa, la autoridad municipal remitirá todos los datos del caso al juez competente, según el valor de la cosa, ante quien el reclamante probará su acción, interviniendo como parte demandada el Ministerio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774</w:t>
      </w:r>
      <w:r w:rsidR="00FB3828">
        <w:rPr>
          <w:rFonts w:ascii="Arial" w:hAnsi="Arial" w:cs="Arial"/>
          <w:b/>
          <w:sz w:val="22"/>
          <w:szCs w:val="22"/>
        </w:rPr>
        <w:t xml:space="preserve">. </w:t>
      </w:r>
      <w:r w:rsidRPr="00AE3149">
        <w:rPr>
          <w:rFonts w:ascii="Arial" w:hAnsi="Arial" w:cs="Arial"/>
          <w:sz w:val="22"/>
          <w:szCs w:val="22"/>
        </w:rPr>
        <w:t>Si el reclamante es declarado dueño, se le entregará la cosa o su precio, en el caso del artículo 772, con deducción de los gastos.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775</w:t>
      </w:r>
      <w:r w:rsidR="00FB3828">
        <w:rPr>
          <w:rFonts w:ascii="Arial" w:hAnsi="Arial" w:cs="Arial"/>
          <w:b/>
          <w:sz w:val="22"/>
          <w:szCs w:val="22"/>
        </w:rPr>
        <w:t xml:space="preserve">. </w:t>
      </w:r>
      <w:r w:rsidRPr="00AE3149">
        <w:rPr>
          <w:rFonts w:ascii="Arial" w:hAnsi="Arial" w:cs="Arial"/>
          <w:sz w:val="22"/>
          <w:szCs w:val="22"/>
        </w:rPr>
        <w:t>Si el reclamante no es declarado dueño, o si pasado el plazo de un mes, contando desde la primera publicación de los avisos, nadie reclama la propiedad de la cosa, ésta se venderá, dándose una cuarta parte del precio al que la halló y destinándose las otras tres cuartas partes al establecimiento de beneficencia que designe el Gobierno. Los gastos se repartirán entre los adjudicatarios en proporción a la parte que reciban.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776</w:t>
      </w:r>
      <w:r w:rsidR="00FB3828">
        <w:rPr>
          <w:rFonts w:ascii="Arial" w:hAnsi="Arial" w:cs="Arial"/>
          <w:b/>
          <w:sz w:val="22"/>
          <w:szCs w:val="22"/>
        </w:rPr>
        <w:t xml:space="preserve">. </w:t>
      </w:r>
      <w:r w:rsidRPr="00AE3149">
        <w:rPr>
          <w:rFonts w:ascii="Arial" w:hAnsi="Arial" w:cs="Arial"/>
          <w:sz w:val="22"/>
          <w:szCs w:val="22"/>
        </w:rPr>
        <w:t>Cuando por alguna circunstancia especial fuere necesaria, a juicio de la autoridad la conservación de la cosa, el que halló ésta recibirá la cuarta parte del precio.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777</w:t>
      </w:r>
      <w:r w:rsidR="00FB3828">
        <w:rPr>
          <w:rFonts w:ascii="Arial" w:hAnsi="Arial" w:cs="Arial"/>
          <w:b/>
          <w:sz w:val="22"/>
          <w:szCs w:val="22"/>
        </w:rPr>
        <w:t xml:space="preserve">. </w:t>
      </w:r>
      <w:r w:rsidRPr="00AE3149">
        <w:rPr>
          <w:rFonts w:ascii="Arial" w:hAnsi="Arial" w:cs="Arial"/>
          <w:sz w:val="22"/>
          <w:szCs w:val="22"/>
        </w:rPr>
        <w:t>La venta se hará siempre en almoneda pública.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V</w:t>
      </w:r>
    </w:p>
    <w:p w:rsidR="00D06331" w:rsidRPr="00AE3149" w:rsidRDefault="00D06331" w:rsidP="00333E58">
      <w:pPr>
        <w:pStyle w:val="Ttulo4"/>
      </w:pPr>
      <w:r w:rsidRPr="00AE3149">
        <w:t>DE LOS BIENES VACANTES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778</w:t>
      </w:r>
      <w:r w:rsidR="00FB3828">
        <w:rPr>
          <w:rFonts w:ascii="Arial" w:hAnsi="Arial" w:cs="Arial"/>
          <w:b/>
          <w:sz w:val="22"/>
          <w:szCs w:val="22"/>
        </w:rPr>
        <w:t xml:space="preserve">. </w:t>
      </w:r>
      <w:r w:rsidRPr="00AE3149">
        <w:rPr>
          <w:rFonts w:ascii="Arial" w:hAnsi="Arial" w:cs="Arial"/>
          <w:sz w:val="22"/>
          <w:szCs w:val="22"/>
        </w:rPr>
        <w:t>Son bienes vacantes los inmuebles que no tienen dueño cierto y conocido.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779</w:t>
      </w:r>
      <w:r w:rsidR="00FB3828">
        <w:rPr>
          <w:rFonts w:ascii="Arial" w:hAnsi="Arial" w:cs="Arial"/>
          <w:b/>
          <w:sz w:val="22"/>
          <w:szCs w:val="22"/>
        </w:rPr>
        <w:t xml:space="preserve">. </w:t>
      </w:r>
      <w:r w:rsidRPr="00AE3149">
        <w:rPr>
          <w:rFonts w:ascii="Arial" w:hAnsi="Arial" w:cs="Arial"/>
          <w:sz w:val="22"/>
          <w:szCs w:val="22"/>
        </w:rPr>
        <w:t>El que tuviere noticia de la existencia de bienes vacantes en el Estado y quisiere adquirir la parte que la ley da al descubridor, hará la denuncia de ellos ante el Ministerio Público del lugar de la ubicación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780</w:t>
      </w:r>
      <w:r w:rsidR="00FB3828">
        <w:rPr>
          <w:rFonts w:ascii="Arial" w:hAnsi="Arial" w:cs="Arial"/>
          <w:b/>
          <w:sz w:val="22"/>
          <w:szCs w:val="22"/>
        </w:rPr>
        <w:t xml:space="preserve">. </w:t>
      </w:r>
      <w:r w:rsidRPr="00AE3149">
        <w:rPr>
          <w:rFonts w:ascii="Arial" w:hAnsi="Arial" w:cs="Arial"/>
          <w:sz w:val="22"/>
          <w:szCs w:val="22"/>
        </w:rPr>
        <w:t>El Ministerio Público, si estima que procede, deducirá ante el juez competente; según el valor de los bienes, la acción que corresponda, a fin de que declarados vacantes los bienes se adjudiquen al Fisco del Estado.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tendrá al que hizo la denuncia como tercero coadyuvante.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781</w:t>
      </w:r>
      <w:r w:rsidR="00FB3828">
        <w:rPr>
          <w:rFonts w:ascii="Arial" w:hAnsi="Arial" w:cs="Arial"/>
          <w:b/>
          <w:sz w:val="22"/>
          <w:szCs w:val="22"/>
        </w:rPr>
        <w:t xml:space="preserve">. </w:t>
      </w:r>
      <w:r w:rsidRPr="00AE3149">
        <w:rPr>
          <w:rFonts w:ascii="Arial" w:hAnsi="Arial" w:cs="Arial"/>
          <w:sz w:val="22"/>
          <w:szCs w:val="22"/>
        </w:rPr>
        <w:t>El denunciante recibirá la cuarta parte del valor catastral de los bienes que denuncia; observándose lo dispuesto en la parte final del artículo 775.</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7A1D28">
        <w:rPr>
          <w:rFonts w:ascii="Arial" w:hAnsi="Arial" w:cs="Arial"/>
          <w:b/>
          <w:sz w:val="22"/>
          <w:szCs w:val="22"/>
        </w:rPr>
        <w:t>ARTÍCULO 782</w:t>
      </w:r>
      <w:r w:rsidR="00FB3828">
        <w:rPr>
          <w:rFonts w:ascii="Arial" w:hAnsi="Arial" w:cs="Arial"/>
          <w:b/>
          <w:sz w:val="22"/>
          <w:szCs w:val="22"/>
        </w:rPr>
        <w:t xml:space="preserve">. </w:t>
      </w:r>
      <w:r w:rsidR="009A4922" w:rsidRPr="009A4922">
        <w:rPr>
          <w:rFonts w:ascii="Arial" w:hAnsi="Arial" w:cs="Arial"/>
          <w:sz w:val="22"/>
          <w:szCs w:val="22"/>
        </w:rPr>
        <w:t>El que se apodere de un bien vacante sin cumplir lo prevenido en este Capítulo, pagará una multa una vez la Unidad de Medida y Actualización, sin perjuicio de las penas que señale el respectivo Código</w:t>
      </w:r>
      <w:r w:rsidR="00112477">
        <w:rPr>
          <w:rFonts w:ascii="Arial" w:hAnsi="Arial" w:cs="Arial"/>
          <w:sz w:val="22"/>
          <w:szCs w:val="22"/>
        </w:rPr>
        <w:t>.</w:t>
      </w:r>
    </w:p>
    <w:p w:rsidR="00112477" w:rsidRPr="00AE3149"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TERCERO</w:t>
      </w:r>
    </w:p>
    <w:p w:rsidR="00D06331" w:rsidRPr="00AE3149" w:rsidRDefault="00D06331" w:rsidP="00333E58">
      <w:pPr>
        <w:pStyle w:val="Ttulo3"/>
      </w:pPr>
      <w:r w:rsidRPr="00AE3149">
        <w:t>DE LA POSESIÓN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ÚNICO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783</w:t>
      </w:r>
      <w:r w:rsidR="00FB3828">
        <w:rPr>
          <w:rFonts w:ascii="Arial" w:hAnsi="Arial" w:cs="Arial"/>
          <w:b/>
          <w:sz w:val="22"/>
          <w:szCs w:val="22"/>
        </w:rPr>
        <w:t xml:space="preserve">. </w:t>
      </w:r>
      <w:r w:rsidRPr="00AE3149">
        <w:rPr>
          <w:rFonts w:ascii="Arial" w:hAnsi="Arial" w:cs="Arial"/>
          <w:sz w:val="22"/>
          <w:szCs w:val="22"/>
        </w:rPr>
        <w:t>Es poseedor de una cosa el que ejerce sobre ella un poder de hecho, salvo lo dispuesto en el artículo 786. Posee un derecho el que goza de él.</w:t>
      </w:r>
    </w:p>
    <w:p w:rsidR="00ED6A7E" w:rsidRPr="00AE3149" w:rsidRDefault="00ED6A7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784</w:t>
      </w:r>
      <w:r w:rsidR="00FB3828">
        <w:rPr>
          <w:rFonts w:ascii="Arial" w:hAnsi="Arial" w:cs="Arial"/>
          <w:b/>
          <w:sz w:val="22"/>
          <w:szCs w:val="22"/>
        </w:rPr>
        <w:t xml:space="preserve">. </w:t>
      </w:r>
      <w:r w:rsidRPr="00AE3149">
        <w:rPr>
          <w:rFonts w:ascii="Arial" w:hAnsi="Arial" w:cs="Arial"/>
          <w:sz w:val="22"/>
          <w:szCs w:val="22"/>
        </w:rPr>
        <w:t>Cuando en virtud de un acto jurídico el propietario entrega a otro una cosa, concediéndole el derecho de retenerla temporalmente en su poder en calidad de usufructo, arrendatario, acreedor pignoraticio, depositario, u otro título análogo, los dos son poseedores de la cosa. El que la posee a título de propietario tiene una posesión originaria, el otro, una posesión derivada.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785</w:t>
      </w:r>
      <w:r w:rsidR="00FB3828">
        <w:rPr>
          <w:rFonts w:ascii="Arial" w:hAnsi="Arial" w:cs="Arial"/>
          <w:b/>
          <w:sz w:val="22"/>
          <w:szCs w:val="22"/>
        </w:rPr>
        <w:t xml:space="preserve">. </w:t>
      </w:r>
      <w:r w:rsidRPr="00AE3149">
        <w:rPr>
          <w:rFonts w:ascii="Arial" w:hAnsi="Arial" w:cs="Arial"/>
          <w:sz w:val="22"/>
          <w:szCs w:val="22"/>
        </w:rPr>
        <w:t>En caso de despojo, el que tiene la posesión originaria goza del derecho de pedir que sea restituido el que tenía la posesión derivada, y si éste no puede o no quiere recobrarla, el poseedor originario puede pedir que se le dé la posesión a él mismo.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786</w:t>
      </w:r>
      <w:r w:rsidR="00FB3828">
        <w:rPr>
          <w:rFonts w:ascii="Arial" w:hAnsi="Arial" w:cs="Arial"/>
          <w:b/>
          <w:sz w:val="22"/>
          <w:szCs w:val="22"/>
        </w:rPr>
        <w:t xml:space="preserve">. </w:t>
      </w:r>
      <w:r w:rsidRPr="00AE3149">
        <w:rPr>
          <w:rFonts w:ascii="Arial" w:hAnsi="Arial" w:cs="Arial"/>
          <w:sz w:val="22"/>
          <w:szCs w:val="22"/>
        </w:rPr>
        <w:t>Cuando se demuestre que una persona tiene en su poder una cosa en virtud de la situación de dependencia en que se encuentra respecto del propietario de esa cosa, y que la retiene en provecho de éste, en cumplimiento de las órdenes e instrucciones que de él ha recibido, no se le considera poseedor.</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787</w:t>
      </w:r>
      <w:r w:rsidR="00FB3828">
        <w:rPr>
          <w:rFonts w:ascii="Arial" w:hAnsi="Arial" w:cs="Arial"/>
          <w:b/>
          <w:sz w:val="22"/>
          <w:szCs w:val="22"/>
        </w:rPr>
        <w:t xml:space="preserve">. </w:t>
      </w:r>
      <w:r w:rsidRPr="00AE3149">
        <w:rPr>
          <w:rFonts w:ascii="Arial" w:hAnsi="Arial" w:cs="Arial"/>
          <w:sz w:val="22"/>
          <w:szCs w:val="22"/>
        </w:rPr>
        <w:t>Sólo pueden ser objeto de posesión las cosas y derechos que sean susceptibles de apropiación.</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788</w:t>
      </w:r>
      <w:r w:rsidR="00FB3828">
        <w:rPr>
          <w:rFonts w:ascii="Arial" w:hAnsi="Arial" w:cs="Arial"/>
          <w:b/>
          <w:sz w:val="22"/>
          <w:szCs w:val="22"/>
        </w:rPr>
        <w:t xml:space="preserve">. </w:t>
      </w:r>
      <w:r w:rsidRPr="00AE3149">
        <w:rPr>
          <w:rFonts w:ascii="Arial" w:hAnsi="Arial" w:cs="Arial"/>
          <w:sz w:val="22"/>
          <w:szCs w:val="22"/>
        </w:rPr>
        <w:t>Puede adquirirse la posesión por la misma persona que va a disfrutarla, por un representante legal, por su mandatario y por un tercero sin mandato alguno; pero en este último caso no se entenderá adquirida la posesión hasta que la persona a cuyo nombre se haya verificado el acto posesorio lo ratifique.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789</w:t>
      </w:r>
      <w:r w:rsidR="00FB3828">
        <w:rPr>
          <w:rFonts w:ascii="Arial" w:hAnsi="Arial" w:cs="Arial"/>
          <w:b/>
          <w:sz w:val="22"/>
          <w:szCs w:val="22"/>
        </w:rPr>
        <w:t xml:space="preserve">. </w:t>
      </w:r>
      <w:r w:rsidRPr="00AE3149">
        <w:rPr>
          <w:rFonts w:ascii="Arial" w:hAnsi="Arial" w:cs="Arial"/>
          <w:sz w:val="22"/>
          <w:szCs w:val="22"/>
        </w:rPr>
        <w:t>Cuando varias personas poseen una cosa indivisa podrá cada una de ellas ejercer actos posesorios sobre la cosa común, con tal que no excluya los actos posesorios de los otros coposeedores.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790</w:t>
      </w:r>
      <w:r w:rsidR="00FB3828">
        <w:rPr>
          <w:rFonts w:ascii="Arial" w:hAnsi="Arial" w:cs="Arial"/>
          <w:b/>
          <w:sz w:val="22"/>
          <w:szCs w:val="22"/>
        </w:rPr>
        <w:t xml:space="preserve">. </w:t>
      </w:r>
      <w:r w:rsidRPr="00AE3149">
        <w:rPr>
          <w:rFonts w:ascii="Arial" w:hAnsi="Arial" w:cs="Arial"/>
          <w:sz w:val="22"/>
          <w:szCs w:val="22"/>
        </w:rPr>
        <w:t>Se entiende que cada uno de los partícipes de una cosa que se posee en común, ha poseído exclusivamente, por todo el tiempo que dure la indivisión, la parte que al dividirse le tocare.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791</w:t>
      </w:r>
      <w:r w:rsidR="00FB3828">
        <w:rPr>
          <w:rFonts w:ascii="Arial" w:hAnsi="Arial" w:cs="Arial"/>
          <w:b/>
          <w:sz w:val="22"/>
          <w:szCs w:val="22"/>
        </w:rPr>
        <w:t xml:space="preserve">. </w:t>
      </w:r>
      <w:r w:rsidRPr="00AE3149">
        <w:rPr>
          <w:rFonts w:ascii="Arial" w:hAnsi="Arial" w:cs="Arial"/>
          <w:sz w:val="22"/>
          <w:szCs w:val="22"/>
        </w:rPr>
        <w:t>La posesión da al que la tiene, la presunción de propietario para todos los efectos legales. El que posee en virtud de un derecho personal, o de un derecho real distinto de la propiedad, no se presume propietario; pero si es poseedor de buena fe tiene a su favor la presunción de haber obtenido la posesión del dueño de la cosa o derecho poseído.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792</w:t>
      </w:r>
      <w:r w:rsidR="00FB3828">
        <w:rPr>
          <w:rFonts w:ascii="Arial" w:hAnsi="Arial" w:cs="Arial"/>
          <w:b/>
          <w:sz w:val="22"/>
          <w:szCs w:val="22"/>
        </w:rPr>
        <w:t xml:space="preserve">. </w:t>
      </w:r>
      <w:r w:rsidRPr="00AE3149">
        <w:rPr>
          <w:rFonts w:ascii="Arial" w:hAnsi="Arial" w:cs="Arial"/>
          <w:sz w:val="22"/>
          <w:szCs w:val="22"/>
        </w:rPr>
        <w:t>El poseedor de una cosa mueble perdida o robada no podrá recuperarla de un tercero de buena fe que la haya adquirido en almoneda o de un comerciante que en mercado público se dedique a la venta de objetos de la misma especie, sin rembolsar al poseedor el precio que hubiere pagado por la cosa. El recuperante tiene derecho de repetir contra el vendedor.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793</w:t>
      </w:r>
      <w:r w:rsidR="00FB3828">
        <w:rPr>
          <w:rFonts w:ascii="Arial" w:hAnsi="Arial" w:cs="Arial"/>
          <w:b/>
          <w:sz w:val="22"/>
          <w:szCs w:val="22"/>
        </w:rPr>
        <w:t xml:space="preserve">. </w:t>
      </w:r>
      <w:r w:rsidRPr="00AE3149">
        <w:rPr>
          <w:rFonts w:ascii="Arial" w:hAnsi="Arial" w:cs="Arial"/>
          <w:sz w:val="22"/>
          <w:szCs w:val="22"/>
        </w:rPr>
        <w:t>La moneda y los títulos al portador no pueden ser reivindicados del adquiriente de buena fe, aunque el poseedor haya sido desposeído de ellos contra su voluntad.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794</w:t>
      </w:r>
      <w:r w:rsidR="00FB3828">
        <w:rPr>
          <w:rFonts w:ascii="Arial" w:hAnsi="Arial" w:cs="Arial"/>
          <w:b/>
          <w:sz w:val="22"/>
          <w:szCs w:val="22"/>
        </w:rPr>
        <w:t xml:space="preserve">. </w:t>
      </w:r>
      <w:r w:rsidRPr="00AE3149">
        <w:rPr>
          <w:rFonts w:ascii="Arial" w:hAnsi="Arial" w:cs="Arial"/>
          <w:sz w:val="22"/>
          <w:szCs w:val="22"/>
        </w:rPr>
        <w:t>El poseedor actual que pruebe haber poseído en tiempo anterior, tiene a su favor la presunción de haber poseído el intermedio.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795</w:t>
      </w:r>
      <w:r w:rsidR="00FB3828">
        <w:rPr>
          <w:rFonts w:ascii="Arial" w:hAnsi="Arial" w:cs="Arial"/>
          <w:b/>
          <w:sz w:val="22"/>
          <w:szCs w:val="22"/>
        </w:rPr>
        <w:t xml:space="preserve">. </w:t>
      </w:r>
      <w:r w:rsidRPr="00AE3149">
        <w:rPr>
          <w:rFonts w:ascii="Arial" w:hAnsi="Arial" w:cs="Arial"/>
          <w:sz w:val="22"/>
          <w:szCs w:val="22"/>
        </w:rPr>
        <w:t>La posesión de un inmueble hace presumir la de los bienes muebles que se hallen en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796</w:t>
      </w:r>
      <w:r w:rsidR="00FB3828">
        <w:rPr>
          <w:rFonts w:ascii="Arial" w:hAnsi="Arial" w:cs="Arial"/>
          <w:b/>
          <w:sz w:val="22"/>
          <w:szCs w:val="22"/>
        </w:rPr>
        <w:t xml:space="preserve">. </w:t>
      </w:r>
      <w:r w:rsidRPr="00AE3149">
        <w:rPr>
          <w:rFonts w:ascii="Arial" w:hAnsi="Arial" w:cs="Arial"/>
          <w:sz w:val="22"/>
          <w:szCs w:val="22"/>
        </w:rPr>
        <w:t xml:space="preserve">Todo poseedor debe ser mantenido o </w:t>
      </w:r>
      <w:r w:rsidR="00C139F5" w:rsidRPr="00AE3149">
        <w:rPr>
          <w:rFonts w:ascii="Arial" w:hAnsi="Arial" w:cs="Arial"/>
          <w:sz w:val="22"/>
          <w:szCs w:val="22"/>
        </w:rPr>
        <w:t>restituido</w:t>
      </w:r>
      <w:r w:rsidRPr="00AE3149">
        <w:rPr>
          <w:rFonts w:ascii="Arial" w:hAnsi="Arial" w:cs="Arial"/>
          <w:sz w:val="22"/>
          <w:szCs w:val="22"/>
        </w:rPr>
        <w:t xml:space="preserve"> en la posesión contra aquellos que no tengan mejor derecho para poseer.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mejor la posesión que se funda en título y cuando se trata de inmuebles la que está inscrita. A falta de título o siendo iguales los títulos, la más antigua.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las posesiones fueren dudosas, se pondrá en depósito la cosa hasta que se resuelva a quién pertenece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797</w:t>
      </w:r>
      <w:r w:rsidR="00FB3828">
        <w:rPr>
          <w:rFonts w:ascii="Arial" w:hAnsi="Arial" w:cs="Arial"/>
          <w:b/>
          <w:sz w:val="22"/>
          <w:szCs w:val="22"/>
        </w:rPr>
        <w:t xml:space="preserve">. </w:t>
      </w:r>
      <w:r w:rsidRPr="00AE3149">
        <w:rPr>
          <w:rFonts w:ascii="Arial" w:hAnsi="Arial" w:cs="Arial"/>
          <w:sz w:val="22"/>
          <w:szCs w:val="22"/>
        </w:rPr>
        <w:t>Para que el poseedor tenga derecho al interdicto de recuperar la posesión se necesita que haya pasado un año desde que se verificó el despojo.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798</w:t>
      </w:r>
      <w:r w:rsidR="00FB3828">
        <w:rPr>
          <w:rFonts w:ascii="Arial" w:hAnsi="Arial" w:cs="Arial"/>
          <w:b/>
          <w:sz w:val="22"/>
          <w:szCs w:val="22"/>
        </w:rPr>
        <w:t xml:space="preserve">. </w:t>
      </w:r>
      <w:r w:rsidRPr="00AE3149">
        <w:rPr>
          <w:rFonts w:ascii="Arial" w:hAnsi="Arial" w:cs="Arial"/>
          <w:sz w:val="22"/>
          <w:szCs w:val="22"/>
        </w:rPr>
        <w:t>Se reputa como nunca perturbado o despojado, el que judicialmente fué mantenido o restituído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799</w:t>
      </w:r>
      <w:r w:rsidR="00FB3828">
        <w:rPr>
          <w:rFonts w:ascii="Arial" w:hAnsi="Arial" w:cs="Arial"/>
          <w:b/>
          <w:sz w:val="22"/>
          <w:szCs w:val="22"/>
        </w:rPr>
        <w:t xml:space="preserve">. </w:t>
      </w:r>
      <w:r w:rsidRPr="00AE3149">
        <w:rPr>
          <w:rFonts w:ascii="Arial" w:hAnsi="Arial" w:cs="Arial"/>
          <w:sz w:val="22"/>
          <w:szCs w:val="22"/>
        </w:rPr>
        <w:t xml:space="preserve">Es poseedor de buena fe el que entra en la posesión en virtud de un título suficiente para darle derecho de poseer. También es el que ignora los vicios de su título que le impiden poseer un derecho. </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poseedor de mala fe el que entra a la posesión sin título alguno para poseer; lo mismo que el que conoce los vicios de su título que le impiden poseer con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Entiéndase por título la causa generadora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800</w:t>
      </w:r>
      <w:r w:rsidR="00FB3828">
        <w:rPr>
          <w:rFonts w:ascii="Arial" w:hAnsi="Arial" w:cs="Arial"/>
          <w:b/>
          <w:sz w:val="22"/>
          <w:szCs w:val="22"/>
        </w:rPr>
        <w:t xml:space="preserve">. </w:t>
      </w:r>
      <w:r w:rsidRPr="00AE3149">
        <w:rPr>
          <w:rFonts w:ascii="Arial" w:hAnsi="Arial" w:cs="Arial"/>
          <w:sz w:val="22"/>
          <w:szCs w:val="22"/>
        </w:rPr>
        <w:t>La buena fe se presume siempre: al que afirme la mala fe del poseedor le corresponde probarla.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801</w:t>
      </w:r>
      <w:r w:rsidR="00FB3828">
        <w:rPr>
          <w:rFonts w:ascii="Arial" w:hAnsi="Arial" w:cs="Arial"/>
          <w:b/>
          <w:sz w:val="22"/>
          <w:szCs w:val="22"/>
        </w:rPr>
        <w:t xml:space="preserve">. </w:t>
      </w:r>
      <w:r w:rsidRPr="00AE3149">
        <w:rPr>
          <w:rFonts w:ascii="Arial" w:hAnsi="Arial" w:cs="Arial"/>
          <w:sz w:val="22"/>
          <w:szCs w:val="22"/>
        </w:rPr>
        <w:t>La posesión adquirida de buena fe no pierde ese carácter sino en el caso y desde el momento en que existan actos que acrediten que el poseedor no ignora que posee la cosa indebidamente.</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802</w:t>
      </w:r>
      <w:r w:rsidR="00FB3828">
        <w:rPr>
          <w:rFonts w:ascii="Arial" w:hAnsi="Arial" w:cs="Arial"/>
          <w:b/>
          <w:sz w:val="22"/>
          <w:szCs w:val="22"/>
        </w:rPr>
        <w:t xml:space="preserve">. </w:t>
      </w:r>
      <w:r w:rsidRPr="00AE3149">
        <w:rPr>
          <w:rFonts w:ascii="Arial" w:hAnsi="Arial" w:cs="Arial"/>
          <w:sz w:val="22"/>
          <w:szCs w:val="22"/>
        </w:rPr>
        <w:t>Los poseedores a que se refiere el artículo 884, se regirán por las disposiciones que norman los actos jurídicos en virtud de los cuales son poseedores, en todo lo relativo a frutos, pagos de gastos, y responsabilidad por pérdida de menoscabo de la cosa poseída.</w:t>
      </w:r>
    </w:p>
    <w:p w:rsidR="00D06331" w:rsidRPr="00AE3149" w:rsidRDefault="00D06331" w:rsidP="009663EC">
      <w:pPr>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803</w:t>
      </w:r>
      <w:r w:rsidR="00FB3828">
        <w:rPr>
          <w:rFonts w:ascii="Arial" w:hAnsi="Arial" w:cs="Arial"/>
          <w:b/>
          <w:sz w:val="22"/>
          <w:szCs w:val="22"/>
        </w:rPr>
        <w:t xml:space="preserve">. </w:t>
      </w:r>
      <w:r w:rsidRPr="00AE3149">
        <w:rPr>
          <w:rFonts w:ascii="Arial" w:hAnsi="Arial" w:cs="Arial"/>
          <w:sz w:val="22"/>
          <w:szCs w:val="22"/>
        </w:rPr>
        <w:t>El poseedor de buena fe que haya adquirido la posesión por título traslativo de dominio, tiene los derechos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de hacer suyos los frutos percibidos, mientras su buena fe no es interrumpida;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El de que se le abonen otdos (sic) los gastos necesarios, lo mismo que los útiles, teniendo derecho de retener la cosa poseída hasta que se haga el pago;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El de retirar las mejoras voluntarias, si no se causa daño en la cosa mejorada preparando el que se cause al retirarlas;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de que se le abonen los gastos hechos por él para la producción de los frutos naturales e industriales que no hace suyos por estar pendientes al tiempo de interrumpirse la posesión; teniendo derecho al interés legal sobre el importe de esos gastos desde el día que los haya hecho.</w:t>
      </w:r>
    </w:p>
    <w:p w:rsidR="00D06331" w:rsidRPr="00AE3149" w:rsidRDefault="00D06331" w:rsidP="009663EC">
      <w:pPr>
        <w:tabs>
          <w:tab w:val="left" w:pos="709"/>
        </w:tabs>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804</w:t>
      </w:r>
      <w:r w:rsidR="00FB3828">
        <w:rPr>
          <w:rFonts w:ascii="Arial" w:hAnsi="Arial" w:cs="Arial"/>
          <w:b/>
          <w:sz w:val="22"/>
          <w:szCs w:val="22"/>
        </w:rPr>
        <w:t xml:space="preserve">. </w:t>
      </w:r>
      <w:r w:rsidRPr="00AE3149">
        <w:rPr>
          <w:rFonts w:ascii="Arial" w:hAnsi="Arial" w:cs="Arial"/>
          <w:sz w:val="22"/>
          <w:szCs w:val="22"/>
        </w:rPr>
        <w:t>El poseedor de buena fe a que se refiere el artículo anterior no responde del deterioro o pérdida de la cosa poseída, aunque haya ocurrido por hecho propio; pero sí responde de la utilidad que el mismo haya obtenido de la pérdida o deterioro.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b/>
          <w:sz w:val="22"/>
          <w:szCs w:val="22"/>
        </w:rPr>
      </w:pPr>
      <w:r w:rsidRPr="007A1D28">
        <w:rPr>
          <w:rFonts w:ascii="Arial" w:hAnsi="Arial" w:cs="Arial"/>
          <w:b/>
          <w:sz w:val="22"/>
          <w:szCs w:val="22"/>
        </w:rPr>
        <w:t>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que posee por menos de un año, a título traslativo de dominio y con mala fe, siempre que no haya obtenido la posesión por un medio delictuoso,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 A </w:t>
      </w:r>
      <w:r w:rsidR="00C139F5" w:rsidRPr="00AE3149">
        <w:rPr>
          <w:rFonts w:ascii="Arial" w:hAnsi="Arial" w:cs="Arial"/>
          <w:sz w:val="22"/>
          <w:szCs w:val="22"/>
        </w:rPr>
        <w:t>restituir</w:t>
      </w:r>
      <w:r w:rsidRPr="00AE3149">
        <w:rPr>
          <w:rFonts w:ascii="Arial" w:hAnsi="Arial" w:cs="Arial"/>
          <w:sz w:val="22"/>
          <w:szCs w:val="22"/>
        </w:rPr>
        <w:t xml:space="preserve"> los frutos percibidos;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A responder de la pérdida o deterioro de la cosa sobrevenidos por su culpa o por caso fortuito o fuerza mayor, a no ser que pruebe que éstos se habrían causado aunque la cosa hubiere estado poseída por su dueño. No responde de la pérdida sobrevenida natural e inevitablemente por el sólo transcurso del tiempo.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Tiene derecho a que se le reembolsen los gastos necesarios.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806</w:t>
      </w:r>
      <w:r w:rsidR="00FB3828">
        <w:rPr>
          <w:rFonts w:ascii="Arial" w:hAnsi="Arial" w:cs="Arial"/>
          <w:b/>
          <w:sz w:val="22"/>
          <w:szCs w:val="22"/>
        </w:rPr>
        <w:t xml:space="preserve">. </w:t>
      </w:r>
      <w:r w:rsidRPr="00AE3149">
        <w:rPr>
          <w:rFonts w:ascii="Arial" w:hAnsi="Arial" w:cs="Arial"/>
          <w:sz w:val="22"/>
          <w:szCs w:val="22"/>
        </w:rPr>
        <w:t>El que posee en concepto de dueño por más de un año, pacífica, continua y públicamente, aunque su posesión sea de mala fe, con tal que no se sea delictuosa, tiene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A las dos terceras partes de los frutos industriales que haga producir a la cosa poseída, perteneciente la otra tercera parte al propietario, si reivindican la cosa antes de que se prescriba;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A que se le abonen los gastos necesarios y a retirar las mejoras útiles si, es dable separarlas sin detrimento de la cosa mejorada.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No tiene derecho a los frutos naturales y civiles que produzca la cosa que posee, y responde de la pérdida o deterioro de la cosa sobrevenidos por su culpa.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807</w:t>
      </w:r>
      <w:r w:rsidR="00FB3828">
        <w:rPr>
          <w:rFonts w:ascii="Arial" w:hAnsi="Arial" w:cs="Arial"/>
          <w:b/>
          <w:sz w:val="22"/>
          <w:szCs w:val="22"/>
        </w:rPr>
        <w:t xml:space="preserve">. </w:t>
      </w:r>
      <w:r w:rsidRPr="00AE3149">
        <w:rPr>
          <w:rFonts w:ascii="Arial" w:hAnsi="Arial" w:cs="Arial"/>
          <w:sz w:val="22"/>
          <w:szCs w:val="22"/>
        </w:rPr>
        <w:t>El poseedor que haya adquirido la posesión por algún hecho delictuoso, está obligado a restituir todos los frutos que haya producido la cosa y los que haya dejado de producir por omisión culpable. Tiene también la obligación impuesta por la fracción II del 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808</w:t>
      </w:r>
      <w:r w:rsidR="00FB3828">
        <w:rPr>
          <w:rFonts w:ascii="Arial" w:hAnsi="Arial" w:cs="Arial"/>
          <w:b/>
          <w:sz w:val="22"/>
          <w:szCs w:val="22"/>
        </w:rPr>
        <w:t xml:space="preserve">. </w:t>
      </w:r>
      <w:r w:rsidRPr="00AE3149">
        <w:rPr>
          <w:rFonts w:ascii="Arial" w:hAnsi="Arial" w:cs="Arial"/>
          <w:sz w:val="22"/>
          <w:szCs w:val="22"/>
        </w:rPr>
        <w:t>Las mejoras voluntarias no son abonables a ningún poseedor, pero el de buena fe puede retirar esas mejoras conforme a lo dispuesto en el artículo 803, fracción III.</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809</w:t>
      </w:r>
      <w:r w:rsidR="00FB3828">
        <w:rPr>
          <w:rFonts w:ascii="Arial" w:hAnsi="Arial" w:cs="Arial"/>
          <w:b/>
          <w:sz w:val="22"/>
          <w:szCs w:val="22"/>
        </w:rPr>
        <w:t xml:space="preserve">. </w:t>
      </w:r>
      <w:r w:rsidRPr="00AE3149">
        <w:rPr>
          <w:rFonts w:ascii="Arial" w:hAnsi="Arial" w:cs="Arial"/>
          <w:sz w:val="22"/>
          <w:szCs w:val="22"/>
        </w:rPr>
        <w:t>Se entienden percibidos los frutos naturales o industriales desde que se alzan o separan. Los frutos civiles se producen día por día, y pertenecen al poseedor en esta proprción, (sic) luego que son debidos, aunque no los haya recibido.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810</w:t>
      </w:r>
      <w:r w:rsidR="00FB3828">
        <w:rPr>
          <w:rFonts w:ascii="Arial" w:hAnsi="Arial" w:cs="Arial"/>
          <w:b/>
          <w:sz w:val="22"/>
          <w:szCs w:val="22"/>
        </w:rPr>
        <w:t xml:space="preserve">. </w:t>
      </w:r>
      <w:r w:rsidRPr="00AE3149">
        <w:rPr>
          <w:rFonts w:ascii="Arial" w:hAnsi="Arial" w:cs="Arial"/>
          <w:sz w:val="22"/>
          <w:szCs w:val="22"/>
        </w:rPr>
        <w:t>Son gastos necesarios los que están prescritos por la ley y aquellos sin los que la cosa se pierde o desmejora.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811</w:t>
      </w:r>
      <w:r w:rsidR="00FB3828">
        <w:rPr>
          <w:rFonts w:ascii="Arial" w:hAnsi="Arial" w:cs="Arial"/>
          <w:b/>
          <w:sz w:val="22"/>
          <w:szCs w:val="22"/>
        </w:rPr>
        <w:t xml:space="preserve">. </w:t>
      </w:r>
      <w:r w:rsidRPr="00AE3149">
        <w:rPr>
          <w:rFonts w:ascii="Arial" w:hAnsi="Arial" w:cs="Arial"/>
          <w:sz w:val="22"/>
          <w:szCs w:val="22"/>
        </w:rPr>
        <w:t>Son gastos útiles aquellos que, sin ser necesarios, aumentan el precio o productos de la cosa.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812</w:t>
      </w:r>
      <w:r w:rsidR="00FB3828">
        <w:rPr>
          <w:rFonts w:ascii="Arial" w:hAnsi="Arial" w:cs="Arial"/>
          <w:b/>
          <w:sz w:val="22"/>
          <w:szCs w:val="22"/>
        </w:rPr>
        <w:t xml:space="preserve">. </w:t>
      </w:r>
      <w:r w:rsidRPr="00AE3149">
        <w:rPr>
          <w:rFonts w:ascii="Arial" w:hAnsi="Arial" w:cs="Arial"/>
          <w:sz w:val="22"/>
          <w:szCs w:val="22"/>
        </w:rPr>
        <w:t>Son gastos voluntarios los que sirven sólo al ornato de la cosa, o al placer o comodidad del poseedor.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813</w:t>
      </w:r>
      <w:r w:rsidR="00FB3828">
        <w:rPr>
          <w:rFonts w:ascii="Arial" w:hAnsi="Arial" w:cs="Arial"/>
          <w:b/>
          <w:sz w:val="22"/>
          <w:szCs w:val="22"/>
        </w:rPr>
        <w:t xml:space="preserve">. </w:t>
      </w:r>
      <w:r w:rsidRPr="00AE3149">
        <w:rPr>
          <w:rFonts w:ascii="Arial" w:hAnsi="Arial" w:cs="Arial"/>
          <w:sz w:val="22"/>
          <w:szCs w:val="22"/>
        </w:rPr>
        <w:t>El poseedor debe justificar el importe de los gastos a que tenga derecho; en caso de duda se tasarán aquellos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814</w:t>
      </w:r>
      <w:r w:rsidR="00FB3828">
        <w:rPr>
          <w:rFonts w:ascii="Arial" w:hAnsi="Arial" w:cs="Arial"/>
          <w:b/>
          <w:sz w:val="22"/>
          <w:szCs w:val="22"/>
        </w:rPr>
        <w:t xml:space="preserve">. </w:t>
      </w:r>
      <w:r w:rsidRPr="00AE3149">
        <w:rPr>
          <w:rFonts w:ascii="Arial" w:hAnsi="Arial" w:cs="Arial"/>
          <w:sz w:val="22"/>
          <w:szCs w:val="22"/>
        </w:rPr>
        <w:t>Cuando el poseedor hubiere de ser indemnizado por gastos y haya percibido algunos frutos a que no tenía derecho, habrá lugar a la compensación.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815</w:t>
      </w:r>
      <w:r w:rsidR="00FB3828">
        <w:rPr>
          <w:rFonts w:ascii="Arial" w:hAnsi="Arial" w:cs="Arial"/>
          <w:b/>
          <w:sz w:val="22"/>
          <w:szCs w:val="22"/>
        </w:rPr>
        <w:t xml:space="preserve">. </w:t>
      </w:r>
      <w:r w:rsidRPr="00AE3149">
        <w:rPr>
          <w:rFonts w:ascii="Arial" w:hAnsi="Arial" w:cs="Arial"/>
          <w:sz w:val="22"/>
          <w:szCs w:val="22"/>
        </w:rPr>
        <w:t>Las mejoras provenientes de la naturaleza o del tiempo, ceden siempre en beneficio del que haya vencido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816</w:t>
      </w:r>
      <w:r w:rsidR="00FB3828">
        <w:rPr>
          <w:rFonts w:ascii="Arial" w:hAnsi="Arial" w:cs="Arial"/>
          <w:b/>
          <w:sz w:val="22"/>
          <w:szCs w:val="22"/>
        </w:rPr>
        <w:t xml:space="preserve">. </w:t>
      </w:r>
      <w:r w:rsidRPr="00AE3149">
        <w:rPr>
          <w:rFonts w:ascii="Arial" w:hAnsi="Arial" w:cs="Arial"/>
          <w:sz w:val="22"/>
          <w:szCs w:val="22"/>
        </w:rPr>
        <w:t>Posesión pacífica es la que se adquiere sin violencia.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817</w:t>
      </w:r>
      <w:r w:rsidR="00FB3828">
        <w:rPr>
          <w:rFonts w:ascii="Arial" w:hAnsi="Arial" w:cs="Arial"/>
          <w:b/>
          <w:sz w:val="22"/>
          <w:szCs w:val="22"/>
        </w:rPr>
        <w:t xml:space="preserve">. </w:t>
      </w:r>
      <w:r w:rsidRPr="00AE3149">
        <w:rPr>
          <w:rFonts w:ascii="Arial" w:hAnsi="Arial" w:cs="Arial"/>
          <w:sz w:val="22"/>
          <w:szCs w:val="22"/>
        </w:rPr>
        <w:t>Posesión continua es la que no se ha interrumpido por alguno de los medios enumerados en el Capítulo V, Título VII de este Libro.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818</w:t>
      </w:r>
      <w:r w:rsidR="00FB3828">
        <w:rPr>
          <w:rFonts w:ascii="Arial" w:hAnsi="Arial" w:cs="Arial"/>
          <w:b/>
          <w:sz w:val="22"/>
          <w:szCs w:val="22"/>
        </w:rPr>
        <w:t xml:space="preserve">. </w:t>
      </w:r>
      <w:r w:rsidRPr="00AE3149">
        <w:rPr>
          <w:rFonts w:ascii="Arial" w:hAnsi="Arial" w:cs="Arial"/>
          <w:sz w:val="22"/>
          <w:szCs w:val="22"/>
        </w:rPr>
        <w:t>Posesión pública es la que se disfruta de manera que pueda ser conocida de todos. También lo es la que está inscrita en el Registro Público de la 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819</w:t>
      </w:r>
      <w:r w:rsidR="00FB3828">
        <w:rPr>
          <w:rFonts w:ascii="Arial" w:hAnsi="Arial" w:cs="Arial"/>
          <w:b/>
          <w:sz w:val="22"/>
          <w:szCs w:val="22"/>
        </w:rPr>
        <w:t xml:space="preserve">. </w:t>
      </w:r>
      <w:r w:rsidRPr="00AE3149">
        <w:rPr>
          <w:rFonts w:ascii="Arial" w:hAnsi="Arial" w:cs="Arial"/>
          <w:sz w:val="22"/>
          <w:szCs w:val="22"/>
        </w:rPr>
        <w:t>Sólo la posesión que se adquiere y disfruta en concepto de dueño de la cosa poseída puede producir la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820</w:t>
      </w:r>
      <w:r w:rsidR="00FB3828">
        <w:rPr>
          <w:rFonts w:ascii="Arial" w:hAnsi="Arial" w:cs="Arial"/>
          <w:b/>
          <w:sz w:val="22"/>
          <w:szCs w:val="22"/>
        </w:rPr>
        <w:t xml:space="preserve">. </w:t>
      </w:r>
      <w:r w:rsidRPr="00AE3149">
        <w:rPr>
          <w:rFonts w:ascii="Arial" w:hAnsi="Arial" w:cs="Arial"/>
          <w:sz w:val="22"/>
          <w:szCs w:val="22"/>
        </w:rPr>
        <w:t>Se presume que la posesión se sigue disfrutando en el mismo concepto en que se adquirió, a menos que se pruebe que ha cambiado la causa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821</w:t>
      </w:r>
      <w:r w:rsidR="00FB3828">
        <w:rPr>
          <w:rFonts w:ascii="Arial" w:hAnsi="Arial" w:cs="Arial"/>
          <w:b/>
          <w:sz w:val="22"/>
          <w:szCs w:val="22"/>
        </w:rPr>
        <w:t xml:space="preserve">. </w:t>
      </w:r>
      <w:r w:rsidRPr="00AE3149">
        <w:rPr>
          <w:rFonts w:ascii="Arial" w:hAnsi="Arial" w:cs="Arial"/>
          <w:sz w:val="22"/>
          <w:szCs w:val="22"/>
        </w:rPr>
        <w:t>La posesión se pierde: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Por abandono;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Por cesión a título oneroso o gratuito;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Por la destrucción o pérdida de la cosa o por quedar ésta fuera del comercio;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IV.- Por resolución judicial;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 Por despojo, si la posesión del despojante dura más de un 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 Por reivindicación del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VII.- Por expropiación por causa de utilidad pública.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822</w:t>
      </w:r>
      <w:r w:rsidR="00FB3828">
        <w:rPr>
          <w:rFonts w:ascii="Arial" w:hAnsi="Arial" w:cs="Arial"/>
          <w:b/>
          <w:sz w:val="22"/>
          <w:szCs w:val="22"/>
        </w:rPr>
        <w:t xml:space="preserve">. </w:t>
      </w:r>
      <w:r w:rsidRPr="007A1D28">
        <w:rPr>
          <w:rFonts w:ascii="Arial" w:hAnsi="Arial" w:cs="Arial"/>
          <w:sz w:val="22"/>
          <w:szCs w:val="22"/>
        </w:rPr>
        <w:t>Se pierde la posesión de los derechos cuando es imposible ejercitarlos o cuando no se ejercen por el tiempo que baste para que queden prescritos.</w:t>
      </w:r>
    </w:p>
    <w:p w:rsidR="00D06331" w:rsidRPr="007A1D28" w:rsidRDefault="00D06331" w:rsidP="009663EC">
      <w:pPr>
        <w:jc w:val="both"/>
        <w:rPr>
          <w:rFonts w:ascii="Arial" w:hAnsi="Arial" w:cs="Arial"/>
          <w:sz w:val="22"/>
          <w:szCs w:val="22"/>
        </w:rPr>
      </w:pPr>
    </w:p>
    <w:p w:rsidR="00ED6A7E" w:rsidRPr="007A1D28" w:rsidRDefault="00ED6A7E" w:rsidP="009663EC">
      <w:pPr>
        <w:jc w:val="both"/>
        <w:rPr>
          <w:rFonts w:ascii="Arial" w:hAnsi="Arial" w:cs="Arial"/>
          <w:sz w:val="22"/>
          <w:szCs w:val="22"/>
        </w:rPr>
      </w:pPr>
    </w:p>
    <w:p w:rsidR="00D06331" w:rsidRPr="007A1D28" w:rsidRDefault="00D06331" w:rsidP="00333E58">
      <w:pPr>
        <w:pStyle w:val="Ttulo3"/>
        <w:rPr>
          <w:rFonts w:cs="Arial"/>
          <w:szCs w:val="22"/>
        </w:rPr>
      </w:pPr>
      <w:r w:rsidRPr="007A1D28">
        <w:rPr>
          <w:rFonts w:cs="Arial"/>
          <w:szCs w:val="22"/>
        </w:rPr>
        <w:t>TÍTULO CUARTO</w:t>
      </w:r>
    </w:p>
    <w:p w:rsidR="00D06331" w:rsidRPr="007A1D28" w:rsidRDefault="00D06331" w:rsidP="00333E58">
      <w:pPr>
        <w:pStyle w:val="Ttulo3"/>
        <w:rPr>
          <w:rFonts w:cs="Arial"/>
          <w:szCs w:val="22"/>
        </w:rPr>
      </w:pPr>
      <w:r w:rsidRPr="007A1D28">
        <w:rPr>
          <w:rFonts w:cs="Arial"/>
          <w:szCs w:val="22"/>
        </w:rPr>
        <w:t>DE LA PROPIEDAD</w:t>
      </w:r>
    </w:p>
    <w:p w:rsidR="00D06331" w:rsidRPr="007A1D28" w:rsidRDefault="00D06331" w:rsidP="00333E58">
      <w:pPr>
        <w:jc w:val="center"/>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w:t>
      </w:r>
    </w:p>
    <w:p w:rsidR="00D06331" w:rsidRPr="007A1D28" w:rsidRDefault="00D06331" w:rsidP="00333E58">
      <w:pPr>
        <w:pStyle w:val="Ttulo4"/>
        <w:rPr>
          <w:rFonts w:cs="Arial"/>
          <w:szCs w:val="22"/>
        </w:rPr>
      </w:pPr>
      <w:r w:rsidRPr="007A1D28">
        <w:rPr>
          <w:rFonts w:cs="Arial"/>
          <w:szCs w:val="22"/>
        </w:rPr>
        <w:t>DISPOSICIONES GENERALES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823</w:t>
      </w:r>
      <w:r w:rsidR="00FB3828">
        <w:rPr>
          <w:rFonts w:ascii="Arial" w:hAnsi="Arial" w:cs="Arial"/>
          <w:b/>
          <w:sz w:val="22"/>
          <w:szCs w:val="22"/>
        </w:rPr>
        <w:t xml:space="preserve">. </w:t>
      </w:r>
      <w:r w:rsidRPr="007A1D28">
        <w:rPr>
          <w:rFonts w:ascii="Arial" w:hAnsi="Arial" w:cs="Arial"/>
          <w:sz w:val="22"/>
          <w:szCs w:val="22"/>
        </w:rPr>
        <w:t>El propietario de una cosa puede gozar y disponer de ella con las limitaciones y modalidades que fijen las leyes.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824</w:t>
      </w:r>
      <w:r w:rsidR="00FB3828">
        <w:rPr>
          <w:rFonts w:ascii="Arial" w:hAnsi="Arial" w:cs="Arial"/>
          <w:b/>
          <w:sz w:val="22"/>
          <w:szCs w:val="22"/>
        </w:rPr>
        <w:t xml:space="preserve">. </w:t>
      </w:r>
      <w:r w:rsidRPr="007A1D28">
        <w:rPr>
          <w:rFonts w:ascii="Arial" w:hAnsi="Arial" w:cs="Arial"/>
          <w:sz w:val="22"/>
          <w:szCs w:val="22"/>
        </w:rPr>
        <w:t>La propiedad no puede ser ocupada contra la voluntad de su dueño, sino por causa de utilidad pública y mediante indemnización.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825</w:t>
      </w:r>
      <w:r w:rsidR="00FB3828">
        <w:rPr>
          <w:rFonts w:ascii="Arial" w:hAnsi="Arial" w:cs="Arial"/>
          <w:b/>
          <w:sz w:val="22"/>
          <w:szCs w:val="22"/>
        </w:rPr>
        <w:t xml:space="preserve">. </w:t>
      </w:r>
      <w:r w:rsidRPr="007A1D28">
        <w:rPr>
          <w:rFonts w:ascii="Arial" w:hAnsi="Arial" w:cs="Arial"/>
          <w:sz w:val="22"/>
          <w:szCs w:val="22"/>
        </w:rPr>
        <w:t xml:space="preserve">La autoridad puede, mediante indemnización, ocupar la propiedad particular, deteriorarla y aun destruirla, si </w:t>
      </w:r>
      <w:r w:rsidR="00C139F5" w:rsidRPr="007A1D28">
        <w:rPr>
          <w:rFonts w:ascii="Arial" w:hAnsi="Arial" w:cs="Arial"/>
          <w:sz w:val="22"/>
          <w:szCs w:val="22"/>
        </w:rPr>
        <w:t>esto</w:t>
      </w:r>
      <w:r w:rsidRPr="007A1D28">
        <w:rPr>
          <w:rFonts w:ascii="Arial" w:hAnsi="Arial" w:cs="Arial"/>
          <w:sz w:val="22"/>
          <w:szCs w:val="22"/>
        </w:rPr>
        <w:t xml:space="preserve"> es indispensable para prevenir y remediar una calamidad pública, para salvar de un riesgo inminente una población o para ejecutar obras de evidente beneficio colectivo.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826</w:t>
      </w:r>
      <w:r w:rsidR="00FB3828">
        <w:rPr>
          <w:rFonts w:ascii="Arial" w:hAnsi="Arial" w:cs="Arial"/>
          <w:b/>
          <w:sz w:val="22"/>
          <w:szCs w:val="22"/>
        </w:rPr>
        <w:t xml:space="preserve">. </w:t>
      </w:r>
      <w:r w:rsidRPr="007A1D28">
        <w:rPr>
          <w:rFonts w:ascii="Arial" w:hAnsi="Arial" w:cs="Arial"/>
          <w:sz w:val="22"/>
          <w:szCs w:val="22"/>
        </w:rPr>
        <w:t>El propietario o el inquilino de un predio tienen derecho de ejercer las acciones que procedan para impedir que por el mal uso de la propiedad del vecino, se perjudiquen la seguridad, el sosiego o la salud de los que habitan el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827</w:t>
      </w:r>
      <w:r w:rsidR="00FB3828">
        <w:rPr>
          <w:rFonts w:ascii="Arial" w:hAnsi="Arial" w:cs="Arial"/>
          <w:b/>
          <w:sz w:val="22"/>
          <w:szCs w:val="22"/>
        </w:rPr>
        <w:t xml:space="preserve">. </w:t>
      </w:r>
      <w:r w:rsidRPr="007A1D28">
        <w:rPr>
          <w:rFonts w:ascii="Arial" w:hAnsi="Arial" w:cs="Arial"/>
          <w:sz w:val="22"/>
          <w:szCs w:val="22"/>
        </w:rPr>
        <w:t>En un predio no pueden hacerse excavaciones o construcciones que hagan perder el sostén necesario al suelo de la propiedad vecina; a menos que se hagan las obras de consolidación indispensables para evitar todo daño a este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828</w:t>
      </w:r>
      <w:r w:rsidR="00FB3828">
        <w:rPr>
          <w:rFonts w:ascii="Arial" w:hAnsi="Arial" w:cs="Arial"/>
          <w:b/>
          <w:sz w:val="22"/>
          <w:szCs w:val="22"/>
        </w:rPr>
        <w:t xml:space="preserve">. </w:t>
      </w:r>
      <w:r w:rsidRPr="007A1D28">
        <w:rPr>
          <w:rFonts w:ascii="Arial" w:hAnsi="Arial" w:cs="Arial"/>
          <w:sz w:val="22"/>
          <w:szCs w:val="22"/>
        </w:rPr>
        <w:t>No es lícito ejercitar el derecho de propiedad de manera que su ejercicio no dé otro resultado que causar perjuicios a un tercero, sin utilidad para 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829</w:t>
      </w:r>
      <w:r w:rsidR="00FB3828">
        <w:rPr>
          <w:rFonts w:ascii="Arial" w:hAnsi="Arial" w:cs="Arial"/>
          <w:b/>
          <w:sz w:val="22"/>
          <w:szCs w:val="22"/>
        </w:rPr>
        <w:t xml:space="preserve">. </w:t>
      </w:r>
      <w:r w:rsidRPr="007A1D28">
        <w:rPr>
          <w:rFonts w:ascii="Arial" w:hAnsi="Arial" w:cs="Arial"/>
          <w:sz w:val="22"/>
          <w:szCs w:val="22"/>
        </w:rPr>
        <w:t>Todo propietario tiene derecho a deslindar su propiedad y hacer o exigir el amojonamiento de la misma.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830</w:t>
      </w:r>
      <w:r w:rsidR="00FB3828">
        <w:rPr>
          <w:rFonts w:ascii="Arial" w:hAnsi="Arial" w:cs="Arial"/>
          <w:b/>
          <w:sz w:val="22"/>
          <w:szCs w:val="22"/>
        </w:rPr>
        <w:t xml:space="preserve">. </w:t>
      </w:r>
      <w:r w:rsidRPr="007A1D28">
        <w:rPr>
          <w:rFonts w:ascii="Arial" w:hAnsi="Arial" w:cs="Arial"/>
          <w:sz w:val="22"/>
          <w:szCs w:val="22"/>
        </w:rPr>
        <w:t>También tiene derecho y en su caso obligación, de cerrar o de cercar su propiedad, en todo o en parte, del modo que lo estime conveniente o lo dispongan las leyes o reglamentos, sin perjuicio de las servidumbres que reporte la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831</w:t>
      </w:r>
      <w:r w:rsidR="00FB3828">
        <w:rPr>
          <w:rFonts w:ascii="Arial" w:hAnsi="Arial" w:cs="Arial"/>
          <w:b/>
          <w:sz w:val="22"/>
          <w:szCs w:val="22"/>
        </w:rPr>
        <w:t xml:space="preserve">. </w:t>
      </w:r>
      <w:r w:rsidRPr="007A1D28">
        <w:rPr>
          <w:rFonts w:ascii="Arial" w:hAnsi="Arial" w:cs="Arial"/>
          <w:sz w:val="22"/>
          <w:szCs w:val="22"/>
        </w:rPr>
        <w:t>Nadie puede edificar ni plantar cerca de fortalezas y edificios públicos, sino sujetándose a las condiciones exigidas en los reglamentos especiales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832</w:t>
      </w:r>
      <w:r w:rsidR="00FB3828">
        <w:rPr>
          <w:rFonts w:ascii="Arial" w:hAnsi="Arial" w:cs="Arial"/>
          <w:b/>
          <w:sz w:val="22"/>
          <w:szCs w:val="22"/>
        </w:rPr>
        <w:t xml:space="preserve">. </w:t>
      </w:r>
      <w:r w:rsidRPr="007A1D28">
        <w:rPr>
          <w:rFonts w:ascii="Arial" w:hAnsi="Arial" w:cs="Arial"/>
          <w:sz w:val="22"/>
          <w:szCs w:val="22"/>
        </w:rPr>
        <w:t>Las servidumbres establecidas por utilidad pública o comunal, para mantener expedita la navegación de los ríos, la construcción o reparación de las vías públicas, y para las demás obras comunales de esta clase, se fijarán por las leyes y reglamentos especiales, y a falta de éstos, por las disposiciones de este Código.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833</w:t>
      </w:r>
      <w:r w:rsidR="00FB3828">
        <w:rPr>
          <w:rFonts w:ascii="Arial" w:hAnsi="Arial" w:cs="Arial"/>
          <w:b/>
          <w:sz w:val="22"/>
          <w:szCs w:val="22"/>
        </w:rPr>
        <w:t xml:space="preserve">. </w:t>
      </w:r>
      <w:r w:rsidRPr="007A1D28">
        <w:rPr>
          <w:rFonts w:ascii="Arial" w:hAnsi="Arial" w:cs="Arial"/>
          <w:sz w:val="22"/>
          <w:szCs w:val="22"/>
        </w:rPr>
        <w:t>Nadie puede construir cerca de una pared ajena o de copropiedad, fosos, cloacas, acueductos, hornos, fraguas, chimeneas, establos, ni instalar depósitos de materias corrosivas, máquinas o fábricas destinadas a usos que puedan ser peligrosos o nocivos, sin guardar las distancias prescritas por los reglamentos, o sin construir las obras de resguardo necesarias con sujeción a lo que prevengan los mismos reglamentos, o a falta de ellos, a lo que se determine por el juicio pericial.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834</w:t>
      </w:r>
      <w:r w:rsidR="00FB3828">
        <w:rPr>
          <w:rFonts w:ascii="Arial" w:hAnsi="Arial" w:cs="Arial"/>
          <w:b/>
          <w:sz w:val="22"/>
          <w:szCs w:val="22"/>
        </w:rPr>
        <w:t xml:space="preserve">. </w:t>
      </w:r>
      <w:r w:rsidRPr="007A1D28">
        <w:rPr>
          <w:rFonts w:ascii="Arial" w:hAnsi="Arial" w:cs="Arial"/>
          <w:sz w:val="22"/>
          <w:szCs w:val="22"/>
        </w:rPr>
        <w:t>Nadie puede plantar árboles cerca de una heredad ajena, sino a la distancia de dos metros de la línea divisoria, si la plantación se hace de árboles grandes, y de un metro, si la plantación se hace de arbustos o árboles pequeños.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835</w:t>
      </w:r>
      <w:r w:rsidR="00FB3828">
        <w:rPr>
          <w:rFonts w:ascii="Arial" w:hAnsi="Arial" w:cs="Arial"/>
          <w:b/>
          <w:sz w:val="22"/>
          <w:szCs w:val="22"/>
        </w:rPr>
        <w:t xml:space="preserve">. </w:t>
      </w:r>
      <w:r w:rsidRPr="007A1D28">
        <w:rPr>
          <w:rFonts w:ascii="Arial" w:hAnsi="Arial" w:cs="Arial"/>
          <w:sz w:val="22"/>
          <w:szCs w:val="22"/>
        </w:rPr>
        <w:t>El propietario puede pedir que se arranquen los árboles plantados a menor distancia de su predio de la señalada en el artículo que precede, y hasta cuando sea mayor, si es evidente el daño que los árboles le causan.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836</w:t>
      </w:r>
      <w:r w:rsidR="00FB3828">
        <w:rPr>
          <w:rFonts w:ascii="Arial" w:hAnsi="Arial" w:cs="Arial"/>
          <w:b/>
          <w:sz w:val="22"/>
          <w:szCs w:val="22"/>
        </w:rPr>
        <w:t xml:space="preserve">. </w:t>
      </w:r>
      <w:r w:rsidRPr="007A1D28">
        <w:rPr>
          <w:rFonts w:ascii="Arial" w:hAnsi="Arial" w:cs="Arial"/>
          <w:sz w:val="22"/>
          <w:szCs w:val="22"/>
        </w:rPr>
        <w:t>Si las ramas de los árboles se extienden sobre heredades, jardines o patios vecinos, el dueño de éstos tendrá derecho de que se corten en cuanto se extiendan sobre su propiedad, y si fueren las raíces de los árboles las que se extendieren en el suelo de otro, éste podrá hacerlas cortar por sí mismo dentro de su heredad, pero con previo aviso al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837</w:t>
      </w:r>
      <w:r w:rsidR="00FB3828">
        <w:rPr>
          <w:rFonts w:ascii="Arial" w:hAnsi="Arial" w:cs="Arial"/>
          <w:b/>
          <w:sz w:val="22"/>
          <w:szCs w:val="22"/>
        </w:rPr>
        <w:t xml:space="preserve">. </w:t>
      </w:r>
      <w:r w:rsidRPr="007A1D28">
        <w:rPr>
          <w:rFonts w:ascii="Arial" w:hAnsi="Arial" w:cs="Arial"/>
          <w:sz w:val="22"/>
          <w:szCs w:val="22"/>
        </w:rPr>
        <w:t>El dueño de una pared que no sea de copropiedad, contigua a finca ajena, puede abrir en ella ventanas o huecos para recibir luces a una altura tal que la parte inferior de la ventana diste del suelo de la vivienda a que dé luz tres metros a lo menos, y en todo caso con reja de hierro remetida en la pared, con vidriera opaca que no pueda abrirse.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838</w:t>
      </w:r>
      <w:r w:rsidR="00FB3828">
        <w:rPr>
          <w:rFonts w:ascii="Arial" w:hAnsi="Arial" w:cs="Arial"/>
          <w:b/>
          <w:sz w:val="22"/>
          <w:szCs w:val="22"/>
        </w:rPr>
        <w:t xml:space="preserve">. </w:t>
      </w:r>
      <w:r w:rsidRPr="007A1D28">
        <w:rPr>
          <w:rFonts w:ascii="Arial" w:hAnsi="Arial" w:cs="Arial"/>
          <w:sz w:val="22"/>
          <w:szCs w:val="22"/>
        </w:rPr>
        <w:t>Sin embargo de lo dispuesto en el artículo anterior, el dueño de la finca o propiedad contigua a la pared en que estuvieren abiertas las ventanas o huecos, podrá construir pared contigua a ella, o si adquiere la copropiedad, apoyarse a la misma pared aunque de uno u otro modo cubra los huecos o ventanas.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839</w:t>
      </w:r>
      <w:r w:rsidR="00FB3828">
        <w:rPr>
          <w:rFonts w:ascii="Arial" w:hAnsi="Arial" w:cs="Arial"/>
          <w:b/>
          <w:sz w:val="22"/>
          <w:szCs w:val="22"/>
        </w:rPr>
        <w:t xml:space="preserve">. </w:t>
      </w:r>
      <w:r w:rsidRPr="007A1D28">
        <w:rPr>
          <w:rFonts w:ascii="Arial" w:hAnsi="Arial" w:cs="Arial"/>
          <w:sz w:val="22"/>
          <w:szCs w:val="22"/>
        </w:rPr>
        <w:t>No se pueden tener ventana  (sic) para asomarse, ni balcones u otros voladizos semejantes, sobre la propiedad del vecino, prolongándose más allá del límite que separa las heredades. Tampoco pueden tenerse vistas de costado u oblicuas sobre la misma propiedad, si no hay un metro de distancia.</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840</w:t>
      </w:r>
      <w:r w:rsidR="00FB3828">
        <w:rPr>
          <w:rFonts w:ascii="Arial" w:hAnsi="Arial" w:cs="Arial"/>
          <w:b/>
          <w:sz w:val="22"/>
          <w:szCs w:val="22"/>
        </w:rPr>
        <w:t xml:space="preserve">. </w:t>
      </w:r>
      <w:r w:rsidRPr="007A1D28">
        <w:rPr>
          <w:rFonts w:ascii="Arial" w:hAnsi="Arial" w:cs="Arial"/>
          <w:sz w:val="22"/>
          <w:szCs w:val="22"/>
        </w:rPr>
        <w:t>La distancia de que habla el artículo anterior se mide desde la línea de separación de las dos propiedades.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841</w:t>
      </w:r>
      <w:r w:rsidR="00FB3828">
        <w:rPr>
          <w:rFonts w:ascii="Arial" w:hAnsi="Arial" w:cs="Arial"/>
          <w:b/>
          <w:sz w:val="22"/>
          <w:szCs w:val="22"/>
        </w:rPr>
        <w:t xml:space="preserve">. </w:t>
      </w:r>
      <w:r w:rsidRPr="007A1D28">
        <w:rPr>
          <w:rFonts w:ascii="Arial" w:hAnsi="Arial" w:cs="Arial"/>
          <w:sz w:val="22"/>
          <w:szCs w:val="22"/>
        </w:rPr>
        <w:t>El propietario de un edificio está obligado a construir sus tejados y azoteas de tal manera que las aguas pluviales no caigan sobre el suelo o edificio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II</w:t>
      </w:r>
    </w:p>
    <w:p w:rsidR="00D06331" w:rsidRPr="007A1D28" w:rsidRDefault="00D06331" w:rsidP="00333E58">
      <w:pPr>
        <w:pStyle w:val="Ttulo4"/>
        <w:rPr>
          <w:rFonts w:cs="Arial"/>
          <w:szCs w:val="22"/>
        </w:rPr>
      </w:pPr>
      <w:r w:rsidRPr="007A1D28">
        <w:rPr>
          <w:rFonts w:cs="Arial"/>
          <w:szCs w:val="22"/>
        </w:rPr>
        <w:t>DE LA APROPIACIÓN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842</w:t>
      </w:r>
      <w:r w:rsidR="00FB3828">
        <w:rPr>
          <w:rFonts w:ascii="Arial" w:hAnsi="Arial" w:cs="Arial"/>
          <w:b/>
          <w:sz w:val="22"/>
          <w:szCs w:val="22"/>
        </w:rPr>
        <w:t xml:space="preserve">. </w:t>
      </w:r>
      <w:r w:rsidRPr="007A1D28">
        <w:rPr>
          <w:rFonts w:ascii="Arial" w:hAnsi="Arial" w:cs="Arial"/>
          <w:sz w:val="22"/>
          <w:szCs w:val="22"/>
        </w:rPr>
        <w:t>Los animales sin marca alguna que se encuentren en las propiedades, se presume que son del dueño de éstas mientras no se pruebe lo contrario, a no ser que el propietario no tenga cría de la raza a que los animales pertenezcan.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843</w:t>
      </w:r>
      <w:r w:rsidR="00FB3828">
        <w:rPr>
          <w:rFonts w:ascii="Arial" w:hAnsi="Arial" w:cs="Arial"/>
          <w:b/>
          <w:sz w:val="22"/>
          <w:szCs w:val="22"/>
        </w:rPr>
        <w:t xml:space="preserve">. </w:t>
      </w:r>
      <w:r w:rsidRPr="007A1D28">
        <w:rPr>
          <w:rFonts w:ascii="Arial" w:hAnsi="Arial" w:cs="Arial"/>
          <w:sz w:val="22"/>
          <w:szCs w:val="22"/>
        </w:rPr>
        <w:t>Los animales sin marca que se encuentren en tierras de propiedad particular que explotan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844</w:t>
      </w:r>
      <w:r w:rsidR="00FB3828">
        <w:rPr>
          <w:rFonts w:ascii="Arial" w:hAnsi="Arial" w:cs="Arial"/>
          <w:b/>
          <w:sz w:val="22"/>
          <w:szCs w:val="22"/>
        </w:rPr>
        <w:t xml:space="preserve">. </w:t>
      </w:r>
      <w:r w:rsidRPr="007A1D28">
        <w:rPr>
          <w:rFonts w:ascii="Arial" w:hAnsi="Arial" w:cs="Arial"/>
          <w:sz w:val="22"/>
          <w:szCs w:val="22"/>
        </w:rPr>
        <w:t>El derecho de caza y el de apropiarse los productos de ésta en terrenos públicos, se sujetará a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845</w:t>
      </w:r>
      <w:r w:rsidR="00FB3828">
        <w:rPr>
          <w:rFonts w:ascii="Arial" w:hAnsi="Arial" w:cs="Arial"/>
          <w:b/>
          <w:sz w:val="22"/>
          <w:szCs w:val="22"/>
        </w:rPr>
        <w:t xml:space="preserve">. </w:t>
      </w:r>
      <w:r w:rsidRPr="007A1D28">
        <w:rPr>
          <w:rFonts w:ascii="Arial" w:hAnsi="Arial" w:cs="Arial"/>
          <w:sz w:val="22"/>
          <w:szCs w:val="22"/>
        </w:rPr>
        <w:t>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846</w:t>
      </w:r>
      <w:r w:rsidR="00FB3828">
        <w:rPr>
          <w:rFonts w:ascii="Arial" w:hAnsi="Arial" w:cs="Arial"/>
          <w:b/>
          <w:sz w:val="22"/>
          <w:szCs w:val="22"/>
        </w:rPr>
        <w:t xml:space="preserve">. </w:t>
      </w:r>
      <w:r w:rsidRPr="007A1D28">
        <w:rPr>
          <w:rFonts w:ascii="Arial" w:hAnsi="Arial" w:cs="Arial"/>
          <w:sz w:val="22"/>
          <w:szCs w:val="22"/>
        </w:rPr>
        <w:t>El ejercicio del derecho de cazar se regirá por los reglamentos administrativos y por las siguientes bases: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847</w:t>
      </w:r>
      <w:r w:rsidR="00FB3828">
        <w:rPr>
          <w:rFonts w:ascii="Arial" w:hAnsi="Arial" w:cs="Arial"/>
          <w:b/>
          <w:sz w:val="22"/>
          <w:szCs w:val="22"/>
        </w:rPr>
        <w:t xml:space="preserve">. </w:t>
      </w:r>
      <w:r w:rsidRPr="007A1D28">
        <w:rPr>
          <w:rFonts w:ascii="Arial" w:hAnsi="Arial" w:cs="Arial"/>
          <w:sz w:val="22"/>
          <w:szCs w:val="22"/>
        </w:rPr>
        <w:t>El cazador se hace dueño del animal que caza, por el acto de apoderarse de él, observándose lo dispuesto en el artículo 849.</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848</w:t>
      </w:r>
      <w:r w:rsidR="00FB3828">
        <w:rPr>
          <w:rFonts w:ascii="Arial" w:hAnsi="Arial" w:cs="Arial"/>
          <w:b/>
          <w:sz w:val="22"/>
          <w:szCs w:val="22"/>
        </w:rPr>
        <w:t xml:space="preserve">. </w:t>
      </w:r>
      <w:r w:rsidRPr="007A1D28">
        <w:rPr>
          <w:rFonts w:ascii="Arial" w:hAnsi="Arial" w:cs="Arial"/>
          <w:sz w:val="22"/>
          <w:szCs w:val="22"/>
        </w:rPr>
        <w:t>Se considera capturado al animal que ha sido muerto por el cazador durante el acto venatorio, y también el que está preso en redes.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849</w:t>
      </w:r>
      <w:r w:rsidR="00FB3828">
        <w:rPr>
          <w:rFonts w:ascii="Arial" w:hAnsi="Arial" w:cs="Arial"/>
          <w:b/>
          <w:sz w:val="22"/>
          <w:szCs w:val="22"/>
        </w:rPr>
        <w:t xml:space="preserve">. </w:t>
      </w:r>
      <w:r w:rsidRPr="007A1D28">
        <w:rPr>
          <w:rFonts w:ascii="Arial" w:hAnsi="Arial" w:cs="Arial"/>
          <w:sz w:val="22"/>
          <w:szCs w:val="22"/>
        </w:rPr>
        <w:t>Si la pieza herida muriese en terrenos ajenos, el propietario de éstos o quien lo represente, deberá entregarla al cazador o permitir que entre a buscarla.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850</w:t>
      </w:r>
      <w:r w:rsidR="00FB3828">
        <w:rPr>
          <w:rFonts w:ascii="Arial" w:hAnsi="Arial" w:cs="Arial"/>
          <w:b/>
          <w:sz w:val="22"/>
          <w:szCs w:val="22"/>
        </w:rPr>
        <w:t xml:space="preserve">. </w:t>
      </w:r>
      <w:r w:rsidRPr="007A1D28">
        <w:rPr>
          <w:rFonts w:ascii="Arial" w:hAnsi="Arial" w:cs="Arial"/>
          <w:sz w:val="22"/>
          <w:szCs w:val="22"/>
        </w:rPr>
        <w:t>El propietario que infrinja el artículo anterior pagará el valor de la pieza, y el cazador perderá ésta si entrare a buscarla, sin permiso de aquél.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851</w:t>
      </w:r>
      <w:r w:rsidR="00FB3828">
        <w:rPr>
          <w:rFonts w:ascii="Arial" w:hAnsi="Arial" w:cs="Arial"/>
          <w:b/>
          <w:sz w:val="22"/>
          <w:szCs w:val="22"/>
        </w:rPr>
        <w:t xml:space="preserve">. </w:t>
      </w:r>
      <w:r w:rsidRPr="007A1D28">
        <w:rPr>
          <w:rFonts w:ascii="Arial" w:hAnsi="Arial" w:cs="Arial"/>
          <w:sz w:val="22"/>
          <w:szCs w:val="22"/>
        </w:rPr>
        <w:t>El hecho de entrar los perros de caza en terreno ajeno sin la voluntad del cazador sólo obliga a éste a la reparación de los daños causados.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852</w:t>
      </w:r>
      <w:r w:rsidR="00FB3828">
        <w:rPr>
          <w:rFonts w:ascii="Arial" w:hAnsi="Arial" w:cs="Arial"/>
          <w:b/>
          <w:sz w:val="22"/>
          <w:szCs w:val="22"/>
        </w:rPr>
        <w:t xml:space="preserve">. </w:t>
      </w:r>
      <w:r w:rsidRPr="007A1D28">
        <w:rPr>
          <w:rFonts w:ascii="Arial" w:hAnsi="Arial" w:cs="Arial"/>
          <w:sz w:val="22"/>
          <w:szCs w:val="22"/>
        </w:rPr>
        <w:t>La acción para pedir la reparación prescribe a los treinta días, contados desde la fecha en que se causó el daño.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853</w:t>
      </w:r>
      <w:r w:rsidR="00FB3828">
        <w:rPr>
          <w:rFonts w:ascii="Arial" w:hAnsi="Arial" w:cs="Arial"/>
          <w:b/>
          <w:sz w:val="22"/>
          <w:szCs w:val="22"/>
        </w:rPr>
        <w:t xml:space="preserve">. </w:t>
      </w:r>
      <w:r w:rsidRPr="007A1D28">
        <w:rPr>
          <w:rFonts w:ascii="Arial" w:hAnsi="Arial" w:cs="Arial"/>
          <w:sz w:val="22"/>
          <w:szCs w:val="22"/>
        </w:rPr>
        <w:t>Es lícito a los labradores destruir en cualquier tiempo los animales bravíos o cerriles que perjudiquen sus sementeras o plantaciones.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854</w:t>
      </w:r>
      <w:r w:rsidR="00FB3828">
        <w:rPr>
          <w:rFonts w:ascii="Arial" w:hAnsi="Arial" w:cs="Arial"/>
          <w:b/>
          <w:sz w:val="22"/>
          <w:szCs w:val="22"/>
        </w:rPr>
        <w:t xml:space="preserve">. </w:t>
      </w:r>
      <w:r w:rsidRPr="007A1D28">
        <w:rPr>
          <w:rFonts w:ascii="Arial" w:hAnsi="Arial" w:cs="Arial"/>
          <w:sz w:val="22"/>
          <w:szCs w:val="22"/>
        </w:rPr>
        <w:t>El mismo derecho tiene respecto a las aves domésticas en los campos en que hubiere tierras sembradas de cereales y otros frutos pendientes, a los que pudieren perjudicar aquellas aves.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855</w:t>
      </w:r>
      <w:r w:rsidR="00FB3828">
        <w:rPr>
          <w:rFonts w:ascii="Arial" w:hAnsi="Arial" w:cs="Arial"/>
          <w:b/>
          <w:sz w:val="22"/>
          <w:szCs w:val="22"/>
        </w:rPr>
        <w:t xml:space="preserve">. </w:t>
      </w:r>
      <w:r w:rsidRPr="007A1D28">
        <w:rPr>
          <w:rFonts w:ascii="Arial" w:hAnsi="Arial" w:cs="Arial"/>
          <w:sz w:val="22"/>
          <w:szCs w:val="22"/>
        </w:rPr>
        <w:t>Se prohíbe absolutamente destruir en predios ajenos los nidos, huevos y crías de aves de cualquiera especie.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856</w:t>
      </w:r>
      <w:r w:rsidR="00FB3828">
        <w:rPr>
          <w:rFonts w:ascii="Arial" w:hAnsi="Arial" w:cs="Arial"/>
          <w:b/>
          <w:sz w:val="22"/>
          <w:szCs w:val="22"/>
        </w:rPr>
        <w:t xml:space="preserve">. </w:t>
      </w:r>
      <w:r w:rsidRPr="007A1D28">
        <w:rPr>
          <w:rFonts w:ascii="Arial" w:hAnsi="Arial" w:cs="Arial"/>
          <w:sz w:val="22"/>
          <w:szCs w:val="22"/>
        </w:rPr>
        <w:t>La pesca en las aguas del dominio del poder público, que sean de uso común, se regirán por lo que dispongan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857</w:t>
      </w:r>
      <w:r w:rsidR="00FB3828">
        <w:rPr>
          <w:rFonts w:ascii="Arial" w:hAnsi="Arial" w:cs="Arial"/>
          <w:b/>
          <w:sz w:val="22"/>
          <w:szCs w:val="22"/>
        </w:rPr>
        <w:t xml:space="preserve">. </w:t>
      </w:r>
      <w:r w:rsidRPr="007A1D28">
        <w:rPr>
          <w:rFonts w:ascii="Arial" w:hAnsi="Arial" w:cs="Arial"/>
          <w:sz w:val="22"/>
          <w:szCs w:val="22"/>
        </w:rPr>
        <w:t>El derecho de pesca en aguas particulares, pertenece a los dueños de los predios en que aquellas se encuentren, con sujeción a las leyes y reglamentos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858</w:t>
      </w:r>
      <w:r w:rsidR="00FB3828">
        <w:rPr>
          <w:rFonts w:ascii="Arial" w:hAnsi="Arial" w:cs="Arial"/>
          <w:b/>
          <w:sz w:val="22"/>
          <w:szCs w:val="22"/>
        </w:rPr>
        <w:t xml:space="preserve">. </w:t>
      </w:r>
      <w:r w:rsidRPr="007A1D28">
        <w:rPr>
          <w:rFonts w:ascii="Arial" w:hAnsi="Arial" w:cs="Arial"/>
          <w:sz w:val="22"/>
          <w:szCs w:val="22"/>
        </w:rPr>
        <w:t>Es lícito a cualquiera persona apropiarse los animales bravíos, conforme a los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859</w:t>
      </w:r>
      <w:r w:rsidR="00FB3828">
        <w:rPr>
          <w:rFonts w:ascii="Arial" w:hAnsi="Arial" w:cs="Arial"/>
          <w:b/>
          <w:sz w:val="22"/>
          <w:szCs w:val="22"/>
        </w:rPr>
        <w:t xml:space="preserve">. </w:t>
      </w:r>
      <w:r w:rsidRPr="007A1D28">
        <w:rPr>
          <w:rFonts w:ascii="Arial" w:hAnsi="Arial" w:cs="Arial"/>
          <w:sz w:val="22"/>
          <w:szCs w:val="22"/>
        </w:rPr>
        <w:t>Es lícito a cualquiera persona apropiarse los enjambres que no hayan sido encerrados en colmena o cuando la han abandonado.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860</w:t>
      </w:r>
      <w:r w:rsidR="00FB3828">
        <w:rPr>
          <w:rFonts w:ascii="Arial" w:hAnsi="Arial" w:cs="Arial"/>
          <w:b/>
          <w:sz w:val="22"/>
          <w:szCs w:val="22"/>
        </w:rPr>
        <w:t xml:space="preserve">. </w:t>
      </w:r>
      <w:r w:rsidRPr="007A1D28">
        <w:rPr>
          <w:rFonts w:ascii="Arial" w:hAnsi="Arial" w:cs="Arial"/>
          <w:sz w:val="22"/>
          <w:szCs w:val="22"/>
        </w:rPr>
        <w:t>No se entiende que las abejas han abandonado la colmena cuando se han posado en predio propio del dueño, o éste las persigue llevándolas a la vista.</w:t>
      </w:r>
    </w:p>
    <w:p w:rsidR="00D06331" w:rsidRPr="007A1D28"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lang w:val="es-MX"/>
        </w:rPr>
      </w:pPr>
      <w:r w:rsidRPr="007A1D28">
        <w:rPr>
          <w:rFonts w:ascii="Arial" w:hAnsi="Arial" w:cs="Arial"/>
          <w:b/>
          <w:sz w:val="22"/>
          <w:szCs w:val="22"/>
        </w:rPr>
        <w:t>ARTÍCULO 861</w:t>
      </w:r>
      <w:r w:rsidR="00FB3828">
        <w:rPr>
          <w:rFonts w:ascii="Arial" w:hAnsi="Arial" w:cs="Arial"/>
          <w:b/>
          <w:sz w:val="22"/>
          <w:szCs w:val="22"/>
        </w:rPr>
        <w:t xml:space="preserve">. </w:t>
      </w:r>
      <w:r w:rsidR="00F8633F" w:rsidRPr="00F8633F">
        <w:rPr>
          <w:rFonts w:ascii="Arial" w:hAnsi="Arial" w:cs="Arial"/>
          <w:sz w:val="22"/>
          <w:szCs w:val="22"/>
          <w:lang w:val="es-MX"/>
        </w:rPr>
        <w:t>Los animales potencialmente peligrosos y los animales domésticos de compañía que se escaparen del encierro en que los tengan sus dueños, podrán ser capturados por cualquiera. Así mismo cuando causen un daño a terceros, en su persona o en sus bienes, su Propietario, Poseedor o Encargado según sea el caso, será responsable del pago de daños y perjuicios que hubieran ocasionado.</w:t>
      </w:r>
    </w:p>
    <w:p w:rsidR="00F8633F" w:rsidRPr="00F8633F" w:rsidRDefault="00F8633F" w:rsidP="00F8633F">
      <w:pPr>
        <w:jc w:val="right"/>
        <w:rPr>
          <w:rFonts w:asciiTheme="minorHAnsi" w:hAnsiTheme="minorHAnsi" w:cs="Arial"/>
          <w:color w:val="0070C0"/>
          <w:sz w:val="16"/>
          <w:szCs w:val="16"/>
          <w:lang w:val="es-MX"/>
        </w:rPr>
      </w:pPr>
      <w:r>
        <w:rPr>
          <w:rFonts w:asciiTheme="minorHAnsi" w:hAnsiTheme="minorHAnsi" w:cs="Arial"/>
          <w:color w:val="0070C0"/>
          <w:sz w:val="16"/>
          <w:szCs w:val="16"/>
          <w:lang w:val="es-MX"/>
        </w:rPr>
        <w:t>ARTICULO REFORMADO POR DEC. 378 P.O. 43 DEL 31 DE MAYO DE 2018</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862</w:t>
      </w:r>
      <w:r w:rsidR="00FB3828">
        <w:rPr>
          <w:rFonts w:ascii="Arial" w:hAnsi="Arial" w:cs="Arial"/>
          <w:b/>
          <w:sz w:val="22"/>
          <w:szCs w:val="22"/>
        </w:rPr>
        <w:t xml:space="preserve">. </w:t>
      </w:r>
      <w:r w:rsidRPr="007A1D28">
        <w:rPr>
          <w:rFonts w:ascii="Arial" w:hAnsi="Arial" w:cs="Arial"/>
          <w:sz w:val="22"/>
          <w:szCs w:val="22"/>
        </w:rPr>
        <w:t>La apropiación de los animales domésticos se rige por las disposiciones contenidas por el Título de los bienes mostrencos.</w:t>
      </w:r>
    </w:p>
    <w:p w:rsidR="00C721F5" w:rsidRPr="007A1D28" w:rsidRDefault="00C721F5" w:rsidP="009663EC">
      <w:pPr>
        <w:jc w:val="both"/>
        <w:rPr>
          <w:rFonts w:ascii="Arial" w:hAnsi="Arial" w:cs="Arial"/>
          <w:sz w:val="22"/>
          <w:szCs w:val="22"/>
        </w:rPr>
      </w:pPr>
    </w:p>
    <w:p w:rsidR="007A1D28" w:rsidRPr="007A1D28" w:rsidRDefault="007A1D28"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III</w:t>
      </w:r>
    </w:p>
    <w:p w:rsidR="00D06331" w:rsidRPr="007A1D28" w:rsidRDefault="00D06331" w:rsidP="00333E58">
      <w:pPr>
        <w:pStyle w:val="Ttulo4"/>
        <w:rPr>
          <w:rFonts w:cs="Arial"/>
          <w:szCs w:val="22"/>
        </w:rPr>
      </w:pPr>
      <w:r w:rsidRPr="007A1D28">
        <w:rPr>
          <w:rFonts w:cs="Arial"/>
          <w:szCs w:val="22"/>
        </w:rPr>
        <w:t>DE LOS TESOROS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863</w:t>
      </w:r>
      <w:r w:rsidR="00FB3828">
        <w:rPr>
          <w:rFonts w:ascii="Arial" w:hAnsi="Arial" w:cs="Arial"/>
          <w:b/>
          <w:sz w:val="22"/>
          <w:szCs w:val="22"/>
        </w:rPr>
        <w:t xml:space="preserve">. </w:t>
      </w:r>
      <w:r w:rsidRPr="007A1D28">
        <w:rPr>
          <w:rFonts w:ascii="Arial" w:hAnsi="Arial" w:cs="Arial"/>
          <w:sz w:val="22"/>
          <w:szCs w:val="22"/>
        </w:rPr>
        <w:t>Para los efectos de los artículos que siguen, se entiende por tesoro, el depósito oculto de dinero, alhajas u otros objetos preciosos cuya legítima procedencia se ignore. Nunca un tesoro se considera como fruto de una finca.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864</w:t>
      </w:r>
      <w:r w:rsidR="00FB3828">
        <w:rPr>
          <w:rFonts w:ascii="Arial" w:hAnsi="Arial" w:cs="Arial"/>
          <w:b/>
          <w:sz w:val="22"/>
          <w:szCs w:val="22"/>
        </w:rPr>
        <w:t xml:space="preserve">. </w:t>
      </w:r>
      <w:r w:rsidRPr="007A1D28">
        <w:rPr>
          <w:rFonts w:ascii="Arial" w:hAnsi="Arial" w:cs="Arial"/>
          <w:sz w:val="22"/>
          <w:szCs w:val="22"/>
        </w:rPr>
        <w:t>El tesoro oculto pertenece al que lo descubra en sitio de su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865</w:t>
      </w:r>
      <w:r w:rsidR="00FB3828">
        <w:rPr>
          <w:rFonts w:ascii="Arial" w:hAnsi="Arial" w:cs="Arial"/>
          <w:b/>
          <w:sz w:val="22"/>
          <w:szCs w:val="22"/>
        </w:rPr>
        <w:t xml:space="preserve">. </w:t>
      </w:r>
      <w:r w:rsidRPr="007A1D28">
        <w:rPr>
          <w:rFonts w:ascii="Arial" w:hAnsi="Arial" w:cs="Arial"/>
          <w:sz w:val="22"/>
          <w:szCs w:val="22"/>
        </w:rPr>
        <w:t>Si el sitio fuere de dominio del poder público o perteneciere a alguna persona particular que no sea el mismo descubridor, se aplicará a éste una mitad del tesoro y la otra mitad al propietario del sitio.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866</w:t>
      </w:r>
      <w:r w:rsidR="00FB3828">
        <w:rPr>
          <w:rFonts w:ascii="Arial" w:hAnsi="Arial" w:cs="Arial"/>
          <w:b/>
          <w:sz w:val="22"/>
          <w:szCs w:val="22"/>
        </w:rPr>
        <w:t xml:space="preserve">. </w:t>
      </w:r>
      <w:r w:rsidRPr="007A1D28">
        <w:rPr>
          <w:rFonts w:ascii="Arial" w:hAnsi="Arial" w:cs="Arial"/>
          <w:sz w:val="22"/>
          <w:szCs w:val="22"/>
        </w:rPr>
        <w:t>Cuando los objetos descubiertos fueren interesantes para las ciencias o para las artes, se aplicarán a la nación por su justo precio, el cual se distribuirá conforme a lo dispuesto por los artículos 864 y 865.</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867</w:t>
      </w:r>
      <w:r w:rsidR="00FB3828">
        <w:rPr>
          <w:rFonts w:ascii="Arial" w:hAnsi="Arial" w:cs="Arial"/>
          <w:b/>
          <w:sz w:val="22"/>
          <w:szCs w:val="22"/>
        </w:rPr>
        <w:t xml:space="preserve">. </w:t>
      </w:r>
      <w:r w:rsidRPr="007A1D28">
        <w:rPr>
          <w:rFonts w:ascii="Arial" w:hAnsi="Arial" w:cs="Arial"/>
          <w:sz w:val="22"/>
          <w:szCs w:val="22"/>
        </w:rPr>
        <w:t>Para que el que descubra un tesoro en suelo ajeno goce del derecho ya declarado, es necesario que el descubrimiento sea casual.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868</w:t>
      </w:r>
      <w:r w:rsidR="00FB3828">
        <w:rPr>
          <w:rFonts w:ascii="Arial" w:hAnsi="Arial" w:cs="Arial"/>
          <w:b/>
          <w:sz w:val="22"/>
          <w:szCs w:val="22"/>
        </w:rPr>
        <w:t xml:space="preserve">. </w:t>
      </w:r>
      <w:r w:rsidRPr="007A1D28">
        <w:rPr>
          <w:rFonts w:ascii="Arial" w:hAnsi="Arial" w:cs="Arial"/>
          <w:sz w:val="22"/>
          <w:szCs w:val="22"/>
        </w:rPr>
        <w:t>De propia autoridad nadie puede, en terreno o edificio ajeno, hacer excavación, horadación u obra alguna para buscar un tesoro.</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869</w:t>
      </w:r>
      <w:r w:rsidR="00FB3828" w:rsidRPr="00FB3828">
        <w:rPr>
          <w:rFonts w:ascii="Arial" w:hAnsi="Arial" w:cs="Arial"/>
          <w:b/>
          <w:sz w:val="22"/>
          <w:szCs w:val="22"/>
        </w:rPr>
        <w:t xml:space="preserve">. </w:t>
      </w:r>
      <w:r w:rsidRPr="00FB3828">
        <w:rPr>
          <w:rFonts w:ascii="Arial" w:hAnsi="Arial" w:cs="Arial"/>
          <w:sz w:val="22"/>
          <w:szCs w:val="22"/>
        </w:rPr>
        <w:t>El tesoro descubierto en terreno ajeno, por obras practicadas sin consentimiento de su dueño, pertenece íntegramente a éste.</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870</w:t>
      </w:r>
      <w:r w:rsidR="00FB3828" w:rsidRPr="00FB3828">
        <w:rPr>
          <w:rFonts w:ascii="Arial" w:hAnsi="Arial" w:cs="Arial"/>
          <w:b/>
          <w:sz w:val="22"/>
          <w:szCs w:val="22"/>
        </w:rPr>
        <w:t xml:space="preserve">. </w:t>
      </w:r>
      <w:r w:rsidRPr="00FB3828">
        <w:rPr>
          <w:rFonts w:ascii="Arial" w:hAnsi="Arial" w:cs="Arial"/>
          <w:sz w:val="22"/>
          <w:szCs w:val="22"/>
        </w:rPr>
        <w:t>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871</w:t>
      </w:r>
      <w:r w:rsidR="00FB3828">
        <w:rPr>
          <w:rFonts w:ascii="Arial" w:hAnsi="Arial" w:cs="Arial"/>
          <w:b/>
          <w:sz w:val="22"/>
          <w:szCs w:val="22"/>
        </w:rPr>
        <w:t xml:space="preserve">. </w:t>
      </w:r>
      <w:r w:rsidRPr="007A1D28">
        <w:rPr>
          <w:rFonts w:ascii="Arial" w:hAnsi="Arial" w:cs="Arial"/>
          <w:sz w:val="22"/>
          <w:szCs w:val="22"/>
        </w:rPr>
        <w:t>Si el tesoro se buscare con consentimiento del dueño del fundo, se observarán las estipulaciones que se hubieren hecho para la distribución y si no las hubiere, los gastos y lo descubierto se distribuirán por mitad.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872</w:t>
      </w:r>
      <w:r w:rsidR="00576408">
        <w:rPr>
          <w:rFonts w:ascii="Arial" w:hAnsi="Arial" w:cs="Arial"/>
          <w:b/>
          <w:sz w:val="22"/>
          <w:szCs w:val="22"/>
        </w:rPr>
        <w:t xml:space="preserve">. </w:t>
      </w:r>
      <w:r w:rsidRPr="007A1D28">
        <w:rPr>
          <w:rFonts w:ascii="Arial" w:hAnsi="Arial" w:cs="Arial"/>
          <w:sz w:val="22"/>
          <w:szCs w:val="22"/>
        </w:rPr>
        <w:t>Cuando uno tuviere la propiedad y otro el usufructo de una finca en que se haya encontrado el tesoro, si el que la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869, 870 y 871.</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873</w:t>
      </w:r>
      <w:r w:rsidR="00576408">
        <w:rPr>
          <w:rFonts w:ascii="Arial" w:hAnsi="Arial" w:cs="Arial"/>
          <w:b/>
          <w:sz w:val="22"/>
          <w:szCs w:val="22"/>
        </w:rPr>
        <w:t xml:space="preserve">. </w:t>
      </w:r>
      <w:r w:rsidRPr="007A1D28">
        <w:rPr>
          <w:rFonts w:ascii="Arial" w:hAnsi="Arial" w:cs="Arial"/>
          <w:sz w:val="22"/>
          <w:szCs w:val="22"/>
        </w:rPr>
        <w:t>Si el propietario encuentra el tesoro en la finca o terreno cuyo usufructo pertenece a otra persona, ésta no tendrá parte alguna en el tesoro, pero sí derecho de exigir del propietario una indemnización por los daños y perjuicios que origine la interrupción del usufructo, en la parte ocupada o demolida para buscar el tesoro; la indemnización se pagará aún cuando no se encuentre el tesoro.</w:t>
      </w:r>
    </w:p>
    <w:p w:rsidR="00D06331" w:rsidRPr="007A1D28" w:rsidRDefault="00D06331" w:rsidP="009663EC">
      <w:pPr>
        <w:jc w:val="both"/>
        <w:rPr>
          <w:rFonts w:ascii="Arial" w:hAnsi="Arial" w:cs="Arial"/>
          <w:sz w:val="22"/>
          <w:szCs w:val="22"/>
        </w:rPr>
      </w:pPr>
    </w:p>
    <w:p w:rsidR="008A3944" w:rsidRPr="007A1D28" w:rsidRDefault="008A3944"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IV</w:t>
      </w:r>
    </w:p>
    <w:p w:rsidR="00D06331" w:rsidRPr="007A1D28" w:rsidRDefault="00D06331" w:rsidP="00333E58">
      <w:pPr>
        <w:pStyle w:val="Ttulo4"/>
        <w:rPr>
          <w:rFonts w:cs="Arial"/>
          <w:szCs w:val="22"/>
        </w:rPr>
      </w:pPr>
      <w:r w:rsidRPr="007A1D28">
        <w:rPr>
          <w:rFonts w:cs="Arial"/>
          <w:szCs w:val="22"/>
        </w:rPr>
        <w:t>DEL DERECHO DE ACCESIÓN</w:t>
      </w:r>
    </w:p>
    <w:p w:rsidR="00D06331" w:rsidRPr="007A1D28" w:rsidRDefault="00D06331" w:rsidP="00333E58">
      <w:pPr>
        <w:jc w:val="center"/>
        <w:rPr>
          <w:rFonts w:ascii="Arial" w:hAnsi="Arial" w:cs="Arial"/>
          <w:sz w:val="22"/>
          <w:szCs w:val="22"/>
        </w:rPr>
      </w:pPr>
    </w:p>
    <w:p w:rsidR="00D06331" w:rsidRPr="00576408" w:rsidRDefault="00D06331" w:rsidP="009663EC">
      <w:pPr>
        <w:jc w:val="both"/>
        <w:rPr>
          <w:rFonts w:ascii="Arial" w:hAnsi="Arial" w:cs="Arial"/>
          <w:sz w:val="22"/>
          <w:szCs w:val="22"/>
        </w:rPr>
      </w:pPr>
      <w:r w:rsidRPr="007A1D28">
        <w:rPr>
          <w:rFonts w:ascii="Arial" w:hAnsi="Arial" w:cs="Arial"/>
          <w:b/>
          <w:sz w:val="22"/>
          <w:szCs w:val="22"/>
        </w:rPr>
        <w:t xml:space="preserve">ARTÍCULO </w:t>
      </w:r>
      <w:r w:rsidRPr="00576408">
        <w:rPr>
          <w:rFonts w:ascii="Arial" w:hAnsi="Arial" w:cs="Arial"/>
          <w:b/>
          <w:sz w:val="22"/>
          <w:szCs w:val="22"/>
        </w:rPr>
        <w:t>874</w:t>
      </w:r>
      <w:r w:rsidR="00576408" w:rsidRPr="00576408">
        <w:rPr>
          <w:rFonts w:ascii="Arial" w:hAnsi="Arial" w:cs="Arial"/>
          <w:b/>
          <w:sz w:val="22"/>
          <w:szCs w:val="22"/>
        </w:rPr>
        <w:t xml:space="preserve">. </w:t>
      </w:r>
      <w:r w:rsidRPr="00576408">
        <w:rPr>
          <w:rFonts w:ascii="Arial" w:hAnsi="Arial" w:cs="Arial"/>
          <w:sz w:val="22"/>
          <w:szCs w:val="22"/>
        </w:rPr>
        <w:t>La propiedad de los bienes da derecho a todo lo que ellos producen, o se les une o incorpora natural o artificialmente. Este derecho se llama de accesión.</w:t>
      </w:r>
    </w:p>
    <w:p w:rsidR="00D06331" w:rsidRPr="0057640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875</w:t>
      </w:r>
      <w:r w:rsidR="00576408">
        <w:rPr>
          <w:rFonts w:ascii="Arial" w:hAnsi="Arial" w:cs="Arial"/>
          <w:b/>
          <w:sz w:val="22"/>
          <w:szCs w:val="22"/>
        </w:rPr>
        <w:t xml:space="preserve">. </w:t>
      </w:r>
      <w:r w:rsidRPr="007A1D28">
        <w:rPr>
          <w:rFonts w:ascii="Arial" w:hAnsi="Arial" w:cs="Arial"/>
          <w:sz w:val="22"/>
          <w:szCs w:val="22"/>
        </w:rPr>
        <w:t>En virtud de él pertenecen al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 Los frutos naturales;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Los frutos industriales;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Los frutos civiles.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876</w:t>
      </w:r>
      <w:r w:rsidR="00576408">
        <w:rPr>
          <w:rFonts w:ascii="Arial" w:hAnsi="Arial" w:cs="Arial"/>
          <w:b/>
          <w:sz w:val="22"/>
          <w:szCs w:val="22"/>
        </w:rPr>
        <w:t xml:space="preserve">. </w:t>
      </w:r>
      <w:r w:rsidRPr="007A1D28">
        <w:rPr>
          <w:rFonts w:ascii="Arial" w:hAnsi="Arial" w:cs="Arial"/>
          <w:sz w:val="22"/>
          <w:szCs w:val="22"/>
        </w:rPr>
        <w:t>Son frutos naturales las producciones espontáneas de la tierra, las crías y demás productos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877</w:t>
      </w:r>
      <w:r w:rsidR="00576408">
        <w:rPr>
          <w:rFonts w:ascii="Arial" w:hAnsi="Arial" w:cs="Arial"/>
          <w:b/>
          <w:sz w:val="22"/>
          <w:szCs w:val="22"/>
        </w:rPr>
        <w:t xml:space="preserve">. </w:t>
      </w:r>
      <w:r w:rsidRPr="007A1D28">
        <w:rPr>
          <w:rFonts w:ascii="Arial" w:hAnsi="Arial" w:cs="Arial"/>
          <w:sz w:val="22"/>
          <w:szCs w:val="22"/>
        </w:rPr>
        <w:t>Las crías de los animales pertenecen al dueño de la madre y no a la del padre, salvo convenio anterior en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878</w:t>
      </w:r>
      <w:r w:rsidR="00576408">
        <w:rPr>
          <w:rFonts w:ascii="Arial" w:hAnsi="Arial" w:cs="Arial"/>
          <w:b/>
          <w:sz w:val="22"/>
          <w:szCs w:val="22"/>
        </w:rPr>
        <w:t xml:space="preserve">. </w:t>
      </w:r>
      <w:r w:rsidRPr="007A1D28">
        <w:rPr>
          <w:rFonts w:ascii="Arial" w:hAnsi="Arial" w:cs="Arial"/>
          <w:sz w:val="22"/>
          <w:szCs w:val="22"/>
        </w:rPr>
        <w:t>Son frutos industriales los que producen las heredades o fincas de cualquiera especie, mediante el cultivo o trabajo.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879</w:t>
      </w:r>
      <w:r w:rsidR="00B11743">
        <w:rPr>
          <w:rFonts w:ascii="Arial" w:hAnsi="Arial" w:cs="Arial"/>
          <w:b/>
          <w:sz w:val="22"/>
          <w:szCs w:val="22"/>
        </w:rPr>
        <w:t xml:space="preserve">. </w:t>
      </w:r>
      <w:r w:rsidRPr="007A1D28">
        <w:rPr>
          <w:rFonts w:ascii="Arial" w:hAnsi="Arial" w:cs="Arial"/>
          <w:sz w:val="22"/>
          <w:szCs w:val="22"/>
        </w:rPr>
        <w:t>No se reputan frutos naturales o industriales sino desde que están manifiestos o nacidos.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880</w:t>
      </w:r>
      <w:r w:rsidR="00B11743">
        <w:rPr>
          <w:rFonts w:ascii="Arial" w:hAnsi="Arial" w:cs="Arial"/>
          <w:b/>
          <w:sz w:val="22"/>
          <w:szCs w:val="22"/>
        </w:rPr>
        <w:t xml:space="preserve">. </w:t>
      </w:r>
      <w:r w:rsidRPr="007A1D28">
        <w:rPr>
          <w:rFonts w:ascii="Arial" w:hAnsi="Arial" w:cs="Arial"/>
          <w:sz w:val="22"/>
          <w:szCs w:val="22"/>
        </w:rPr>
        <w:t>Para que los animales se consideren frutos, basta que estén en el vientre de la madre, aunque no hayan nacido.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881</w:t>
      </w:r>
      <w:r w:rsidR="00B11743">
        <w:rPr>
          <w:rFonts w:ascii="Arial" w:hAnsi="Arial" w:cs="Arial"/>
          <w:b/>
          <w:sz w:val="22"/>
          <w:szCs w:val="22"/>
        </w:rPr>
        <w:t xml:space="preserve">. </w:t>
      </w:r>
      <w:r w:rsidRPr="007A1D28">
        <w:rPr>
          <w:rFonts w:ascii="Arial" w:hAnsi="Arial" w:cs="Arial"/>
          <w:sz w:val="22"/>
          <w:szCs w:val="22"/>
        </w:rPr>
        <w:t>Son frutos civiles los alquileres de los bienes muebles, las rentas de los inmuebles, los réditos de los capitales y todos aquellos que no siendo producidos por la misma cosa directamente, vienen de ella por contrato, por última voluntad o por la ley.</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882</w:t>
      </w:r>
      <w:r w:rsidR="00B11743">
        <w:rPr>
          <w:rFonts w:ascii="Arial" w:hAnsi="Arial" w:cs="Arial"/>
          <w:b/>
          <w:sz w:val="22"/>
          <w:szCs w:val="22"/>
        </w:rPr>
        <w:t xml:space="preserve">. </w:t>
      </w:r>
      <w:r w:rsidRPr="007A1D28">
        <w:rPr>
          <w:rFonts w:ascii="Arial" w:hAnsi="Arial" w:cs="Arial"/>
          <w:sz w:val="22"/>
          <w:szCs w:val="22"/>
        </w:rPr>
        <w:t>El que percibe los frutos tiene la obligación de abonar los gastos hechos por un tercero para su producción, recolección y conservación.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883</w:t>
      </w:r>
      <w:r w:rsidR="00B11743">
        <w:rPr>
          <w:rFonts w:ascii="Arial" w:hAnsi="Arial" w:cs="Arial"/>
          <w:b/>
          <w:sz w:val="22"/>
          <w:szCs w:val="22"/>
        </w:rPr>
        <w:t xml:space="preserve">. </w:t>
      </w:r>
      <w:r w:rsidRPr="007A1D28">
        <w:rPr>
          <w:rFonts w:ascii="Arial" w:hAnsi="Arial" w:cs="Arial"/>
          <w:sz w:val="22"/>
          <w:szCs w:val="22"/>
        </w:rPr>
        <w:t>Todo lo que se une o se incorpora a una cosa, lo edificado, plantado y sembrado, y lo reparado o mejorado en terreno o finca de propiedad ajena, pertenece al dueño del terreno o finca, con sujeción a lo que se dispone en los artículos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884</w:t>
      </w:r>
      <w:r w:rsidR="00B11743">
        <w:rPr>
          <w:rFonts w:ascii="Arial" w:hAnsi="Arial" w:cs="Arial"/>
          <w:b/>
          <w:sz w:val="22"/>
          <w:szCs w:val="22"/>
        </w:rPr>
        <w:t xml:space="preserve">. </w:t>
      </w:r>
      <w:r w:rsidRPr="007A1D28">
        <w:rPr>
          <w:rFonts w:ascii="Arial" w:hAnsi="Arial" w:cs="Arial"/>
          <w:sz w:val="22"/>
          <w:szCs w:val="22"/>
        </w:rPr>
        <w:t>Todas las obras, siembras y plantaciones, así como las mejoras y reparaciones ejecutadas en un terreno, se presumen hechas por el propietario y a su costa, mientras no se pruebe lo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885</w:t>
      </w:r>
      <w:r w:rsidR="00B11743">
        <w:rPr>
          <w:rFonts w:ascii="Arial" w:hAnsi="Arial" w:cs="Arial"/>
          <w:b/>
          <w:sz w:val="22"/>
          <w:szCs w:val="22"/>
        </w:rPr>
        <w:t xml:space="preserve">. </w:t>
      </w:r>
      <w:r w:rsidRPr="007A1D28">
        <w:rPr>
          <w:rFonts w:ascii="Arial" w:hAnsi="Arial" w:cs="Arial"/>
          <w:sz w:val="22"/>
          <w:szCs w:val="22"/>
        </w:rPr>
        <w:t>El que siembre, plante o edifique en finca propia, con semillas, plantas o materiales ajenos, adquiere la propiedad de unas y otras, pero con la obligación de pagarlos en todo caso y de resarcir daños y perjuicios si ha procedido de mala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886</w:t>
      </w:r>
      <w:r w:rsidR="00B11743">
        <w:rPr>
          <w:rFonts w:ascii="Arial" w:hAnsi="Arial" w:cs="Arial"/>
          <w:b/>
          <w:sz w:val="22"/>
          <w:szCs w:val="22"/>
        </w:rPr>
        <w:t xml:space="preserve">. </w:t>
      </w:r>
      <w:r w:rsidRPr="007A1D28">
        <w:rPr>
          <w:rFonts w:ascii="Arial" w:hAnsi="Arial" w:cs="Arial"/>
          <w:sz w:val="22"/>
          <w:szCs w:val="22"/>
        </w:rPr>
        <w:t>El dueño de las semillas, plantas o materiales, nunca tendrá derecho de pedir que se le devuelvan destruyéndose la obra o plantación; pero si las plantas no han echado raíces y pueden sacarse, el dueño de ellas tiene derecho de pedir que así se haga.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887</w:t>
      </w:r>
      <w:r w:rsidR="00B11743">
        <w:rPr>
          <w:rFonts w:ascii="Arial" w:hAnsi="Arial" w:cs="Arial"/>
          <w:b/>
          <w:sz w:val="22"/>
          <w:szCs w:val="22"/>
        </w:rPr>
        <w:t xml:space="preserve">. </w:t>
      </w:r>
      <w:r w:rsidRPr="007A1D28">
        <w:rPr>
          <w:rFonts w:ascii="Arial" w:hAnsi="Arial" w:cs="Arial"/>
          <w:sz w:val="22"/>
          <w:szCs w:val="22"/>
        </w:rPr>
        <w:t>Cuando las semillas o los materiales no estén aún aplicados en su objeto ni confundidos con otros pueden reivindicarse por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888</w:t>
      </w:r>
      <w:r w:rsidR="00B11743">
        <w:rPr>
          <w:rFonts w:ascii="Arial" w:hAnsi="Arial" w:cs="Arial"/>
          <w:b/>
          <w:sz w:val="22"/>
          <w:szCs w:val="22"/>
        </w:rPr>
        <w:t xml:space="preserve">. </w:t>
      </w:r>
      <w:r w:rsidRPr="007A1D28">
        <w:rPr>
          <w:rFonts w:ascii="Arial" w:hAnsi="Arial" w:cs="Arial"/>
          <w:sz w:val="22"/>
          <w:szCs w:val="22"/>
        </w:rPr>
        <w:t>El dueño del terreno en que se edifique, siembre o plante de buena fe, tendrá derecho de hacer suya la obra, siembra o plantación, previa la indemnización prescrita en el artículo 885,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889</w:t>
      </w:r>
      <w:r w:rsidR="00B11743">
        <w:rPr>
          <w:rFonts w:ascii="Arial" w:hAnsi="Arial" w:cs="Arial"/>
          <w:b/>
          <w:sz w:val="22"/>
          <w:szCs w:val="22"/>
        </w:rPr>
        <w:t xml:space="preserve">. </w:t>
      </w:r>
      <w:r w:rsidRPr="007A1D28">
        <w:rPr>
          <w:rFonts w:ascii="Arial" w:hAnsi="Arial" w:cs="Arial"/>
          <w:sz w:val="22"/>
          <w:szCs w:val="22"/>
        </w:rPr>
        <w:t>El que edifica, planta o siembra de mala fe en terreno ajeno, pierde los edificado, plantado o sembrado, sin que tenga derecho de reclamar indemnización alguna del dueño del suelo, ni de retener la cosa.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890</w:t>
      </w:r>
      <w:r w:rsidR="00B11743">
        <w:rPr>
          <w:rFonts w:ascii="Arial" w:hAnsi="Arial" w:cs="Arial"/>
          <w:b/>
          <w:sz w:val="22"/>
          <w:szCs w:val="22"/>
        </w:rPr>
        <w:t xml:space="preserve">. </w:t>
      </w:r>
      <w:r w:rsidRPr="007A1D28">
        <w:rPr>
          <w:rFonts w:ascii="Arial" w:hAnsi="Arial" w:cs="Arial"/>
          <w:sz w:val="22"/>
          <w:szCs w:val="22"/>
        </w:rPr>
        <w:t>El dueño del terreno en que se haya edificado con mala fe, podrá pedir la demolición de la obra, y la reposición de las cosas a su estado primitivo, a costa del edificador.</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891</w:t>
      </w:r>
      <w:r w:rsidR="00B11743">
        <w:rPr>
          <w:rFonts w:ascii="Arial" w:hAnsi="Arial" w:cs="Arial"/>
          <w:b/>
          <w:sz w:val="22"/>
          <w:szCs w:val="22"/>
        </w:rPr>
        <w:t xml:space="preserve">. </w:t>
      </w:r>
      <w:r w:rsidRPr="007A1D28">
        <w:rPr>
          <w:rFonts w:ascii="Arial" w:hAnsi="Arial" w:cs="Arial"/>
          <w:sz w:val="22"/>
          <w:szCs w:val="22"/>
        </w:rPr>
        <w:t>Cuando haya mala fe, no sólo por parte del que edificare, sino por parte del dueño, se entenderá compensada esta circunstancia y se arreglarán los derechos de uno y de otro, conforme a lo resuelto para el caso de haberse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892</w:t>
      </w:r>
      <w:r w:rsidR="00B11743">
        <w:rPr>
          <w:rFonts w:ascii="Arial" w:hAnsi="Arial" w:cs="Arial"/>
          <w:b/>
          <w:sz w:val="22"/>
          <w:szCs w:val="22"/>
        </w:rPr>
        <w:t xml:space="preserve">. </w:t>
      </w:r>
      <w:r w:rsidRPr="007A1D28">
        <w:rPr>
          <w:rFonts w:ascii="Arial" w:hAnsi="Arial" w:cs="Arial"/>
          <w:sz w:val="22"/>
          <w:szCs w:val="22"/>
        </w:rPr>
        <w:t>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893</w:t>
      </w:r>
      <w:r w:rsidR="00B11743">
        <w:rPr>
          <w:rFonts w:ascii="Arial" w:hAnsi="Arial" w:cs="Arial"/>
          <w:b/>
          <w:sz w:val="22"/>
          <w:szCs w:val="22"/>
        </w:rPr>
        <w:t xml:space="preserve">. </w:t>
      </w:r>
      <w:r w:rsidRPr="007A1D28">
        <w:rPr>
          <w:rFonts w:ascii="Arial" w:hAnsi="Arial" w:cs="Arial"/>
          <w:sz w:val="22"/>
          <w:szCs w:val="22"/>
        </w:rPr>
        <w:t>Se entiende haber mala fe por parte del dueño, siempre que a su vista, ciencia y paciencia se hiciere el edificio, la siembra o la plantación.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894</w:t>
      </w:r>
      <w:r w:rsidR="00B11743">
        <w:rPr>
          <w:rFonts w:ascii="Arial" w:hAnsi="Arial" w:cs="Arial"/>
          <w:b/>
          <w:sz w:val="22"/>
          <w:szCs w:val="22"/>
        </w:rPr>
        <w:t xml:space="preserve">. </w:t>
      </w:r>
      <w:r w:rsidRPr="007A1D28">
        <w:rPr>
          <w:rFonts w:ascii="Arial" w:hAnsi="Arial" w:cs="Arial"/>
          <w:sz w:val="22"/>
          <w:szCs w:val="22"/>
        </w:rPr>
        <w:t>Si los materiales, plantas o semillas pertenecen a un tercero que no ha procedido de mala fe, el dueño del terreno es responsable subsidiariamente del valor de aquellos objetos, siempre que concurran las dos circunstancias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 Que el que de mala fe empleó materiales, plantas, o semillas, no tenga bienes con qué responder de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Que lo edificado, plantado o sembrado aproveche al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895</w:t>
      </w:r>
      <w:r w:rsidR="00B11743">
        <w:rPr>
          <w:rFonts w:ascii="Arial" w:hAnsi="Arial" w:cs="Arial"/>
          <w:b/>
          <w:sz w:val="22"/>
          <w:szCs w:val="22"/>
        </w:rPr>
        <w:t xml:space="preserve">. </w:t>
      </w:r>
      <w:r w:rsidRPr="007A1D28">
        <w:rPr>
          <w:rFonts w:ascii="Arial" w:hAnsi="Arial" w:cs="Arial"/>
          <w:sz w:val="22"/>
          <w:szCs w:val="22"/>
        </w:rPr>
        <w:t>No tendrá lugar lo dispuesto en el artículo anterior si el propietario usa del derecho que le concede el artículo 890.</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896</w:t>
      </w:r>
      <w:r w:rsidR="00B11743">
        <w:rPr>
          <w:rFonts w:ascii="Arial" w:hAnsi="Arial" w:cs="Arial"/>
          <w:b/>
          <w:sz w:val="22"/>
          <w:szCs w:val="22"/>
        </w:rPr>
        <w:t xml:space="preserve">. </w:t>
      </w:r>
      <w:r w:rsidRPr="007A1D28">
        <w:rPr>
          <w:rFonts w:ascii="Arial" w:hAnsi="Arial" w:cs="Arial"/>
          <w:sz w:val="22"/>
          <w:szCs w:val="22"/>
        </w:rPr>
        <w:t>El acrecentamiento que por aluvión reciben las heredades confinantes, con corrientes de agua pertenece a los dueños de las riberas en que el aluvión se deposite.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897</w:t>
      </w:r>
      <w:r w:rsidR="00B11743">
        <w:rPr>
          <w:rFonts w:ascii="Arial" w:hAnsi="Arial" w:cs="Arial"/>
          <w:b/>
          <w:sz w:val="22"/>
          <w:szCs w:val="22"/>
        </w:rPr>
        <w:t xml:space="preserve">. </w:t>
      </w:r>
      <w:r w:rsidRPr="007A1D28">
        <w:rPr>
          <w:rFonts w:ascii="Arial" w:hAnsi="Arial" w:cs="Arial"/>
          <w:sz w:val="22"/>
          <w:szCs w:val="22"/>
        </w:rPr>
        <w:t>Los dueños de las heredades confinantes con las lagunas o estanques, no adquieren el terreno descubierto por la disminución natural de las aguas, ni pierden el que éstas inunden con las crecidas extraordinarias.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898</w:t>
      </w:r>
      <w:r w:rsidR="00B11743">
        <w:rPr>
          <w:rFonts w:ascii="Arial" w:hAnsi="Arial" w:cs="Arial"/>
          <w:b/>
          <w:sz w:val="22"/>
          <w:szCs w:val="22"/>
        </w:rPr>
        <w:t xml:space="preserve">. </w:t>
      </w:r>
      <w:r w:rsidRPr="007A1D28">
        <w:rPr>
          <w:rFonts w:ascii="Arial" w:hAnsi="Arial" w:cs="Arial"/>
          <w:sz w:val="22"/>
          <w:szCs w:val="22"/>
        </w:rPr>
        <w:t>Cuando la fuerza del río arranca una porción considerable y reconocible de un campo ribereño y lleva a otro inferior, o a la ribera opuesta, el propietario de la porción arrancada puede reclamar su propiedad haciéndolo dentro de dos años contados desde el acaecimiento, pasado este plazo perderá su derecho de propiedad, a menos que el propietario del campo que se unió la porción arrancada, no haya aún tomado posesión de ella.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899</w:t>
      </w:r>
      <w:r w:rsidR="00B11743">
        <w:rPr>
          <w:rFonts w:ascii="Arial" w:hAnsi="Arial" w:cs="Arial"/>
          <w:b/>
          <w:sz w:val="22"/>
          <w:szCs w:val="22"/>
        </w:rPr>
        <w:t xml:space="preserve">. </w:t>
      </w:r>
      <w:r w:rsidRPr="007A1D28">
        <w:rPr>
          <w:rFonts w:ascii="Arial" w:hAnsi="Arial" w:cs="Arial"/>
          <w:sz w:val="22"/>
          <w:szCs w:val="22"/>
        </w:rPr>
        <w:t>Los árboles arrancados y transportados por la corriente de las aguas pertenecen al propietario del terreno a donde vayan a parar, si no los reclaman dentro de dos meses los antiguos dueños. Si ístos (sic) los reclaman, deberán abonar los gastos ocasionados en recogerlos o ponerlos en lugar seguro.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900</w:t>
      </w:r>
      <w:r w:rsidR="00B11743">
        <w:rPr>
          <w:rFonts w:ascii="Arial" w:hAnsi="Arial" w:cs="Arial"/>
          <w:b/>
          <w:sz w:val="22"/>
          <w:szCs w:val="22"/>
        </w:rPr>
        <w:t xml:space="preserve">. </w:t>
      </w:r>
      <w:r w:rsidRPr="007A1D28">
        <w:rPr>
          <w:rFonts w:ascii="Arial" w:hAnsi="Arial" w:cs="Arial"/>
          <w:sz w:val="22"/>
          <w:szCs w:val="22"/>
        </w:rPr>
        <w:t>Los cauces abandonados por corriente de agua que no sean de la Federación, pertenecen a los dueños de los terrenos por donde corren esas aguas. Si la corriente era limítrofe de varios predios, el cauce abandonado pertenece a los propietarios de ambas riberas proporcionalmente a la extensión del frente de cada heredad, a lo largo de la corriente, tirando una línea divisoria por medio del álveo.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901</w:t>
      </w:r>
      <w:r w:rsidR="00555388">
        <w:rPr>
          <w:rFonts w:ascii="Arial" w:hAnsi="Arial" w:cs="Arial"/>
          <w:b/>
          <w:sz w:val="22"/>
          <w:szCs w:val="22"/>
        </w:rPr>
        <w:t xml:space="preserve">. </w:t>
      </w:r>
      <w:r w:rsidRPr="007A1D28">
        <w:rPr>
          <w:rFonts w:ascii="Arial" w:hAnsi="Arial" w:cs="Arial"/>
          <w:sz w:val="22"/>
          <w:szCs w:val="22"/>
        </w:rPr>
        <w:t xml:space="preserve">Cuando la corriente del </w:t>
      </w:r>
      <w:r w:rsidR="00C139F5" w:rsidRPr="007A1D28">
        <w:rPr>
          <w:rFonts w:ascii="Arial" w:hAnsi="Arial" w:cs="Arial"/>
          <w:sz w:val="22"/>
          <w:szCs w:val="22"/>
        </w:rPr>
        <w:t>rio</w:t>
      </w:r>
      <w:r w:rsidRPr="007A1D28">
        <w:rPr>
          <w:rFonts w:ascii="Arial" w:hAnsi="Arial" w:cs="Arial"/>
          <w:sz w:val="22"/>
          <w:szCs w:val="22"/>
        </w:rPr>
        <w:t xml:space="preserve"> se divide en dos brazos o ramales, dejando aislada una heredad o parte de ella, el dueño no pierde su propiedad sino en la parte ocupada por las aguas, salvo lo que sobre el particular disponga la ley sobre aguas de Jurisdicción Federal.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902</w:t>
      </w:r>
      <w:r w:rsidR="00555388">
        <w:rPr>
          <w:rFonts w:ascii="Arial" w:hAnsi="Arial" w:cs="Arial"/>
          <w:b/>
          <w:sz w:val="22"/>
          <w:szCs w:val="22"/>
        </w:rPr>
        <w:t xml:space="preserve">. </w:t>
      </w:r>
      <w:r w:rsidRPr="007A1D28">
        <w:rPr>
          <w:rFonts w:ascii="Arial" w:hAnsi="Arial" w:cs="Arial"/>
          <w:sz w:val="22"/>
          <w:szCs w:val="22"/>
        </w:rPr>
        <w:t>Cuando dos cosas muebles que pertenecen a dos dueños distintos, se unen de tal manera que vienen a formar una sola, sin que intervenga mala fe, el propietario de la principal adquiere la accesoria, pagando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903</w:t>
      </w:r>
      <w:r w:rsidR="00555388">
        <w:rPr>
          <w:rFonts w:ascii="Arial" w:hAnsi="Arial" w:cs="Arial"/>
          <w:b/>
          <w:sz w:val="22"/>
          <w:szCs w:val="22"/>
        </w:rPr>
        <w:t xml:space="preserve">. </w:t>
      </w:r>
      <w:r w:rsidRPr="007A1D28">
        <w:rPr>
          <w:rFonts w:ascii="Arial" w:hAnsi="Arial" w:cs="Arial"/>
          <w:sz w:val="22"/>
          <w:szCs w:val="22"/>
        </w:rPr>
        <w:t>Se reputa principal, entre dos cosas incorporadas, la de mayor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904</w:t>
      </w:r>
      <w:r w:rsidR="00555388">
        <w:rPr>
          <w:rFonts w:ascii="Arial" w:hAnsi="Arial" w:cs="Arial"/>
          <w:b/>
          <w:sz w:val="22"/>
          <w:szCs w:val="22"/>
        </w:rPr>
        <w:t xml:space="preserve">. </w:t>
      </w:r>
      <w:r w:rsidRPr="007A1D28">
        <w:rPr>
          <w:rFonts w:ascii="Arial" w:hAnsi="Arial" w:cs="Arial"/>
          <w:sz w:val="22"/>
          <w:szCs w:val="22"/>
        </w:rPr>
        <w:t>Si no pudiere hacerse la calificación conforme a la regla establecida en el artículo que precede, se reputará principal el objeto cuyo uso, perfección o adorno se haya conseguido por la unión del otro.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905</w:t>
      </w:r>
      <w:r w:rsidR="00555388">
        <w:rPr>
          <w:rFonts w:ascii="Arial" w:hAnsi="Arial" w:cs="Arial"/>
          <w:b/>
          <w:sz w:val="22"/>
          <w:szCs w:val="22"/>
        </w:rPr>
        <w:t xml:space="preserve">. </w:t>
      </w:r>
      <w:r w:rsidRPr="007A1D28">
        <w:rPr>
          <w:rFonts w:ascii="Arial" w:hAnsi="Arial" w:cs="Arial"/>
          <w:sz w:val="22"/>
          <w:szCs w:val="22"/>
        </w:rPr>
        <w:t>En la pintura, escultura y bordado; en los escritos, impresos, grabados, litografías, fotograbados, oleografías, cromolitografías y en las demás obtenidas por los otros procedimientos análogos a los anteriores, se estima accesorio de la tabla, el metal, la piedra, el lienzo, el papel o el pergamino.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906</w:t>
      </w:r>
      <w:r w:rsidR="00555388">
        <w:rPr>
          <w:rFonts w:ascii="Arial" w:hAnsi="Arial" w:cs="Arial"/>
          <w:b/>
          <w:sz w:val="22"/>
          <w:szCs w:val="22"/>
        </w:rPr>
        <w:t xml:space="preserve">. </w:t>
      </w:r>
      <w:r w:rsidRPr="007A1D28">
        <w:rPr>
          <w:rFonts w:ascii="Arial" w:hAnsi="Arial" w:cs="Arial"/>
          <w:sz w:val="22"/>
          <w:szCs w:val="22"/>
        </w:rPr>
        <w:t>Cuando las cosas unidas puedan separarse sin detrimento y subsistir independientemente, los dueños respectivos pueden exigir la separación.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907</w:t>
      </w:r>
      <w:r w:rsidR="00555388">
        <w:rPr>
          <w:rFonts w:ascii="Arial" w:hAnsi="Arial" w:cs="Arial"/>
          <w:b/>
          <w:sz w:val="22"/>
          <w:szCs w:val="22"/>
        </w:rPr>
        <w:t xml:space="preserve">. </w:t>
      </w:r>
      <w:r w:rsidRPr="007A1D28">
        <w:rPr>
          <w:rFonts w:ascii="Arial" w:hAnsi="Arial" w:cs="Arial"/>
          <w:sz w:val="22"/>
          <w:szCs w:val="22"/>
        </w:rPr>
        <w:t>Cuando las cosas unidas no pueden separarse sin que la que se reputa accesoria sufra deterioro, el dueño de la principal tendrá también derecho de pedir la separación; pero quedará obligado a indemnizar al dueño de la accesoria, siempre que éste haya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908</w:t>
      </w:r>
      <w:r w:rsidR="00555388">
        <w:rPr>
          <w:rFonts w:ascii="Arial" w:hAnsi="Arial" w:cs="Arial"/>
          <w:b/>
          <w:sz w:val="22"/>
          <w:szCs w:val="22"/>
        </w:rPr>
        <w:t xml:space="preserve">. </w:t>
      </w:r>
      <w:r w:rsidRPr="007A1D28">
        <w:rPr>
          <w:rFonts w:ascii="Arial" w:hAnsi="Arial" w:cs="Arial"/>
          <w:sz w:val="22"/>
          <w:szCs w:val="22"/>
        </w:rPr>
        <w:t>Cuando el dueño de la cosa accesoria es el que ha hecho la incorporación, la pierde si ha obrado de mala fe; y está, además, obligado a indemnizar al propietario de los perjuicios que se le hayan seguido a causa de la incorporación.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909</w:t>
      </w:r>
      <w:r w:rsidR="00555388">
        <w:rPr>
          <w:rFonts w:ascii="Arial" w:hAnsi="Arial" w:cs="Arial"/>
          <w:b/>
          <w:sz w:val="22"/>
          <w:szCs w:val="22"/>
        </w:rPr>
        <w:t xml:space="preserve">. </w:t>
      </w:r>
      <w:r w:rsidRPr="007A1D28">
        <w:rPr>
          <w:rFonts w:ascii="Arial" w:hAnsi="Arial" w:cs="Arial"/>
          <w:sz w:val="22"/>
          <w:szCs w:val="22"/>
        </w:rPr>
        <w:t>Si el dueño de la cosa principal es el que ha procedido de mala fe, el que lo sea de la accesoria tendrá derecho a que aquél le pague su valor y le indemnice de los daños y perjuicios, o a que la cosa de su pertenencia se separe, aunque para ello haya de destruirse la principal.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910</w:t>
      </w:r>
      <w:r w:rsidR="00555388">
        <w:rPr>
          <w:rFonts w:ascii="Arial" w:hAnsi="Arial" w:cs="Arial"/>
          <w:b/>
          <w:sz w:val="22"/>
          <w:szCs w:val="22"/>
        </w:rPr>
        <w:t xml:space="preserve">. </w:t>
      </w:r>
      <w:r w:rsidRPr="007A1D28">
        <w:rPr>
          <w:rFonts w:ascii="Arial" w:hAnsi="Arial" w:cs="Arial"/>
          <w:sz w:val="22"/>
          <w:szCs w:val="22"/>
        </w:rPr>
        <w:t>Si la incorporación se hace por cualquiera de los dueños a vista o ciencia y paciencia del otro, y sin que éste se oponga, los derechos respectivos se arreglarán conforme a lo dispuesto en los artículos 902, 903, 904 y 905.</w:t>
      </w:r>
    </w:p>
    <w:p w:rsidR="00D06331" w:rsidRPr="007A1D28" w:rsidRDefault="00D06331" w:rsidP="009663EC">
      <w:pPr>
        <w:jc w:val="both"/>
        <w:rPr>
          <w:rFonts w:ascii="Arial" w:hAnsi="Arial" w:cs="Arial"/>
          <w:sz w:val="22"/>
          <w:szCs w:val="22"/>
        </w:rPr>
      </w:pPr>
    </w:p>
    <w:p w:rsidR="00C721F5" w:rsidRPr="007A1D28" w:rsidRDefault="00D06331" w:rsidP="009663EC">
      <w:pPr>
        <w:jc w:val="both"/>
        <w:rPr>
          <w:rFonts w:ascii="Arial" w:hAnsi="Arial" w:cs="Arial"/>
          <w:sz w:val="22"/>
          <w:szCs w:val="22"/>
        </w:rPr>
      </w:pPr>
      <w:r w:rsidRPr="007A1D28">
        <w:rPr>
          <w:rFonts w:ascii="Arial" w:hAnsi="Arial" w:cs="Arial"/>
          <w:b/>
          <w:sz w:val="22"/>
          <w:szCs w:val="22"/>
        </w:rPr>
        <w:t>ARTÍCULO 911</w:t>
      </w:r>
      <w:r w:rsidR="00555388">
        <w:rPr>
          <w:rFonts w:ascii="Arial" w:hAnsi="Arial" w:cs="Arial"/>
          <w:b/>
          <w:sz w:val="22"/>
          <w:szCs w:val="22"/>
        </w:rPr>
        <w:t xml:space="preserve">. </w:t>
      </w:r>
      <w:r w:rsidRPr="007A1D28">
        <w:rPr>
          <w:rFonts w:ascii="Arial" w:hAnsi="Arial" w:cs="Arial"/>
          <w:sz w:val="22"/>
          <w:szCs w:val="22"/>
        </w:rPr>
        <w:t>Siempre que el dueño de la materia empleada sin su consentimiento, tenga derecho a indemnización, podrá exigir que ésta consista en la entrega de una cosa igual en especie, en valor y en todas sus circunstancias a la empleada; o bien en el precio de ella fijado por peritos.</w:t>
      </w:r>
    </w:p>
    <w:p w:rsidR="007A1D28" w:rsidRPr="007A1D28" w:rsidRDefault="007A1D28"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912</w:t>
      </w:r>
      <w:r w:rsidR="00555388">
        <w:rPr>
          <w:rFonts w:ascii="Arial" w:hAnsi="Arial" w:cs="Arial"/>
          <w:b/>
          <w:sz w:val="22"/>
          <w:szCs w:val="22"/>
        </w:rPr>
        <w:t xml:space="preserve">. </w:t>
      </w:r>
      <w:r w:rsidRPr="007A1D28">
        <w:rPr>
          <w:rFonts w:ascii="Arial" w:hAnsi="Arial" w:cs="Arial"/>
          <w:sz w:val="22"/>
          <w:szCs w:val="22"/>
        </w:rPr>
        <w:t>Si se mezclan dos cosas de igual o en la ntrega (sic) de una cosa igual en especie, en va-diferente especie, por voluntad de sus dueños o por casualidad, y en este último caso las cosas no son separables sin detrimento, cada propietario adquirirá un derecho proporcional a la prte (sic) que le corresponda, atendido el valor de las cosas mezcladas o confundidas.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913</w:t>
      </w:r>
      <w:r w:rsidR="00555388">
        <w:rPr>
          <w:rFonts w:ascii="Arial" w:hAnsi="Arial" w:cs="Arial"/>
          <w:b/>
          <w:sz w:val="22"/>
          <w:szCs w:val="22"/>
        </w:rPr>
        <w:t xml:space="preserve">. </w:t>
      </w:r>
      <w:r w:rsidRPr="007A1D28">
        <w:rPr>
          <w:rFonts w:ascii="Arial" w:hAnsi="Arial" w:cs="Arial"/>
          <w:sz w:val="22"/>
          <w:szCs w:val="22"/>
        </w:rPr>
        <w:t>Si por voluntad de uno solo, pero con buena fe se mezclan o confunden dos cosas de igual o diferente especie, los derechos de los propietarios se arreglarán por lo dispuesto en el artículo anterior; a no ser que el dueño de la cosa mezclada sin su consentimeinto, (sic) prefiera la indemnización de daños y perjuicios.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914</w:t>
      </w:r>
      <w:r w:rsidR="00555388">
        <w:rPr>
          <w:rFonts w:ascii="Arial" w:hAnsi="Arial" w:cs="Arial"/>
          <w:b/>
          <w:sz w:val="22"/>
          <w:szCs w:val="22"/>
        </w:rPr>
        <w:t xml:space="preserve">. </w:t>
      </w:r>
      <w:r w:rsidRPr="007A1D28">
        <w:rPr>
          <w:rFonts w:ascii="Arial" w:hAnsi="Arial" w:cs="Arial"/>
          <w:sz w:val="22"/>
          <w:szCs w:val="22"/>
        </w:rPr>
        <w:t>El que de mala fe hace la mezcla o confusión, pierde la cosa mezclada o confundida que fuere de su propiedad, y queda, además, obligado a la indemnización de los perjuicios causados al dueño de la cosa o cosas con que se hizo la mezcla.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915</w:t>
      </w:r>
      <w:r w:rsidR="00555388">
        <w:rPr>
          <w:rFonts w:ascii="Arial" w:hAnsi="Arial" w:cs="Arial"/>
          <w:b/>
          <w:sz w:val="22"/>
          <w:szCs w:val="22"/>
        </w:rPr>
        <w:t xml:space="preserve">. </w:t>
      </w:r>
      <w:r w:rsidRPr="007A1D28">
        <w:rPr>
          <w:rFonts w:ascii="Arial" w:hAnsi="Arial" w:cs="Arial"/>
          <w:sz w:val="22"/>
          <w:szCs w:val="22"/>
        </w:rPr>
        <w:t>El que de buena fe empleó materia ajena en todo o en parte, para formar una cosa de nueva especie, hará suya la obra, siempre que el mérito artístico de ésta exceda en precio a la materia, cuyo valor indemnizará el (sic)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916</w:t>
      </w:r>
      <w:r w:rsidR="00555388">
        <w:rPr>
          <w:rFonts w:ascii="Arial" w:hAnsi="Arial" w:cs="Arial"/>
          <w:b/>
          <w:sz w:val="22"/>
          <w:szCs w:val="22"/>
        </w:rPr>
        <w:t xml:space="preserve">. </w:t>
      </w:r>
      <w:r w:rsidRPr="007A1D28">
        <w:rPr>
          <w:rFonts w:ascii="Arial" w:hAnsi="Arial" w:cs="Arial"/>
          <w:sz w:val="22"/>
          <w:szCs w:val="22"/>
        </w:rPr>
        <w:t>Cuando el mérito artístico de la obra sea inferior en precio a la materia, el dueño de ésta hará suya la nueva especie, y tendrá derecho, además, para reclamar indemnización, de daños y perjuicios; descontándose del monto de éstos el valor de la obra, a tasación de peritos.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917</w:t>
      </w:r>
      <w:r w:rsidR="00555388">
        <w:rPr>
          <w:rFonts w:ascii="Arial" w:hAnsi="Arial" w:cs="Arial"/>
          <w:b/>
          <w:sz w:val="22"/>
          <w:szCs w:val="22"/>
        </w:rPr>
        <w:t xml:space="preserve">. </w:t>
      </w:r>
      <w:r w:rsidRPr="007A1D28">
        <w:rPr>
          <w:rFonts w:ascii="Arial" w:hAnsi="Arial" w:cs="Arial"/>
          <w:sz w:val="22"/>
          <w:szCs w:val="22"/>
        </w:rPr>
        <w:t>Si la especificación se hizo de mala fe, el dueño de la materia empleada tiene derecho de quedarse con la obra sin pagar nada al que la hizo, o exigir de éste que le pague el valor de la materia y le indemnice de los perjuicios que se le hayan seguido.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918</w:t>
      </w:r>
      <w:r w:rsidR="00555388">
        <w:rPr>
          <w:rFonts w:ascii="Arial" w:hAnsi="Arial" w:cs="Arial"/>
          <w:b/>
          <w:sz w:val="22"/>
          <w:szCs w:val="22"/>
        </w:rPr>
        <w:t xml:space="preserve">. </w:t>
      </w:r>
      <w:r w:rsidRPr="007A1D28">
        <w:rPr>
          <w:rFonts w:ascii="Arial" w:hAnsi="Arial" w:cs="Arial"/>
          <w:sz w:val="22"/>
          <w:szCs w:val="22"/>
        </w:rPr>
        <w:t>La mala fe en los casos de mezcla o confusión se calificará conforme a lo dispuesto en los artículos 892 y 893.</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V</w:t>
      </w:r>
    </w:p>
    <w:p w:rsidR="00D06331" w:rsidRPr="007A1D28" w:rsidRDefault="00D06331" w:rsidP="00333E58">
      <w:pPr>
        <w:pStyle w:val="Ttulo4"/>
        <w:rPr>
          <w:rFonts w:cs="Arial"/>
          <w:szCs w:val="22"/>
        </w:rPr>
      </w:pPr>
      <w:r w:rsidRPr="007A1D28">
        <w:rPr>
          <w:rFonts w:cs="Arial"/>
          <w:szCs w:val="22"/>
        </w:rPr>
        <w:t>DEL DOMINIO DE LAS AGUAS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919</w:t>
      </w:r>
      <w:r w:rsidR="00555388">
        <w:rPr>
          <w:rFonts w:ascii="Arial" w:hAnsi="Arial" w:cs="Arial"/>
          <w:b/>
          <w:sz w:val="22"/>
          <w:szCs w:val="22"/>
        </w:rPr>
        <w:t xml:space="preserve">. </w:t>
      </w:r>
      <w:r w:rsidRPr="007A1D28">
        <w:rPr>
          <w:rFonts w:ascii="Arial" w:hAnsi="Arial" w:cs="Arial"/>
          <w:sz w:val="22"/>
          <w:szCs w:val="22"/>
        </w:rPr>
        <w:t>El dueño del predio en que exista una fuente natural, o que haya perforado un pozo brotante, hecho obras de captación de aguas subterráneas o construído aljibes o presas para captar las aguas fluviales tiene derecho a disponer de esas aguas; pero si éstas pasan de una finca a otra, su provechamiento (sic) se considerará de utilidad pública y quedará sujeto a las disposiciones especiales que sobre el particular se dicten.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El dominio del dueño de un predio sobre las aguas de que trata éste artículo, no perjudica los derechos que legítimamente hayan podido adquirir a su aprovechamiento los de los predios inferiores.</w:t>
      </w:r>
    </w:p>
    <w:p w:rsidR="00D06331" w:rsidRPr="007A1D28" w:rsidRDefault="00D06331" w:rsidP="009663EC">
      <w:pPr>
        <w:jc w:val="both"/>
        <w:rPr>
          <w:rFonts w:ascii="Arial" w:hAnsi="Arial" w:cs="Arial"/>
          <w:sz w:val="22"/>
          <w:szCs w:val="22"/>
        </w:rPr>
      </w:pPr>
    </w:p>
    <w:p w:rsidR="00C04C9F" w:rsidRPr="007A1D28" w:rsidRDefault="00D06331" w:rsidP="009663EC">
      <w:pPr>
        <w:jc w:val="both"/>
        <w:rPr>
          <w:rFonts w:ascii="Arial" w:hAnsi="Arial" w:cs="Arial"/>
          <w:sz w:val="22"/>
          <w:szCs w:val="22"/>
        </w:rPr>
      </w:pPr>
      <w:r w:rsidRPr="007A1D28">
        <w:rPr>
          <w:rFonts w:ascii="Arial" w:hAnsi="Arial" w:cs="Arial"/>
          <w:b/>
          <w:sz w:val="22"/>
          <w:szCs w:val="22"/>
        </w:rPr>
        <w:t>ARTÍCULO 920</w:t>
      </w:r>
      <w:r w:rsidR="00555388">
        <w:rPr>
          <w:rFonts w:ascii="Arial" w:hAnsi="Arial" w:cs="Arial"/>
          <w:b/>
          <w:sz w:val="22"/>
          <w:szCs w:val="22"/>
        </w:rPr>
        <w:t xml:space="preserve">. </w:t>
      </w:r>
      <w:r w:rsidR="00C04C9F" w:rsidRPr="007A1D28">
        <w:rPr>
          <w:rFonts w:ascii="Arial" w:hAnsi="Arial" w:cs="Arial"/>
          <w:sz w:val="22"/>
          <w:szCs w:val="22"/>
        </w:rPr>
        <w:t>Si alguno perforase pozos o hiciere otras obras de captación de aguas subterráneas en su propiedad para obtener aguas de la misma naturaleza, estará obligado a indemnizar al propietario o poseedor de estas aguas cuando disminuyan a causa de la nueva obra a no ser que exista un dictamen técnico emitido por la autoridad competente que establezca que no hay afectación o comprobación de que el destino de ésta sea únicamente para usos domésticos; en caso de no contar con el dictamen técnico correspondiente, quien perfora no podrá iniciar o en su caso deberá detener de manera inmediata todos los trabajos, hasta en tanto no se cuente con dicho dictamen.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La indemnización no comprenderá el lucro que se deje de obtener, ni el valor del agua, sino únicamente los daños, como los que se causen por lo infructuoso que resulten las inversiones que se hicieron para aprovechar el agua en el uso a que estaba destinado.</w:t>
      </w:r>
    </w:p>
    <w:p w:rsidR="00D06331" w:rsidRPr="007A1D28" w:rsidRDefault="00D06331" w:rsidP="009663EC">
      <w:pPr>
        <w:jc w:val="both"/>
        <w:rPr>
          <w:rFonts w:ascii="Arial" w:hAnsi="Arial" w:cs="Arial"/>
          <w:sz w:val="22"/>
          <w:szCs w:val="22"/>
        </w:rPr>
      </w:pPr>
    </w:p>
    <w:p w:rsidR="00C04C9F" w:rsidRPr="007A1D28" w:rsidRDefault="00C04C9F" w:rsidP="009663EC">
      <w:pPr>
        <w:autoSpaceDE w:val="0"/>
        <w:autoSpaceDN w:val="0"/>
        <w:adjustRightInd w:val="0"/>
        <w:jc w:val="both"/>
        <w:rPr>
          <w:rFonts w:ascii="Arial" w:hAnsi="Arial" w:cs="Arial"/>
          <w:sz w:val="22"/>
          <w:szCs w:val="22"/>
        </w:rPr>
      </w:pPr>
      <w:r w:rsidRPr="007A1D28">
        <w:rPr>
          <w:rFonts w:ascii="Arial" w:hAnsi="Arial" w:cs="Arial"/>
          <w:sz w:val="22"/>
          <w:szCs w:val="22"/>
        </w:rPr>
        <w:t>El empresario de la obra avisará previamente a los dueños de aguas que se encuentren cercanos a la misma, para que, de común acuerdo o con la intervención judicial, se mida o pesen las aguas existentes, a fin de determinarse la cantidad en que puedan disminuir. La falta de aviso es causa para presumir que las aguas han disminuido en la cantidad que afirma el perjudicado, salvo prueba en contrario.</w:t>
      </w:r>
    </w:p>
    <w:p w:rsidR="000048D3" w:rsidRPr="00952563" w:rsidRDefault="00643748" w:rsidP="00333E58">
      <w:pPr>
        <w:autoSpaceDE w:val="0"/>
        <w:autoSpaceDN w:val="0"/>
        <w:adjustRightInd w:val="0"/>
        <w:jc w:val="right"/>
        <w:rPr>
          <w:rFonts w:asciiTheme="minorHAnsi" w:eastAsiaTheme="minorHAnsi" w:hAnsiTheme="minorHAnsi" w:cs="Arial"/>
          <w:i/>
          <w:color w:val="0070C0"/>
          <w:sz w:val="14"/>
          <w:szCs w:val="16"/>
        </w:rPr>
      </w:pPr>
      <w:r w:rsidRPr="00952563">
        <w:rPr>
          <w:rFonts w:asciiTheme="minorHAnsi" w:eastAsiaTheme="minorHAnsi" w:hAnsiTheme="minorHAnsi" w:cs="Arial"/>
          <w:i/>
          <w:color w:val="0070C0"/>
          <w:sz w:val="14"/>
          <w:szCs w:val="16"/>
        </w:rPr>
        <w:t xml:space="preserve">ARTICULO REFORMADO POR </w:t>
      </w:r>
      <w:r w:rsidR="000048D3" w:rsidRPr="00952563">
        <w:rPr>
          <w:rFonts w:asciiTheme="minorHAnsi" w:eastAsiaTheme="minorHAnsi" w:hAnsiTheme="minorHAnsi" w:cs="Arial"/>
          <w:i/>
          <w:color w:val="0070C0"/>
          <w:sz w:val="14"/>
          <w:szCs w:val="16"/>
        </w:rPr>
        <w:t>DEC</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328</w:t>
      </w:r>
      <w:r w:rsidRPr="00952563">
        <w:rPr>
          <w:rFonts w:asciiTheme="minorHAnsi" w:eastAsiaTheme="minorHAnsi" w:hAnsiTheme="minorHAnsi" w:cs="Arial"/>
          <w:i/>
          <w:color w:val="0070C0"/>
          <w:sz w:val="14"/>
          <w:szCs w:val="16"/>
        </w:rPr>
        <w:t xml:space="preserve"> </w:t>
      </w:r>
      <w:r w:rsidR="000048D3" w:rsidRPr="00952563">
        <w:rPr>
          <w:rFonts w:asciiTheme="minorHAnsi" w:eastAsiaTheme="minorHAnsi" w:hAnsiTheme="minorHAnsi" w:cs="Arial"/>
          <w:i/>
          <w:color w:val="0070C0"/>
          <w:sz w:val="14"/>
          <w:szCs w:val="16"/>
        </w:rPr>
        <w:t xml:space="preserve"> P</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O</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33 DE  21 DE OCTUBRE DE 2012.</w:t>
      </w:r>
    </w:p>
    <w:p w:rsidR="000048D3" w:rsidRPr="00AE3149" w:rsidRDefault="000048D3"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921</w:t>
      </w:r>
      <w:r w:rsidR="00555388">
        <w:rPr>
          <w:rFonts w:ascii="Arial" w:hAnsi="Arial" w:cs="Arial"/>
          <w:b/>
          <w:sz w:val="22"/>
          <w:szCs w:val="22"/>
        </w:rPr>
        <w:t xml:space="preserve">. </w:t>
      </w:r>
      <w:r w:rsidRPr="00AE3149">
        <w:rPr>
          <w:rFonts w:ascii="Arial" w:hAnsi="Arial" w:cs="Arial"/>
          <w:sz w:val="22"/>
          <w:szCs w:val="22"/>
        </w:rPr>
        <w:t>El propietario de las aguas no podrá desviar su curso de modo que cause daño a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922</w:t>
      </w:r>
      <w:r w:rsidR="00555388">
        <w:rPr>
          <w:rFonts w:ascii="Arial" w:hAnsi="Arial" w:cs="Arial"/>
          <w:b/>
          <w:sz w:val="22"/>
          <w:szCs w:val="22"/>
        </w:rPr>
        <w:t xml:space="preserve">. </w:t>
      </w:r>
      <w:r w:rsidRPr="00AE3149">
        <w:rPr>
          <w:rFonts w:ascii="Arial" w:hAnsi="Arial" w:cs="Arial"/>
          <w:sz w:val="22"/>
          <w:szCs w:val="22"/>
        </w:rPr>
        <w:t>El uso y aprovechamiento de las aguas de dominio público se regirá por la ley especial respectiva.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923</w:t>
      </w:r>
      <w:r w:rsidR="00555388">
        <w:rPr>
          <w:rFonts w:ascii="Arial" w:hAnsi="Arial" w:cs="Arial"/>
          <w:b/>
          <w:sz w:val="22"/>
          <w:szCs w:val="22"/>
        </w:rPr>
        <w:t xml:space="preserve">. </w:t>
      </w:r>
      <w:r w:rsidRPr="00AE3149">
        <w:rPr>
          <w:rFonts w:ascii="Arial" w:hAnsi="Arial" w:cs="Arial"/>
          <w:sz w:val="22"/>
          <w:szCs w:val="22"/>
        </w:rPr>
        <w:t>El propietario de un predio que sólo con muy costosos trabajos pueda proveerse del agua que necesite para utilizar convenientemente ese predio, tiene derecho de exigir de los dueños de los prdios (sic) vecinos que tengan aguas sobrantes que le proporcionen la necesaria, mediante el pago de una indemnización fijada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VI</w:t>
      </w:r>
    </w:p>
    <w:p w:rsidR="00D06331" w:rsidRPr="00AE3149" w:rsidRDefault="00D06331" w:rsidP="00333E58">
      <w:pPr>
        <w:pStyle w:val="Ttulo4"/>
      </w:pPr>
      <w:r w:rsidRPr="00AE3149">
        <w:t>DE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924</w:t>
      </w:r>
      <w:r w:rsidR="009663EC">
        <w:rPr>
          <w:rFonts w:ascii="Arial" w:hAnsi="Arial" w:cs="Arial"/>
          <w:b/>
          <w:sz w:val="22"/>
          <w:szCs w:val="22"/>
        </w:rPr>
        <w:t xml:space="preserve">. </w:t>
      </w:r>
      <w:r w:rsidRPr="00AE3149">
        <w:rPr>
          <w:rFonts w:ascii="Arial" w:hAnsi="Arial" w:cs="Arial"/>
          <w:sz w:val="22"/>
          <w:szCs w:val="22"/>
        </w:rPr>
        <w:t>Hay copropiedad cuando una cosa o un derecho pertenecen pro-indiviso a varias personas.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925</w:t>
      </w:r>
      <w:r w:rsidR="009663EC">
        <w:rPr>
          <w:rFonts w:ascii="Arial" w:hAnsi="Arial" w:cs="Arial"/>
          <w:b/>
          <w:sz w:val="22"/>
          <w:szCs w:val="22"/>
        </w:rPr>
        <w:t xml:space="preserve">. </w:t>
      </w:r>
      <w:r w:rsidRPr="00AE3149">
        <w:rPr>
          <w:rFonts w:ascii="Arial" w:hAnsi="Arial" w:cs="Arial"/>
          <w:sz w:val="22"/>
          <w:szCs w:val="22"/>
        </w:rPr>
        <w:t>Los que por cualquier título tienen el dominio legal de una cosa, no pueden ser obligados a conservarlo indiviso, sino en los casos en que por la misma naturaleza de las cosas o por determinación de la ley, el dominio es indivisible.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926</w:t>
      </w:r>
      <w:r w:rsidR="009663EC">
        <w:rPr>
          <w:rFonts w:ascii="Arial" w:hAnsi="Arial" w:cs="Arial"/>
          <w:b/>
          <w:sz w:val="22"/>
          <w:szCs w:val="22"/>
        </w:rPr>
        <w:t xml:space="preserve">. </w:t>
      </w:r>
      <w:r w:rsidRPr="00AE3149">
        <w:rPr>
          <w:rFonts w:ascii="Arial" w:hAnsi="Arial" w:cs="Arial"/>
          <w:sz w:val="22"/>
          <w:szCs w:val="22"/>
        </w:rPr>
        <w:t>Si el dominio no es divisible, o la cosa no admite cómoda división y los partícipes no se convienen en que sea adjudicada a alguno de ellos, se procederá a su venta y a la repartición de su precio entre los interesados.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927</w:t>
      </w:r>
      <w:r w:rsidR="009663EC">
        <w:rPr>
          <w:rFonts w:ascii="Arial" w:hAnsi="Arial" w:cs="Arial"/>
          <w:b/>
          <w:sz w:val="22"/>
          <w:szCs w:val="22"/>
        </w:rPr>
        <w:t xml:space="preserve">. </w:t>
      </w:r>
      <w:r w:rsidRPr="00AE3149">
        <w:rPr>
          <w:rFonts w:ascii="Arial" w:hAnsi="Arial" w:cs="Arial"/>
          <w:sz w:val="22"/>
          <w:szCs w:val="22"/>
        </w:rPr>
        <w:t>A falta de contrato o disposición especial, se regirá la copropiedad por las disposiciones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928</w:t>
      </w:r>
      <w:r w:rsidR="009663EC">
        <w:rPr>
          <w:rFonts w:ascii="Arial" w:hAnsi="Arial" w:cs="Arial"/>
          <w:b/>
          <w:sz w:val="22"/>
          <w:szCs w:val="22"/>
        </w:rPr>
        <w:t xml:space="preserve">. </w:t>
      </w:r>
      <w:r w:rsidRPr="00AE3149">
        <w:rPr>
          <w:rFonts w:ascii="Arial" w:hAnsi="Arial" w:cs="Arial"/>
          <w:sz w:val="22"/>
          <w:szCs w:val="22"/>
        </w:rPr>
        <w:t>El concurso de los partícipes, tanto en los beneficios como en las cargas, será proporcional a sus respectivas porciones.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presumirán iguales, mientras no se pruebe lo contrario, las porciones correspondientes a los partícipes en la comunidad.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929</w:t>
      </w:r>
      <w:r w:rsidR="009663EC">
        <w:rPr>
          <w:rFonts w:ascii="Arial" w:hAnsi="Arial" w:cs="Arial"/>
          <w:b/>
          <w:sz w:val="22"/>
          <w:szCs w:val="22"/>
        </w:rPr>
        <w:t xml:space="preserve">. </w:t>
      </w:r>
      <w:r w:rsidRPr="00AE3149">
        <w:rPr>
          <w:rFonts w:ascii="Arial" w:hAnsi="Arial" w:cs="Arial"/>
          <w:sz w:val="22"/>
          <w:szCs w:val="22"/>
        </w:rPr>
        <w:t>Cada partícipe podrá servirse de las cosas comunes, siempre que disponga de ellas conforme a su destino y de manera que no perjudique el interés de la comunidad, ni impida a los copropietarios usarla según su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930</w:t>
      </w:r>
      <w:r w:rsidR="009663EC">
        <w:rPr>
          <w:rFonts w:ascii="Arial" w:hAnsi="Arial" w:cs="Arial"/>
          <w:b/>
          <w:sz w:val="22"/>
          <w:szCs w:val="22"/>
        </w:rPr>
        <w:t xml:space="preserve">. </w:t>
      </w:r>
      <w:r w:rsidRPr="00AE3149">
        <w:rPr>
          <w:rFonts w:ascii="Arial" w:hAnsi="Arial" w:cs="Arial"/>
          <w:sz w:val="22"/>
          <w:szCs w:val="22"/>
        </w:rPr>
        <w:t>Todo propietario tiene derecho para obligar a los partícipes a contribuir a los gastos de conservación de la cosa o derecho común. Sólo puede eximirse de esta obligación el que renuncie a la parte que le pertenece en el dominio.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931</w:t>
      </w:r>
      <w:r w:rsidR="009663EC">
        <w:rPr>
          <w:rFonts w:ascii="Arial" w:hAnsi="Arial" w:cs="Arial"/>
          <w:b/>
          <w:sz w:val="22"/>
          <w:szCs w:val="22"/>
        </w:rPr>
        <w:t xml:space="preserve">. </w:t>
      </w:r>
      <w:r w:rsidRPr="00AE3149">
        <w:rPr>
          <w:rFonts w:ascii="Arial" w:hAnsi="Arial" w:cs="Arial"/>
          <w:sz w:val="22"/>
          <w:szCs w:val="22"/>
        </w:rPr>
        <w:t>Ninguno de los condueños podrá sin el consentimiento de los demás, hacer alteraciones en la cosa común, aunque de ellas pudieran resultar ventajas para todos.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932</w:t>
      </w:r>
      <w:r w:rsidR="009663EC">
        <w:rPr>
          <w:rFonts w:ascii="Arial" w:hAnsi="Arial" w:cs="Arial"/>
          <w:b/>
          <w:sz w:val="22"/>
          <w:szCs w:val="22"/>
        </w:rPr>
        <w:t xml:space="preserve">. </w:t>
      </w:r>
      <w:r w:rsidRPr="00AE3149">
        <w:rPr>
          <w:rFonts w:ascii="Arial" w:hAnsi="Arial" w:cs="Arial"/>
          <w:sz w:val="22"/>
          <w:szCs w:val="22"/>
        </w:rPr>
        <w:t>Para la administración de la cosa común serán obligatorios todos los acuerdos de la mayoría de los partícipes.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933</w:t>
      </w:r>
      <w:r w:rsidR="009663EC">
        <w:rPr>
          <w:rFonts w:ascii="Arial" w:hAnsi="Arial" w:cs="Arial"/>
          <w:b/>
          <w:sz w:val="22"/>
          <w:szCs w:val="22"/>
        </w:rPr>
        <w:t xml:space="preserve">. </w:t>
      </w:r>
      <w:r w:rsidRPr="00AE3149">
        <w:rPr>
          <w:rFonts w:ascii="Arial" w:hAnsi="Arial" w:cs="Arial"/>
          <w:sz w:val="22"/>
          <w:szCs w:val="22"/>
        </w:rPr>
        <w:t>Para que haya mayoría se necesita la mayoría de copropietarios y la mayoría de intereses.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934</w:t>
      </w:r>
      <w:r w:rsidR="009663EC">
        <w:rPr>
          <w:rFonts w:ascii="Arial" w:hAnsi="Arial" w:cs="Arial"/>
          <w:b/>
          <w:sz w:val="22"/>
          <w:szCs w:val="22"/>
        </w:rPr>
        <w:t xml:space="preserve">. </w:t>
      </w:r>
      <w:r w:rsidRPr="00AE3149">
        <w:rPr>
          <w:rFonts w:ascii="Arial" w:hAnsi="Arial" w:cs="Arial"/>
          <w:sz w:val="22"/>
          <w:szCs w:val="22"/>
        </w:rPr>
        <w:t>Si no hubiere mayoría, el juez, oyendo a los interesados, resolverá lo que debe hacerse dentro de lo propuesto por los mismos.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935</w:t>
      </w:r>
      <w:r w:rsidR="009663EC">
        <w:rPr>
          <w:rFonts w:ascii="Arial" w:hAnsi="Arial" w:cs="Arial"/>
          <w:b/>
          <w:sz w:val="22"/>
          <w:szCs w:val="22"/>
        </w:rPr>
        <w:t xml:space="preserve">. </w:t>
      </w:r>
      <w:r w:rsidRPr="00AE3149">
        <w:rPr>
          <w:rFonts w:ascii="Arial" w:hAnsi="Arial" w:cs="Arial"/>
          <w:sz w:val="22"/>
          <w:szCs w:val="22"/>
        </w:rPr>
        <w:t>Cuando parte de la cosa perteneciere exclusivamente a un copropietario o a algunos de ellos, y otro fuere común, sólo a ésta será aplicable la disposición anterior.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936</w:t>
      </w:r>
      <w:r w:rsidR="009663EC">
        <w:rPr>
          <w:rFonts w:ascii="Arial" w:hAnsi="Arial" w:cs="Arial"/>
          <w:b/>
          <w:sz w:val="22"/>
          <w:szCs w:val="22"/>
        </w:rPr>
        <w:t xml:space="preserve">. </w:t>
      </w:r>
      <w:r w:rsidRPr="00AE3149">
        <w:rPr>
          <w:rFonts w:ascii="Arial" w:hAnsi="Arial" w:cs="Arial"/>
          <w:sz w:val="22"/>
          <w:szCs w:val="22"/>
        </w:rPr>
        <w:t>Todo condueño tiene la plena propiedad de la parte alícuota que le corresponda y la de sus frutos y utilidades, pudiendo, en consecuencia, enajenarla, cederla o hipotecarla, y aun subsistir otro en su aprovechamiento, salvo si se tratare de derecho personal. Pero el efecto de la enajenación o de la hipoteca con relación a los condueños, estará limitada a la porción que se les adjudique en la división al cesar la comunidad. Los condueños gozan del derecho del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937</w:t>
      </w:r>
      <w:r w:rsidR="009663EC">
        <w:rPr>
          <w:rFonts w:ascii="Arial" w:hAnsi="Arial" w:cs="Arial"/>
          <w:b/>
          <w:sz w:val="22"/>
          <w:szCs w:val="22"/>
        </w:rPr>
        <w:t xml:space="preserve">. </w:t>
      </w:r>
      <w:r w:rsidRPr="00AE3149">
        <w:rPr>
          <w:rFonts w:ascii="Arial" w:hAnsi="Arial" w:cs="Arial"/>
          <w:sz w:val="22"/>
          <w:szCs w:val="22"/>
        </w:rPr>
        <w:t>Cuando los diferentes departamentos, viviendas, casas ó locales de un inmueble, construidos en forma vertical, horizontal ó mixta, susceptibles de aprovechamiento independiente por tener salida propia a un elemento común de aquél ó a la vía pública, pertenecieran a distintos propietarios, cada uno de éstos tendrá un derecho singular y exclusivo de propiedad sobre su departamento, vivienda, casa o local y, además, un derecho de copropiedad sobre lo elementos y parte comunes del inmueble necesarios para su adecuado uso o disfrute.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Cada propietario podrá enajenar, hipotecar ó gravar en cualquier otra forma su departamento, vivienda, casa o local, sin necesidad de consentimiento de los demás condóminos. En la enajenación, gravamen o embargo de un departamento, vivienda, casa o local, se entenderán comprendidos invariablemente los derechos sobre los bienes comunes que le son anexos.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derecho de copropiedad sobre los elementos comunes del inmueble, solo será enajenable, gravable o embargable por tercero, conjuntamente con el departamento, vivienda, casa o local de propiedad exclusiva, respecto del cual se considere anexo inseparable. La copropiedad sobre los elementos comunes del inmueble no es susceptible de división.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Los derechos y obligaciones de los propietarios a que se refiere este precepto, se regirán por las escrituras en que  hubiere establecido el régimen de propiedad por las de compra-venta correspondiente, por el reglamento del condominio de que se trate, por la Ley General de Desarrollo Urbano para el Estado de Durango, por las disposiciones de este Código y las demás leyes que fueren aplicables.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938</w:t>
      </w:r>
      <w:r w:rsidR="009663EC">
        <w:rPr>
          <w:rFonts w:ascii="Arial" w:hAnsi="Arial" w:cs="Arial"/>
          <w:b/>
          <w:sz w:val="22"/>
          <w:szCs w:val="22"/>
        </w:rPr>
        <w:t xml:space="preserve">. </w:t>
      </w:r>
      <w:r w:rsidRPr="00AE3149">
        <w:rPr>
          <w:rFonts w:ascii="Arial" w:hAnsi="Arial" w:cs="Arial"/>
          <w:sz w:val="22"/>
          <w:szCs w:val="22"/>
        </w:rPr>
        <w:t>Cuando haya constancia que demuestre quién fabricó la pared que divide los predios, el que la costeó es dueño exclusivo de ella; si constan que se fabricó por los colindantes, o no consta quién la fabricó, es de propiedad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939</w:t>
      </w:r>
      <w:r w:rsidR="009663EC">
        <w:rPr>
          <w:rFonts w:ascii="Arial" w:hAnsi="Arial" w:cs="Arial"/>
          <w:b/>
          <w:sz w:val="22"/>
          <w:szCs w:val="22"/>
        </w:rPr>
        <w:t xml:space="preserve">. </w:t>
      </w:r>
      <w:r w:rsidRPr="00AE3149">
        <w:rPr>
          <w:rFonts w:ascii="Arial" w:hAnsi="Arial" w:cs="Arial"/>
          <w:sz w:val="22"/>
          <w:szCs w:val="22"/>
        </w:rPr>
        <w:t>Se presume la copropiedad mientras no haya signo exterior que demuestre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En las paredes divisorias de los edificios contiguos, hasta el punto común de elevación;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En las paredes divisorias de los jardines o corrales, situadas en poblado o en el campo;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En las cercas, vallados y setos vivos que dividan los predios rústicos. Si las construcciones no tienen una misma altura, sólo hay presunción de copropiedad hasta la altura de la construcción menos elevada.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940</w:t>
      </w:r>
      <w:r w:rsidR="009663EC">
        <w:rPr>
          <w:rFonts w:ascii="Arial" w:hAnsi="Arial" w:cs="Arial"/>
          <w:b/>
          <w:sz w:val="22"/>
          <w:szCs w:val="22"/>
        </w:rPr>
        <w:t xml:space="preserve">. </w:t>
      </w:r>
      <w:r w:rsidRPr="00AE3149">
        <w:rPr>
          <w:rFonts w:ascii="Arial" w:hAnsi="Arial" w:cs="Arial"/>
          <w:sz w:val="22"/>
          <w:szCs w:val="22"/>
        </w:rPr>
        <w:t>Hay signos contrarios a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hay ventanas o huecos abiertos en la pared divisoria de los edificios;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conocidamente toda la pared, vallado, cerca o seto están construidos sobre el terreno de una de las fincas y no por mitad entre una y otra de las dos contiguas;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la pared soporte las cargas y carreras, pasos y armaduras de una de las posesiones y no de la contigua;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Cuando la pared divisoria entre patios, jardines y otras heredades, está construída de modo que la albardilla caiga hacia una sola de las propiedades;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Cuando la pared divisoria consrtuída (sic) de mampostería, presenta piedras llamadas pasaderas, que de distancia en distancia salen fuera de la superficie sólo por un lado de la pared, y no por el otro;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Cuando la pared fuere divisoria entre un edificio del cual forme parte, y un jardín, campo, corral o sitio sin edificio;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 Cuando una heredad se halle cerrada o defendida por vallados, cercas o setos vivos y las contiguas no lo estén;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VIII.- Cuando la cerca que encierra completamente una heredad, es de distinta especie de la que tiene la vecina en sus lados contiguos a la primera.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941</w:t>
      </w:r>
      <w:r w:rsidR="009663EC">
        <w:rPr>
          <w:rFonts w:ascii="Arial" w:hAnsi="Arial" w:cs="Arial"/>
          <w:b/>
          <w:sz w:val="22"/>
          <w:szCs w:val="22"/>
        </w:rPr>
        <w:t xml:space="preserve">. </w:t>
      </w:r>
      <w:r w:rsidRPr="00AE3149">
        <w:rPr>
          <w:rFonts w:ascii="Arial" w:hAnsi="Arial" w:cs="Arial"/>
          <w:sz w:val="22"/>
          <w:szCs w:val="22"/>
        </w:rPr>
        <w:t>En general, se presume que en los casos señalados en el artículo anterior, la propiedad de las paredes, cercas, vallados o setos, pertenecen exclusivamente al dueño de la finca o heredad que tiene a su favor estos signos exteriores.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942</w:t>
      </w:r>
      <w:r w:rsidR="009663EC">
        <w:rPr>
          <w:rFonts w:ascii="Arial" w:hAnsi="Arial" w:cs="Arial"/>
          <w:b/>
          <w:sz w:val="22"/>
          <w:szCs w:val="22"/>
        </w:rPr>
        <w:t xml:space="preserve">. </w:t>
      </w:r>
      <w:r w:rsidRPr="00AE3149">
        <w:rPr>
          <w:rFonts w:ascii="Arial" w:hAnsi="Arial" w:cs="Arial"/>
          <w:sz w:val="22"/>
          <w:szCs w:val="22"/>
        </w:rPr>
        <w:t>Las zanjas acequias abiertas entre las heredades, se presumen también de copropiedad si no hay título o signo que demuestren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943</w:t>
      </w:r>
      <w:r w:rsidR="009663EC">
        <w:rPr>
          <w:rFonts w:ascii="Arial" w:hAnsi="Arial" w:cs="Arial"/>
          <w:b/>
          <w:sz w:val="22"/>
          <w:szCs w:val="22"/>
        </w:rPr>
        <w:t xml:space="preserve">. </w:t>
      </w:r>
      <w:r w:rsidRPr="00AE3149">
        <w:rPr>
          <w:rFonts w:ascii="Arial" w:hAnsi="Arial" w:cs="Arial"/>
          <w:sz w:val="22"/>
          <w:szCs w:val="22"/>
        </w:rPr>
        <w:t>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944</w:t>
      </w:r>
      <w:r w:rsidR="009663EC">
        <w:rPr>
          <w:rFonts w:ascii="Arial" w:hAnsi="Arial" w:cs="Arial"/>
          <w:b/>
          <w:sz w:val="22"/>
          <w:szCs w:val="22"/>
        </w:rPr>
        <w:t xml:space="preserve">. </w:t>
      </w:r>
      <w:r w:rsidRPr="00AE3149">
        <w:rPr>
          <w:rFonts w:ascii="Arial" w:hAnsi="Arial" w:cs="Arial"/>
          <w:sz w:val="22"/>
          <w:szCs w:val="22"/>
        </w:rPr>
        <w:t>La presunción que establece el artículo anterior, cesa cuando la inclinación del terreno obliga a echar la tierra de un solo lado.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945</w:t>
      </w:r>
      <w:r w:rsidR="009663EC">
        <w:rPr>
          <w:rFonts w:ascii="Arial" w:hAnsi="Arial" w:cs="Arial"/>
          <w:b/>
          <w:sz w:val="22"/>
          <w:szCs w:val="22"/>
        </w:rPr>
        <w:t xml:space="preserve">. </w:t>
      </w:r>
      <w:r w:rsidRPr="00AE3149">
        <w:rPr>
          <w:rFonts w:ascii="Arial" w:hAnsi="Arial" w:cs="Arial"/>
          <w:sz w:val="22"/>
          <w:szCs w:val="22"/>
        </w:rPr>
        <w:t>Los dueños de los predios están obligados a cuidar de que no se deteriore la pared, zanja o seto de propiedad común; y si por el hecho de alguno de sus dependientes o animales, o por cualquiera otra causa que dependa de ellos, se deterioraren, deben reponerlos, pagando los daños y perjuicios que se hubieren causado.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946</w:t>
      </w:r>
      <w:r w:rsidR="009663EC">
        <w:rPr>
          <w:rFonts w:ascii="Arial" w:hAnsi="Arial" w:cs="Arial"/>
          <w:b/>
          <w:sz w:val="22"/>
          <w:szCs w:val="22"/>
        </w:rPr>
        <w:t xml:space="preserve">. </w:t>
      </w:r>
      <w:r w:rsidRPr="00AE3149">
        <w:rPr>
          <w:rFonts w:ascii="Arial" w:hAnsi="Arial" w:cs="Arial"/>
          <w:sz w:val="22"/>
          <w:szCs w:val="22"/>
        </w:rPr>
        <w:t>La reparación y reconstrucción de las paredes de propiedad común y el mantenimiento de los vallados, setos vivos, zanjas, acequias, también comunes, se costearán proporcionalmente por todos los dueños que tengan a su favor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947</w:t>
      </w:r>
      <w:r w:rsidR="009663EC">
        <w:rPr>
          <w:rFonts w:ascii="Arial" w:hAnsi="Arial" w:cs="Arial"/>
          <w:b/>
          <w:sz w:val="22"/>
          <w:szCs w:val="22"/>
        </w:rPr>
        <w:t xml:space="preserve">. </w:t>
      </w:r>
      <w:r w:rsidRPr="00AE3149">
        <w:rPr>
          <w:rFonts w:ascii="Arial" w:hAnsi="Arial" w:cs="Arial"/>
          <w:sz w:val="22"/>
          <w:szCs w:val="22"/>
        </w:rPr>
        <w:t>El propietario que quiera librarse de las obligaciones que impone el artículo anterior, puede hacerlo renunciando a la copropiedad, salvo el caso en que la pared común sostenga un edificio suyo.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948</w:t>
      </w:r>
      <w:r w:rsidR="009663EC">
        <w:rPr>
          <w:rFonts w:ascii="Arial" w:hAnsi="Arial" w:cs="Arial"/>
          <w:b/>
          <w:sz w:val="22"/>
          <w:szCs w:val="22"/>
        </w:rPr>
        <w:t xml:space="preserve">. </w:t>
      </w:r>
      <w:r w:rsidRPr="00AE3149">
        <w:rPr>
          <w:rFonts w:ascii="Arial" w:hAnsi="Arial" w:cs="Arial"/>
          <w:sz w:val="22"/>
          <w:szCs w:val="22"/>
        </w:rPr>
        <w:t>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945 y 946.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949</w:t>
      </w:r>
      <w:r w:rsidR="009663EC">
        <w:rPr>
          <w:rFonts w:ascii="Arial" w:hAnsi="Arial" w:cs="Arial"/>
          <w:b/>
          <w:sz w:val="22"/>
          <w:szCs w:val="22"/>
        </w:rPr>
        <w:t xml:space="preserve">. </w:t>
      </w:r>
      <w:r w:rsidRPr="00AE3149">
        <w:rPr>
          <w:rFonts w:ascii="Arial" w:hAnsi="Arial" w:cs="Arial"/>
          <w:sz w:val="22"/>
          <w:szCs w:val="22"/>
        </w:rPr>
        <w:t>El propietario de una finca contigua a una pared divisoria que no sea común, sólo puede darle este carácter en todo o en parte por contrato con el dueño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950</w:t>
      </w:r>
      <w:r w:rsidR="009663EC">
        <w:rPr>
          <w:rFonts w:ascii="Arial" w:hAnsi="Arial" w:cs="Arial"/>
          <w:b/>
          <w:sz w:val="22"/>
          <w:szCs w:val="22"/>
        </w:rPr>
        <w:t xml:space="preserve">. </w:t>
      </w:r>
      <w:r w:rsidRPr="00AE3149">
        <w:rPr>
          <w:rFonts w:ascii="Arial" w:hAnsi="Arial" w:cs="Arial"/>
          <w:sz w:val="22"/>
          <w:szCs w:val="22"/>
        </w:rPr>
        <w:t>Todo propietario puede alzar la pared de su propiedad común, haciéndolo a sus expensas, e indemnizando de los perjuicios que se ocasionaren por la obra, aunque sean temporales.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951</w:t>
      </w:r>
      <w:r w:rsidR="009663EC">
        <w:rPr>
          <w:rFonts w:ascii="Arial" w:hAnsi="Arial" w:cs="Arial"/>
          <w:b/>
          <w:sz w:val="22"/>
          <w:szCs w:val="22"/>
        </w:rPr>
        <w:t xml:space="preserve">. </w:t>
      </w:r>
      <w:r w:rsidRPr="00AE3149">
        <w:rPr>
          <w:rFonts w:ascii="Arial" w:hAnsi="Arial" w:cs="Arial"/>
          <w:sz w:val="22"/>
          <w:szCs w:val="22"/>
        </w:rPr>
        <w:t>Serán igualmente de su cuenta todas las obras de conservación de la pared en la parte en que ésta haya aumentado su altura o espesor, y las que en la parte común sean necesarias, siempre que el deterioro provenga de mayor altura o espesor que se haya dado a la pared.</w:t>
      </w:r>
    </w:p>
    <w:p w:rsidR="002C41C1" w:rsidRPr="00AE3149" w:rsidRDefault="002C41C1" w:rsidP="009663EC">
      <w:pPr>
        <w:jc w:val="both"/>
        <w:rPr>
          <w:rFonts w:ascii="Arial" w:hAnsi="Arial" w:cs="Arial"/>
          <w:sz w:val="22"/>
          <w:szCs w:val="22"/>
        </w:rPr>
      </w:pPr>
    </w:p>
    <w:p w:rsidR="00D06331" w:rsidRPr="00AE3149" w:rsidRDefault="00952563" w:rsidP="009663EC">
      <w:pPr>
        <w:jc w:val="both"/>
        <w:rPr>
          <w:rFonts w:ascii="Arial" w:hAnsi="Arial" w:cs="Arial"/>
          <w:sz w:val="22"/>
          <w:szCs w:val="22"/>
        </w:rPr>
      </w:pPr>
      <w:r>
        <w:rPr>
          <w:rFonts w:ascii="Arial" w:hAnsi="Arial" w:cs="Arial"/>
          <w:b/>
          <w:sz w:val="22"/>
          <w:szCs w:val="22"/>
        </w:rPr>
        <w:t>ARTÍCULO 952</w:t>
      </w:r>
      <w:r w:rsidR="009663EC">
        <w:rPr>
          <w:rFonts w:ascii="Arial" w:hAnsi="Arial" w:cs="Arial"/>
          <w:b/>
          <w:sz w:val="22"/>
          <w:szCs w:val="22"/>
        </w:rPr>
        <w:t xml:space="preserve">. </w:t>
      </w:r>
      <w:r w:rsidR="00D06331" w:rsidRPr="00AE3149">
        <w:rPr>
          <w:rFonts w:ascii="Arial" w:hAnsi="Arial" w:cs="Arial"/>
          <w:sz w:val="22"/>
          <w:szCs w:val="22"/>
        </w:rPr>
        <w:t>Si la pared de propiedad común no puede resistir a la elevación, el propietario que quiera levantarla tendrá la obligación de reconstruirla a su costa; y si fuere necesario darle mayor espesor, deberá darlo de su suelo.</w:t>
      </w:r>
    </w:p>
    <w:p w:rsidR="00D06331" w:rsidRPr="00952563"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953</w:t>
      </w:r>
      <w:r w:rsidR="009663EC">
        <w:rPr>
          <w:rFonts w:ascii="Arial" w:hAnsi="Arial" w:cs="Arial"/>
          <w:b/>
          <w:sz w:val="22"/>
          <w:szCs w:val="22"/>
        </w:rPr>
        <w:t xml:space="preserve">. </w:t>
      </w:r>
      <w:r w:rsidRPr="00AE3149">
        <w:rPr>
          <w:rFonts w:ascii="Arial" w:hAnsi="Arial" w:cs="Arial"/>
          <w:sz w:val="22"/>
          <w:szCs w:val="22"/>
        </w:rPr>
        <w:t>En los casos señalados por los artículos 950, 951 y 953, la pared continúa siendo de propiedad común hasta la altura en que lo era antiguamente, aun cuando haya sido edificada de nuevo a expensas de uno solo, y desde el punto donde comenzó la mayor altura, es propiedad del que la edificó.</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954</w:t>
      </w:r>
      <w:r w:rsidR="009663EC">
        <w:rPr>
          <w:rFonts w:ascii="Arial" w:hAnsi="Arial" w:cs="Arial"/>
          <w:b/>
          <w:sz w:val="22"/>
          <w:szCs w:val="22"/>
        </w:rPr>
        <w:t xml:space="preserve">. </w:t>
      </w:r>
      <w:r w:rsidRPr="00AE3149">
        <w:rPr>
          <w:rFonts w:ascii="Arial" w:hAnsi="Arial" w:cs="Arial"/>
          <w:sz w:val="22"/>
          <w:szCs w:val="22"/>
        </w:rPr>
        <w:t>Los demás propietarios que no hayan contribuído a dar más elevación o espesor a la pared, podrán sin embargo, adquirir en la parte nuevamente elevada los derechos de copropiedad, pagando proporcionalmente el valor de la obra y la mitad del valor del terreno sobre que se hubiere dado mayor espesor.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955</w:t>
      </w:r>
      <w:r w:rsidR="009663EC">
        <w:rPr>
          <w:rFonts w:ascii="Arial" w:hAnsi="Arial" w:cs="Arial"/>
          <w:b/>
          <w:sz w:val="22"/>
          <w:szCs w:val="22"/>
        </w:rPr>
        <w:t xml:space="preserve">. </w:t>
      </w:r>
      <w:r w:rsidRPr="00AE3149">
        <w:rPr>
          <w:rFonts w:ascii="Arial" w:hAnsi="Arial" w:cs="Arial"/>
          <w:sz w:val="22"/>
          <w:szCs w:val="22"/>
        </w:rPr>
        <w:t>Cada propietario de una pared común podrá usar de ella en proporción al derecho que tenga en la comunidad; podrá, por lo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aquellos.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956</w:t>
      </w:r>
      <w:r w:rsidR="009663EC">
        <w:rPr>
          <w:rFonts w:ascii="Arial" w:hAnsi="Arial" w:cs="Arial"/>
          <w:b/>
          <w:sz w:val="22"/>
          <w:szCs w:val="22"/>
        </w:rPr>
        <w:t xml:space="preserve">. </w:t>
      </w:r>
      <w:r w:rsidRPr="00AE3149">
        <w:rPr>
          <w:rFonts w:ascii="Arial" w:hAnsi="Arial" w:cs="Arial"/>
          <w:sz w:val="22"/>
          <w:szCs w:val="22"/>
        </w:rPr>
        <w:t>Los árboles existentes en cerca de copropiedad o que señalen linderos, son también de copropiedad y no pueden ser cortados ni substituídos por otros sin el consentimiento de ambos propietarios, o por decisión judicial pronunciada en el juicio contradictorio, en caso de desacuerdo de los 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957</w:t>
      </w:r>
      <w:r w:rsidR="009663EC">
        <w:rPr>
          <w:rFonts w:ascii="Arial" w:hAnsi="Arial" w:cs="Arial"/>
          <w:b/>
          <w:sz w:val="22"/>
          <w:szCs w:val="22"/>
        </w:rPr>
        <w:t xml:space="preserve">. </w:t>
      </w:r>
      <w:r w:rsidRPr="00AE3149">
        <w:rPr>
          <w:rFonts w:ascii="Arial" w:hAnsi="Arial" w:cs="Arial"/>
          <w:sz w:val="22"/>
          <w:szCs w:val="22"/>
        </w:rPr>
        <w:t>Los frutos del árbol o del arbusto común y los gastos de su cultivo serán repartidos por prtes (sic) iguales entre los copropietarios.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958</w:t>
      </w:r>
      <w:r w:rsidR="009663EC">
        <w:rPr>
          <w:rFonts w:ascii="Arial" w:hAnsi="Arial" w:cs="Arial"/>
          <w:b/>
          <w:sz w:val="22"/>
          <w:szCs w:val="22"/>
        </w:rPr>
        <w:t xml:space="preserve">. </w:t>
      </w:r>
      <w:r w:rsidRPr="00AE3149">
        <w:rPr>
          <w:rFonts w:ascii="Arial" w:hAnsi="Arial" w:cs="Arial"/>
          <w:sz w:val="22"/>
          <w:szCs w:val="22"/>
        </w:rPr>
        <w:t>Ningún copropietario puede, sin consentimiento del otro, abrir ventana ni hueco alguno en pared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959</w:t>
      </w:r>
      <w:r w:rsidR="009663EC">
        <w:rPr>
          <w:rFonts w:ascii="Arial" w:hAnsi="Arial" w:cs="Arial"/>
          <w:b/>
          <w:sz w:val="22"/>
          <w:szCs w:val="22"/>
        </w:rPr>
        <w:t xml:space="preserve">. </w:t>
      </w:r>
      <w:r w:rsidRPr="00AE3149">
        <w:rPr>
          <w:rFonts w:ascii="Arial" w:hAnsi="Arial" w:cs="Arial"/>
          <w:sz w:val="22"/>
          <w:szCs w:val="22"/>
        </w:rPr>
        <w:t>Los propietarios de cosa indivisa no pueden enajenar a extraños su parte alícuota respectiva, si el partícipe quiere hacer uso del derecho del tanto. A este efecto, el copropietario notificará a los demás por medio de notario o judicialmente, la venta que tuviere convenida, para que dentro de los ocho días siguientes hagan uso del derecho del tanto. Transcurridos los ocho días, por el solo lapso del término se pierde el derecho. Mientras no se haya hecho la notificación, la venta no producirá efecto legal alguno.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960</w:t>
      </w:r>
      <w:r w:rsidR="009663EC">
        <w:rPr>
          <w:rFonts w:ascii="Arial" w:hAnsi="Arial" w:cs="Arial"/>
          <w:b/>
          <w:sz w:val="22"/>
          <w:szCs w:val="22"/>
        </w:rPr>
        <w:t xml:space="preserve">. </w:t>
      </w:r>
      <w:r w:rsidRPr="00AE3149">
        <w:rPr>
          <w:rFonts w:ascii="Arial" w:hAnsi="Arial" w:cs="Arial"/>
          <w:sz w:val="22"/>
          <w:szCs w:val="22"/>
        </w:rPr>
        <w:t>Si varios propietarios de cosa indivisa hicieren uso del derecho del tanto, será preferido el que represente mayor parte, y siendo iguales, el designado por la suerte,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961</w:t>
      </w:r>
      <w:r w:rsidR="009663EC">
        <w:rPr>
          <w:rFonts w:ascii="Arial" w:hAnsi="Arial" w:cs="Arial"/>
          <w:b/>
          <w:sz w:val="22"/>
          <w:szCs w:val="22"/>
        </w:rPr>
        <w:t xml:space="preserve">. </w:t>
      </w:r>
      <w:r w:rsidRPr="00AE3149">
        <w:rPr>
          <w:rFonts w:ascii="Arial" w:hAnsi="Arial" w:cs="Arial"/>
          <w:sz w:val="22"/>
          <w:szCs w:val="22"/>
        </w:rPr>
        <w:t>Las enajenaciones hechas por herederos o legatarios de la parte de la herencia que les corresponda, se regirán por lo dispuesto en los arteculos (sic)</w:t>
      </w:r>
      <w:r w:rsidR="00C139F5">
        <w:rPr>
          <w:rFonts w:ascii="Arial" w:hAnsi="Arial" w:cs="Arial"/>
          <w:sz w:val="22"/>
          <w:szCs w:val="22"/>
        </w:rPr>
        <w:t xml:space="preserve"> </w:t>
      </w:r>
      <w:r w:rsidRPr="00AE3149">
        <w:rPr>
          <w:rFonts w:ascii="Arial" w:hAnsi="Arial" w:cs="Arial"/>
          <w:sz w:val="22"/>
          <w:szCs w:val="22"/>
        </w:rPr>
        <w:t>relativos.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962</w:t>
      </w:r>
      <w:r w:rsidR="009663EC">
        <w:rPr>
          <w:rFonts w:ascii="Arial" w:hAnsi="Arial" w:cs="Arial"/>
          <w:b/>
          <w:sz w:val="22"/>
          <w:szCs w:val="22"/>
        </w:rPr>
        <w:t xml:space="preserve">. </w:t>
      </w:r>
      <w:r w:rsidRPr="00AE3149">
        <w:rPr>
          <w:rFonts w:ascii="Arial" w:hAnsi="Arial" w:cs="Arial"/>
          <w:sz w:val="22"/>
          <w:szCs w:val="22"/>
        </w:rPr>
        <w:t>La copropiedad cesa: por la división de la cosa común, por la destrucción o pérdida de ella; por su enajenación y por la consolidación o reunión de todas las cuotas en un solo copropietario.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963</w:t>
      </w:r>
      <w:r w:rsidR="009663EC">
        <w:rPr>
          <w:rFonts w:ascii="Arial" w:hAnsi="Arial" w:cs="Arial"/>
          <w:b/>
          <w:sz w:val="22"/>
          <w:szCs w:val="22"/>
        </w:rPr>
        <w:t xml:space="preserve">. </w:t>
      </w:r>
      <w:r w:rsidRPr="00AE3149">
        <w:rPr>
          <w:rFonts w:ascii="Arial" w:hAnsi="Arial" w:cs="Arial"/>
          <w:sz w:val="22"/>
          <w:szCs w:val="22"/>
        </w:rPr>
        <w:t>La división de una cosa común no perjudica a tercero, el cual conserva los derechos reales que le pertenecen antes de hacerse la partición observando en su caso, lo dispuesto para hipotecas que graven fincas susceptibles de ser fraccionadas y lo prevenido para el adquiriente de buena fe que inscriba su título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964</w:t>
      </w:r>
      <w:r w:rsidR="009663EC">
        <w:rPr>
          <w:rFonts w:ascii="Arial" w:hAnsi="Arial" w:cs="Arial"/>
          <w:b/>
          <w:sz w:val="22"/>
          <w:szCs w:val="22"/>
        </w:rPr>
        <w:t xml:space="preserve">. </w:t>
      </w:r>
      <w:r w:rsidRPr="00AE3149">
        <w:rPr>
          <w:rFonts w:ascii="Arial" w:hAnsi="Arial" w:cs="Arial"/>
          <w:sz w:val="22"/>
          <w:szCs w:val="22"/>
        </w:rPr>
        <w:t>La división de bienes inmuebles es nula si no se hace con las mismas formalidades que la ley exige para su venta.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965</w:t>
      </w:r>
      <w:r w:rsidR="009663EC">
        <w:rPr>
          <w:rFonts w:ascii="Arial" w:hAnsi="Arial" w:cs="Arial"/>
          <w:b/>
          <w:sz w:val="22"/>
          <w:szCs w:val="22"/>
        </w:rPr>
        <w:t xml:space="preserve">. </w:t>
      </w:r>
      <w:r w:rsidRPr="00AE3149">
        <w:rPr>
          <w:rFonts w:ascii="Arial" w:hAnsi="Arial" w:cs="Arial"/>
          <w:sz w:val="22"/>
          <w:szCs w:val="22"/>
        </w:rPr>
        <w:t>Son aplicables a la división entre partícipes las reglas concernientes a la división de herencias.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952563" w:rsidRDefault="00D06331" w:rsidP="00333E58">
      <w:pPr>
        <w:pStyle w:val="Ttulo3"/>
      </w:pPr>
      <w:r w:rsidRPr="00952563">
        <w:t>TÍTULO QUINTO</w:t>
      </w:r>
    </w:p>
    <w:p w:rsidR="00D06331" w:rsidRPr="00952563" w:rsidRDefault="00D06331" w:rsidP="00333E58">
      <w:pPr>
        <w:pStyle w:val="Ttulo3"/>
      </w:pPr>
      <w:r w:rsidRPr="00952563">
        <w:t>DEL USUFRUCTO, DEL USO Y DE LA HABITACIÓN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w:t>
      </w:r>
    </w:p>
    <w:p w:rsidR="00D06331" w:rsidRPr="00AE3149" w:rsidRDefault="00D06331" w:rsidP="00333E58">
      <w:pPr>
        <w:pStyle w:val="Ttulo4"/>
      </w:pPr>
      <w:r w:rsidRPr="00AE3149">
        <w:t>DEL USUFRUCTO EN GENERAL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966</w:t>
      </w:r>
      <w:r w:rsidR="009663EC">
        <w:rPr>
          <w:rFonts w:ascii="Arial" w:hAnsi="Arial" w:cs="Arial"/>
          <w:b/>
          <w:sz w:val="22"/>
          <w:szCs w:val="22"/>
        </w:rPr>
        <w:t xml:space="preserve">. </w:t>
      </w:r>
      <w:r w:rsidRPr="00AE3149">
        <w:rPr>
          <w:rFonts w:ascii="Arial" w:hAnsi="Arial" w:cs="Arial"/>
          <w:sz w:val="22"/>
          <w:szCs w:val="22"/>
        </w:rPr>
        <w:t>El usufructo es el derecho real y temporal de disfrutar de los bienes ajenos.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967</w:t>
      </w:r>
      <w:r w:rsidR="009663EC">
        <w:rPr>
          <w:rFonts w:ascii="Arial" w:hAnsi="Arial" w:cs="Arial"/>
          <w:b/>
          <w:sz w:val="22"/>
          <w:szCs w:val="22"/>
        </w:rPr>
        <w:t xml:space="preserve">. </w:t>
      </w:r>
      <w:r w:rsidRPr="00AE3149">
        <w:rPr>
          <w:rFonts w:ascii="Arial" w:hAnsi="Arial" w:cs="Arial"/>
          <w:sz w:val="22"/>
          <w:szCs w:val="22"/>
        </w:rPr>
        <w:t>El usufructo puede constituírse por la ley, por la voluntad del hombre o por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968</w:t>
      </w:r>
      <w:r w:rsidR="009663EC">
        <w:rPr>
          <w:rFonts w:ascii="Arial" w:hAnsi="Arial" w:cs="Arial"/>
          <w:b/>
          <w:sz w:val="22"/>
          <w:szCs w:val="22"/>
        </w:rPr>
        <w:t xml:space="preserve">. </w:t>
      </w:r>
      <w:r w:rsidRPr="00AE3149">
        <w:rPr>
          <w:rFonts w:ascii="Arial" w:hAnsi="Arial" w:cs="Arial"/>
          <w:sz w:val="22"/>
          <w:szCs w:val="22"/>
        </w:rPr>
        <w:t>Puede constituirse el usufructo a favor de una o de varias personas, simultánea o sucesivamente.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969</w:t>
      </w:r>
      <w:r w:rsidR="009663EC">
        <w:rPr>
          <w:rFonts w:ascii="Arial" w:hAnsi="Arial" w:cs="Arial"/>
          <w:b/>
          <w:sz w:val="22"/>
          <w:szCs w:val="22"/>
        </w:rPr>
        <w:t xml:space="preserve">. </w:t>
      </w:r>
      <w:r w:rsidRPr="00AE3149">
        <w:rPr>
          <w:rFonts w:ascii="Arial" w:hAnsi="Arial" w:cs="Arial"/>
          <w:sz w:val="22"/>
          <w:szCs w:val="22"/>
        </w:rPr>
        <w:t>Si se constituye a favor de varias personas simultáneamente, sea por herencia, sea por contrato, cesando el derecho de una de las personas, pasará al propietario, salvo que al constituirse el usufructo se hubiere dispuesto que carezca a los otros usufructuarios.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970</w:t>
      </w:r>
      <w:r w:rsidR="009663EC">
        <w:rPr>
          <w:rFonts w:ascii="Arial" w:hAnsi="Arial" w:cs="Arial"/>
          <w:b/>
          <w:sz w:val="22"/>
          <w:szCs w:val="22"/>
        </w:rPr>
        <w:t xml:space="preserve">. </w:t>
      </w:r>
      <w:r w:rsidRPr="00AE3149">
        <w:rPr>
          <w:rFonts w:ascii="Arial" w:hAnsi="Arial" w:cs="Arial"/>
          <w:sz w:val="22"/>
          <w:szCs w:val="22"/>
        </w:rPr>
        <w:t>Si se constituye sucesivamente, el usufructo no tendrá lugar sino en favor de las personas que existan al tiempo de comenzar el derecho del primer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971</w:t>
      </w:r>
      <w:r w:rsidR="009663EC">
        <w:rPr>
          <w:rFonts w:ascii="Arial" w:hAnsi="Arial" w:cs="Arial"/>
          <w:b/>
          <w:sz w:val="22"/>
          <w:szCs w:val="22"/>
        </w:rPr>
        <w:t xml:space="preserve">. </w:t>
      </w:r>
      <w:r w:rsidRPr="00AE3149">
        <w:rPr>
          <w:rFonts w:ascii="Arial" w:hAnsi="Arial" w:cs="Arial"/>
          <w:sz w:val="22"/>
          <w:szCs w:val="22"/>
        </w:rPr>
        <w:t>El usufructo puede constituirse desde o hasta cierto día, puramente y bajo condición.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972</w:t>
      </w:r>
      <w:r w:rsidR="009663EC">
        <w:rPr>
          <w:rFonts w:ascii="Arial" w:hAnsi="Arial" w:cs="Arial"/>
          <w:b/>
          <w:sz w:val="22"/>
          <w:szCs w:val="22"/>
        </w:rPr>
        <w:t xml:space="preserve">. </w:t>
      </w:r>
      <w:r w:rsidRPr="00AE3149">
        <w:rPr>
          <w:rFonts w:ascii="Arial" w:hAnsi="Arial" w:cs="Arial"/>
          <w:sz w:val="22"/>
          <w:szCs w:val="22"/>
        </w:rPr>
        <w:t>Es vitalicio el usufructo si en el título constitutivo no se expresa lo contrario.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973</w:t>
      </w:r>
      <w:r w:rsidR="009663EC">
        <w:rPr>
          <w:rFonts w:ascii="Arial" w:hAnsi="Arial" w:cs="Arial"/>
          <w:b/>
          <w:sz w:val="22"/>
          <w:szCs w:val="22"/>
        </w:rPr>
        <w:t xml:space="preserve">. </w:t>
      </w:r>
      <w:r w:rsidRPr="00AE3149">
        <w:rPr>
          <w:rFonts w:ascii="Arial" w:hAnsi="Arial" w:cs="Arial"/>
          <w:sz w:val="22"/>
          <w:szCs w:val="22"/>
        </w:rPr>
        <w:t>Los derechos y obligaciones del usufructuario y del propietario se arreglan, en todo caso, por el título constitutivo del usufructo.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974</w:t>
      </w:r>
      <w:r w:rsidR="009663EC">
        <w:rPr>
          <w:rFonts w:ascii="Arial" w:hAnsi="Arial" w:cs="Arial"/>
          <w:b/>
          <w:sz w:val="22"/>
          <w:szCs w:val="22"/>
        </w:rPr>
        <w:t xml:space="preserve">. </w:t>
      </w:r>
      <w:r w:rsidRPr="00AE3149">
        <w:rPr>
          <w:rFonts w:ascii="Arial" w:hAnsi="Arial" w:cs="Arial"/>
          <w:sz w:val="22"/>
          <w:szCs w:val="22"/>
        </w:rPr>
        <w:t>Las corporaciones que no pueden adquirir, poseer o administrar bienes raíces, tampoco pueden tener usufructo constituido sobre bienes de esta clase.</w:t>
      </w:r>
    </w:p>
    <w:p w:rsidR="00D06331" w:rsidRPr="00AE3149" w:rsidRDefault="00D06331" w:rsidP="009663EC">
      <w:pPr>
        <w:jc w:val="both"/>
        <w:rPr>
          <w:rFonts w:ascii="Arial" w:hAnsi="Arial" w:cs="Arial"/>
          <w:sz w:val="22"/>
          <w:szCs w:val="22"/>
        </w:rPr>
      </w:pP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II</w:t>
      </w:r>
    </w:p>
    <w:p w:rsidR="00D06331" w:rsidRPr="00AE3149" w:rsidRDefault="00D06331" w:rsidP="00333E58">
      <w:pPr>
        <w:pStyle w:val="Ttulo4"/>
      </w:pPr>
      <w:r w:rsidRPr="00AE3149">
        <w:t>DE LOS DERECHOS DEL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975</w:t>
      </w:r>
      <w:r w:rsidR="009663EC">
        <w:rPr>
          <w:rFonts w:ascii="Arial" w:hAnsi="Arial" w:cs="Arial"/>
          <w:b/>
          <w:sz w:val="22"/>
          <w:szCs w:val="22"/>
        </w:rPr>
        <w:t xml:space="preserve">. </w:t>
      </w:r>
      <w:r w:rsidRPr="00AE3149">
        <w:rPr>
          <w:rFonts w:ascii="Arial" w:hAnsi="Arial" w:cs="Arial"/>
          <w:sz w:val="22"/>
          <w:szCs w:val="22"/>
        </w:rPr>
        <w:t>El usufructuario tiene derecho de ejercitar todas las acciones y excepciones reales, personales o posesorias, y de ser considerado como parte en todo litigio, aunque sea seguido por el propietario, siempre que en él se interese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976</w:t>
      </w:r>
      <w:r w:rsidR="009663EC">
        <w:rPr>
          <w:rFonts w:ascii="Arial" w:hAnsi="Arial" w:cs="Arial"/>
          <w:b/>
          <w:sz w:val="22"/>
          <w:szCs w:val="22"/>
        </w:rPr>
        <w:t xml:space="preserve">. </w:t>
      </w:r>
      <w:r w:rsidRPr="00AE3149">
        <w:rPr>
          <w:rFonts w:ascii="Arial" w:hAnsi="Arial" w:cs="Arial"/>
          <w:sz w:val="22"/>
          <w:szCs w:val="22"/>
        </w:rPr>
        <w:t>El usufructuario tiene derecho a percibir todos los frutos, sean naturales, industriales o civiles.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977</w:t>
      </w:r>
      <w:r w:rsidR="009663EC">
        <w:rPr>
          <w:rFonts w:ascii="Arial" w:hAnsi="Arial" w:cs="Arial"/>
          <w:b/>
          <w:sz w:val="22"/>
          <w:szCs w:val="22"/>
        </w:rPr>
        <w:t xml:space="preserve">. </w:t>
      </w:r>
      <w:r w:rsidRPr="00AE3149">
        <w:rPr>
          <w:rFonts w:ascii="Arial" w:hAnsi="Arial" w:cs="Arial"/>
          <w:sz w:val="22"/>
          <w:szCs w:val="22"/>
        </w:rPr>
        <w:t>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a extinguirse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978</w:t>
      </w:r>
      <w:r w:rsidR="009663EC">
        <w:rPr>
          <w:rFonts w:ascii="Arial" w:hAnsi="Arial" w:cs="Arial"/>
          <w:b/>
          <w:sz w:val="22"/>
          <w:szCs w:val="22"/>
        </w:rPr>
        <w:t xml:space="preserve">. </w:t>
      </w:r>
      <w:r w:rsidRPr="00AE3149">
        <w:rPr>
          <w:rFonts w:ascii="Arial" w:hAnsi="Arial" w:cs="Arial"/>
          <w:sz w:val="22"/>
          <w:szCs w:val="22"/>
        </w:rPr>
        <w:t xml:space="preserve">Los frutos civiles pertenecen al usufructuario en proporción del tiempo que dure el usufructo, </w:t>
      </w:r>
      <w:r w:rsidR="009663EC" w:rsidRPr="00AE3149">
        <w:rPr>
          <w:rFonts w:ascii="Arial" w:hAnsi="Arial" w:cs="Arial"/>
          <w:sz w:val="22"/>
          <w:szCs w:val="22"/>
        </w:rPr>
        <w:t>aun</w:t>
      </w:r>
      <w:r w:rsidRPr="00AE3149">
        <w:rPr>
          <w:rFonts w:ascii="Arial" w:hAnsi="Arial" w:cs="Arial"/>
          <w:sz w:val="22"/>
          <w:szCs w:val="22"/>
        </w:rPr>
        <w:t xml:space="preserve"> cuando no estén cobrados.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979</w:t>
      </w:r>
      <w:r w:rsidR="009663EC">
        <w:rPr>
          <w:rFonts w:ascii="Arial" w:hAnsi="Arial" w:cs="Arial"/>
          <w:b/>
          <w:sz w:val="22"/>
          <w:szCs w:val="22"/>
        </w:rPr>
        <w:t xml:space="preserve">. </w:t>
      </w:r>
      <w:r w:rsidRPr="00AE3149">
        <w:rPr>
          <w:rFonts w:ascii="Arial" w:hAnsi="Arial" w:cs="Arial"/>
          <w:sz w:val="22"/>
          <w:szCs w:val="22"/>
        </w:rPr>
        <w:t>Si el usufructo comprendiera cosas que se deteriorasen por el uso, el usufructuario tendrá derecho a servirse de ellas, empleándolas según su destino, y no estará obligado a restituirlas, al concluir el usufructo, sino en el estado en que se encuentre; pero tiene obligación de indemnizar al propietario del deterioro que hubieren sufrido por dolo o negligencia.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980</w:t>
      </w:r>
      <w:r w:rsidR="009663EC">
        <w:rPr>
          <w:rFonts w:ascii="Arial" w:hAnsi="Arial" w:cs="Arial"/>
          <w:b/>
          <w:sz w:val="22"/>
          <w:szCs w:val="22"/>
        </w:rPr>
        <w:t xml:space="preserve">. </w:t>
      </w:r>
      <w:r w:rsidRPr="00AE3149">
        <w:rPr>
          <w:rFonts w:ascii="Arial" w:hAnsi="Arial" w:cs="Arial"/>
          <w:sz w:val="22"/>
          <w:szCs w:val="22"/>
        </w:rPr>
        <w:t>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981</w:t>
      </w:r>
      <w:r w:rsidR="009663EC">
        <w:rPr>
          <w:rFonts w:ascii="Arial" w:hAnsi="Arial" w:cs="Arial"/>
          <w:b/>
          <w:sz w:val="22"/>
          <w:szCs w:val="22"/>
        </w:rPr>
        <w:t xml:space="preserve">. </w:t>
      </w:r>
      <w:r w:rsidRPr="00AE3149">
        <w:rPr>
          <w:rFonts w:ascii="Arial" w:hAnsi="Arial" w:cs="Arial"/>
          <w:sz w:val="22"/>
          <w:szCs w:val="22"/>
        </w:rPr>
        <w:t>Si el usufructo se constituye sobre capitales impuestos a réditos, el usufructuario sólo hace suyos éstos y no aquellos; pero para que el capital se redima anticipadamente, para que se haga novación de la obligación primitiva, para que se substituya la persona del deudor, si no se trata de derechos garantizados con gravamen real, así como para que el capital redimido vuelva a imponerse, se necesita el consentimiento del usufructuario.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982</w:t>
      </w:r>
      <w:r w:rsidR="009663EC">
        <w:rPr>
          <w:rFonts w:ascii="Arial" w:hAnsi="Arial" w:cs="Arial"/>
          <w:b/>
          <w:sz w:val="22"/>
          <w:szCs w:val="22"/>
        </w:rPr>
        <w:t xml:space="preserve">. </w:t>
      </w:r>
      <w:r w:rsidRPr="00AE3149">
        <w:rPr>
          <w:rFonts w:ascii="Arial" w:hAnsi="Arial" w:cs="Arial"/>
          <w:sz w:val="22"/>
          <w:szCs w:val="22"/>
        </w:rPr>
        <w:t>El usufructuario de un monte disfruta de todos los productos que provengan de éste, según su naturaleza.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983</w:t>
      </w:r>
      <w:r w:rsidR="009663EC">
        <w:rPr>
          <w:rFonts w:ascii="Arial" w:hAnsi="Arial" w:cs="Arial"/>
          <w:b/>
          <w:sz w:val="22"/>
          <w:szCs w:val="22"/>
        </w:rPr>
        <w:t xml:space="preserve">. </w:t>
      </w:r>
      <w:r w:rsidRPr="00AE3149">
        <w:rPr>
          <w:rFonts w:ascii="Arial" w:hAnsi="Arial" w:cs="Arial"/>
          <w:sz w:val="22"/>
          <w:szCs w:val="22"/>
        </w:rPr>
        <w:t>Si el monte fuere tallar o de maderas de construcción, podrá el usufructuario hacer en él las talas o cortes ordinarios que haría el dueño; acomodándose en el modo, porción o época de las leyes especiales o a las costumbres del lugar.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984</w:t>
      </w:r>
      <w:r w:rsidR="009663EC">
        <w:rPr>
          <w:rFonts w:ascii="Arial" w:hAnsi="Arial" w:cs="Arial"/>
          <w:b/>
          <w:sz w:val="22"/>
          <w:szCs w:val="22"/>
        </w:rPr>
        <w:t xml:space="preserve">. </w:t>
      </w:r>
      <w:r w:rsidRPr="00AE3149">
        <w:rPr>
          <w:rFonts w:ascii="Arial" w:hAnsi="Arial" w:cs="Arial"/>
          <w:sz w:val="22"/>
          <w:szCs w:val="22"/>
        </w:rPr>
        <w:t>En los demás casos, el usufructuario no podrá cortar árboles por el pie, como no sea para reponer o reparar algunas de las cosas usufructuadas; y en este caso acreditará previamente al propietario la necesidad de la obra.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985</w:t>
      </w:r>
      <w:r w:rsidR="009663EC">
        <w:rPr>
          <w:rFonts w:ascii="Arial" w:hAnsi="Arial" w:cs="Arial"/>
          <w:b/>
          <w:sz w:val="22"/>
          <w:szCs w:val="22"/>
        </w:rPr>
        <w:t xml:space="preserve">. </w:t>
      </w:r>
      <w:r w:rsidRPr="00AE3149">
        <w:rPr>
          <w:rFonts w:ascii="Arial" w:hAnsi="Arial" w:cs="Arial"/>
          <w:sz w:val="22"/>
          <w:szCs w:val="22"/>
        </w:rPr>
        <w:t>El usufructuario podrá utilizar los víveres, sin perjuicio de su conservación y según las costumbres del lugar y lo dispuesto en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986</w:t>
      </w:r>
      <w:r w:rsidR="009663EC">
        <w:rPr>
          <w:rFonts w:ascii="Arial" w:hAnsi="Arial" w:cs="Arial"/>
          <w:b/>
          <w:sz w:val="22"/>
          <w:szCs w:val="22"/>
        </w:rPr>
        <w:t xml:space="preserve">. </w:t>
      </w:r>
      <w:r w:rsidRPr="00AE3149">
        <w:rPr>
          <w:rFonts w:ascii="Arial" w:hAnsi="Arial" w:cs="Arial"/>
          <w:sz w:val="22"/>
          <w:szCs w:val="22"/>
        </w:rPr>
        <w:t>Corresponde al usufructuario el fruto de los aumentos que reciban las cosas por accesión y el goce de la servidumbres que tenga a su favor.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987</w:t>
      </w:r>
      <w:r w:rsidR="009663EC">
        <w:rPr>
          <w:rFonts w:ascii="Arial" w:hAnsi="Arial" w:cs="Arial"/>
          <w:b/>
          <w:sz w:val="22"/>
          <w:szCs w:val="22"/>
        </w:rPr>
        <w:t xml:space="preserve">. </w:t>
      </w:r>
      <w:r w:rsidRPr="00AE3149">
        <w:rPr>
          <w:rFonts w:ascii="Arial" w:hAnsi="Arial" w:cs="Arial"/>
          <w:sz w:val="22"/>
          <w:szCs w:val="22"/>
        </w:rPr>
        <w:t>No corresponden al usufructuario los productos de las minas que se exploten en terreno dado en usufructo, a no ser que expresamente se le conceda el título constitutivo del usufructo o que éste sea universal; pero debe indemnizarse al usufructuario de los daños y perjuicios que se le originen por la interrupción del usufructo a consecuencia de las obras que se practiquen para el laboreo de las minas.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988</w:t>
      </w:r>
      <w:r w:rsidR="009663EC">
        <w:rPr>
          <w:rFonts w:ascii="Arial" w:hAnsi="Arial" w:cs="Arial"/>
          <w:b/>
          <w:sz w:val="22"/>
          <w:szCs w:val="22"/>
        </w:rPr>
        <w:t xml:space="preserve">. </w:t>
      </w:r>
      <w:r w:rsidRPr="00AE3149">
        <w:rPr>
          <w:rFonts w:ascii="Arial" w:hAnsi="Arial" w:cs="Arial"/>
          <w:sz w:val="22"/>
          <w:szCs w:val="22"/>
        </w:rPr>
        <w:t>El usufructuario puede gozar por sí mismo de la cosa usufructuada. Puede enajenar, arrendar y gravar su derecho de usufructo; pero todos los contratos que celebre como usufructuario terminarán con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989</w:t>
      </w:r>
      <w:r w:rsidR="009663EC">
        <w:rPr>
          <w:rFonts w:ascii="Arial" w:hAnsi="Arial" w:cs="Arial"/>
          <w:b/>
          <w:sz w:val="22"/>
          <w:szCs w:val="22"/>
        </w:rPr>
        <w:t xml:space="preserve">. </w:t>
      </w:r>
      <w:r w:rsidRPr="00AE3149">
        <w:rPr>
          <w:rFonts w:ascii="Arial" w:hAnsi="Arial" w:cs="Arial"/>
          <w:sz w:val="22"/>
          <w:szCs w:val="22"/>
        </w:rPr>
        <w:t>El usufructuario puede hacer mejoras útiles y puramente voluntarias; pero no tiene derecho de reclamar su pago, aunque sí puede retirarlas, siempre que sea posible hacerlo sin detrimento de la cosa en que esté constituido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990</w:t>
      </w:r>
      <w:r w:rsidR="009663EC">
        <w:rPr>
          <w:rFonts w:ascii="Arial" w:hAnsi="Arial" w:cs="Arial"/>
          <w:b/>
          <w:sz w:val="22"/>
          <w:szCs w:val="22"/>
        </w:rPr>
        <w:t xml:space="preserve">. </w:t>
      </w:r>
      <w:r w:rsidRPr="00AE3149">
        <w:rPr>
          <w:rFonts w:ascii="Arial" w:hAnsi="Arial" w:cs="Arial"/>
          <w:sz w:val="22"/>
          <w:szCs w:val="22"/>
        </w:rPr>
        <w:t>El propietario de bienes en que otro tenga el usufructo, puede enajenarlos, con la condición de que se conserve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991</w:t>
      </w:r>
      <w:r w:rsidR="009663EC">
        <w:rPr>
          <w:rFonts w:ascii="Arial" w:hAnsi="Arial" w:cs="Arial"/>
          <w:b/>
          <w:sz w:val="22"/>
          <w:szCs w:val="22"/>
        </w:rPr>
        <w:t xml:space="preserve">. </w:t>
      </w:r>
      <w:r w:rsidRPr="00AE3149">
        <w:rPr>
          <w:rFonts w:ascii="Arial" w:hAnsi="Arial" w:cs="Arial"/>
          <w:sz w:val="22"/>
          <w:szCs w:val="22"/>
        </w:rPr>
        <w:t>El usufructuario goza del derecho del tanto. Es aplicable lo dispuesto en el artículo 959, en lo que se refiere a la forma para dar el aviso de enajenación y al tiempo para hacer uso del derecho de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III</w:t>
      </w:r>
    </w:p>
    <w:p w:rsidR="00D06331" w:rsidRPr="00AE3149" w:rsidRDefault="00D06331" w:rsidP="00333E58">
      <w:pPr>
        <w:pStyle w:val="Ttulo4"/>
      </w:pPr>
      <w:r w:rsidRPr="00AE3149">
        <w:t>DE LAS OBLIGACIONES DEL USUFRUCTUARIO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992</w:t>
      </w:r>
      <w:r w:rsidR="009663EC">
        <w:rPr>
          <w:rFonts w:ascii="Arial" w:hAnsi="Arial" w:cs="Arial"/>
          <w:b/>
          <w:sz w:val="22"/>
          <w:szCs w:val="22"/>
        </w:rPr>
        <w:t xml:space="preserve">. </w:t>
      </w:r>
      <w:r w:rsidRPr="00AE3149">
        <w:rPr>
          <w:rFonts w:ascii="Arial" w:hAnsi="Arial" w:cs="Arial"/>
          <w:sz w:val="22"/>
          <w:szCs w:val="22"/>
        </w:rPr>
        <w:t>El usufructuario, antes de entrar en el goce de los bienes,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A formar a sus expensas, con citación del dueño, un inventario de todos ellos haciendo tasar los muebles y constar el estado en que se hallen los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A dar la correspondiente fianza de que disfrutará de las cosas con moderación, y las restituirá al propietario con sus accesiones al extinguirse el usufructo, no empeoradas ni deterioradas por su negligencia, salvo lo dispuesto en el artículo 429.</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993</w:t>
      </w:r>
      <w:r w:rsidR="009663EC">
        <w:rPr>
          <w:rFonts w:ascii="Arial" w:hAnsi="Arial" w:cs="Arial"/>
          <w:b/>
          <w:sz w:val="22"/>
          <w:szCs w:val="22"/>
        </w:rPr>
        <w:t xml:space="preserve">. </w:t>
      </w:r>
      <w:r w:rsidRPr="00AE3149">
        <w:rPr>
          <w:rFonts w:ascii="Arial" w:hAnsi="Arial" w:cs="Arial"/>
          <w:sz w:val="22"/>
          <w:szCs w:val="22"/>
        </w:rPr>
        <w:t>El donador que se reserva el usufructo de los bienes donados, está dispensado de dar la fianza referida, si no se ha obligado expresamente a ello.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994</w:t>
      </w:r>
      <w:r w:rsidR="009663EC">
        <w:rPr>
          <w:rFonts w:ascii="Arial" w:hAnsi="Arial" w:cs="Arial"/>
          <w:b/>
          <w:sz w:val="22"/>
          <w:szCs w:val="22"/>
        </w:rPr>
        <w:t xml:space="preserve">. </w:t>
      </w:r>
      <w:r w:rsidRPr="00AE3149">
        <w:rPr>
          <w:rFonts w:ascii="Arial" w:hAnsi="Arial" w:cs="Arial"/>
          <w:sz w:val="22"/>
          <w:szCs w:val="22"/>
        </w:rPr>
        <w:t>El que se reserva la propiedad, puede dispensar al usufructuario de la obligación de afianzar.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995</w:t>
      </w:r>
      <w:r w:rsidR="009663EC">
        <w:rPr>
          <w:rFonts w:ascii="Arial" w:hAnsi="Arial" w:cs="Arial"/>
          <w:b/>
          <w:sz w:val="22"/>
          <w:szCs w:val="22"/>
        </w:rPr>
        <w:t xml:space="preserve">. </w:t>
      </w:r>
      <w:r w:rsidRPr="00AE3149">
        <w:rPr>
          <w:rFonts w:ascii="Arial" w:hAnsi="Arial" w:cs="Arial"/>
          <w:sz w:val="22"/>
          <w:szCs w:val="22"/>
        </w:rPr>
        <w:t>Si el usufructo fuere constituido por contrato, y el que contrató quedare de propietario, y no exigiere en el contrato la fianza no estará obligado el usufructuario a darla; pero si quedare de propietario un tercero, podrá pedirla aunque no se haya estipulado en el contrato.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996</w:t>
      </w:r>
      <w:r w:rsidR="009663EC">
        <w:rPr>
          <w:rFonts w:ascii="Arial" w:hAnsi="Arial" w:cs="Arial"/>
          <w:b/>
          <w:sz w:val="22"/>
          <w:szCs w:val="22"/>
        </w:rPr>
        <w:t xml:space="preserve">. </w:t>
      </w:r>
      <w:r w:rsidRPr="00AE3149">
        <w:rPr>
          <w:rFonts w:ascii="Arial" w:hAnsi="Arial" w:cs="Arial"/>
          <w:sz w:val="22"/>
          <w:szCs w:val="22"/>
        </w:rPr>
        <w:t>Si el usufructo se constituye por título oneroso, y el usufructuario no presta la correspondiente fianza, el propietario tiene el derecho de intervenir la administración de los bienes, para procurar su conservación, sujetándose a las condiciones prescritas en el artículo 1033, percibiendo la retribución que en él se concede.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usufructo es a título gratuito y el usufructuario no otorga la fianza, el usufructo se extingue en los términos del artículo 1024, Fracción IX.</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997</w:t>
      </w:r>
      <w:r w:rsidR="009663EC">
        <w:rPr>
          <w:rFonts w:ascii="Arial" w:hAnsi="Arial" w:cs="Arial"/>
          <w:b/>
          <w:sz w:val="22"/>
          <w:szCs w:val="22"/>
        </w:rPr>
        <w:t xml:space="preserve">. </w:t>
      </w:r>
      <w:r w:rsidRPr="00AE3149">
        <w:rPr>
          <w:rFonts w:ascii="Arial" w:hAnsi="Arial" w:cs="Arial"/>
          <w:sz w:val="22"/>
          <w:szCs w:val="22"/>
        </w:rPr>
        <w:t>El usufructuario dada la fianza, tendrá derecho a todos los frutos de la cosa, desde el día en que, conforme al título constitutivo del usufructo, debió comenzar a percibirlos.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998</w:t>
      </w:r>
      <w:r w:rsidR="009663EC">
        <w:rPr>
          <w:rFonts w:ascii="Arial" w:hAnsi="Arial" w:cs="Arial"/>
          <w:b/>
          <w:sz w:val="22"/>
          <w:szCs w:val="22"/>
        </w:rPr>
        <w:t xml:space="preserve">. </w:t>
      </w:r>
      <w:r w:rsidRPr="00AE3149">
        <w:rPr>
          <w:rFonts w:ascii="Arial" w:hAnsi="Arial" w:cs="Arial"/>
          <w:sz w:val="22"/>
          <w:szCs w:val="22"/>
        </w:rPr>
        <w:t>En los casos señalados en el artículo 988, el usufructuario es responsable del menoscabo que tengan los bienes por culpa o negligencia de la persona que le sustituya.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999</w:t>
      </w:r>
      <w:r w:rsidR="009663EC">
        <w:rPr>
          <w:rFonts w:ascii="Arial" w:hAnsi="Arial" w:cs="Arial"/>
          <w:b/>
          <w:sz w:val="22"/>
          <w:szCs w:val="22"/>
        </w:rPr>
        <w:t xml:space="preserve">. </w:t>
      </w:r>
      <w:r w:rsidRPr="00AE3149">
        <w:rPr>
          <w:rFonts w:ascii="Arial" w:hAnsi="Arial" w:cs="Arial"/>
          <w:sz w:val="22"/>
          <w:szCs w:val="22"/>
        </w:rPr>
        <w:t>Si el usufructo se constituye sobre ganados, el usufructuario está obligado a reemplazar con las crías, las cabezas que falten por cualquier causa.</w:t>
      </w:r>
    </w:p>
    <w:p w:rsidR="007F7A4F" w:rsidRPr="00AE3149" w:rsidRDefault="007F7A4F"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1000</w:t>
      </w:r>
      <w:r w:rsidR="009663EC">
        <w:rPr>
          <w:rFonts w:ascii="Arial" w:hAnsi="Arial" w:cs="Arial"/>
          <w:b/>
          <w:sz w:val="22"/>
          <w:szCs w:val="22"/>
        </w:rPr>
        <w:t xml:space="preserve">. </w:t>
      </w:r>
      <w:r w:rsidRPr="00AE3149">
        <w:rPr>
          <w:rFonts w:ascii="Arial" w:hAnsi="Arial" w:cs="Arial"/>
          <w:sz w:val="22"/>
          <w:szCs w:val="22"/>
        </w:rPr>
        <w:t>Si el ganado en que se constituyó el usufructo perece sin culpa del usufructuario, por efecto de una epizootia o de algún otro acontecimiento no común, el usufructuario cumple con entregar al dueño los despojos que se hayan salvado de esa calamidad.</w:t>
      </w:r>
    </w:p>
    <w:p w:rsidR="002C41C1" w:rsidRPr="00AE3149" w:rsidRDefault="002C41C1" w:rsidP="004D28F6">
      <w:pP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1001</w:t>
      </w:r>
      <w:r w:rsidR="009531EE">
        <w:rPr>
          <w:rFonts w:ascii="Arial" w:hAnsi="Arial" w:cs="Arial"/>
          <w:b/>
          <w:sz w:val="22"/>
          <w:szCs w:val="22"/>
        </w:rPr>
        <w:t xml:space="preserve">. </w:t>
      </w:r>
      <w:r w:rsidRPr="00AE3149">
        <w:rPr>
          <w:rFonts w:ascii="Arial" w:hAnsi="Arial" w:cs="Arial"/>
          <w:sz w:val="22"/>
          <w:szCs w:val="22"/>
        </w:rPr>
        <w:t>Si el rebaño perece en parte, y sin culpa del usufructuario, continúa el usufructo en la parte que queda.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1002</w:t>
      </w:r>
      <w:r w:rsidR="009531EE">
        <w:rPr>
          <w:rFonts w:ascii="Arial" w:hAnsi="Arial" w:cs="Arial"/>
          <w:b/>
          <w:sz w:val="22"/>
          <w:szCs w:val="22"/>
        </w:rPr>
        <w:t xml:space="preserve">. </w:t>
      </w:r>
      <w:r w:rsidRPr="00AE3149">
        <w:rPr>
          <w:rFonts w:ascii="Arial" w:hAnsi="Arial" w:cs="Arial"/>
          <w:sz w:val="22"/>
          <w:szCs w:val="22"/>
        </w:rPr>
        <w:t>El usufructuario de árboles frutales está obligado a la replantación de los pies muertos naturalmente.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1003</w:t>
      </w:r>
      <w:r w:rsidR="009531EE">
        <w:rPr>
          <w:rFonts w:ascii="Arial" w:hAnsi="Arial" w:cs="Arial"/>
          <w:b/>
          <w:sz w:val="22"/>
          <w:szCs w:val="22"/>
        </w:rPr>
        <w:t xml:space="preserve">. </w:t>
      </w:r>
      <w:r w:rsidRPr="00AE3149">
        <w:rPr>
          <w:rFonts w:ascii="Arial" w:hAnsi="Arial" w:cs="Arial"/>
          <w:sz w:val="22"/>
          <w:szCs w:val="22"/>
        </w:rPr>
        <w:t>Si el usufructo se ha constituído a título gratuito, el usufructuario está obligado a hacer las reparaciones indispensables para mantener la cosa en el estado en que se encontraba cuando la recibió.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1004</w:t>
      </w:r>
      <w:r w:rsidR="009531EE">
        <w:rPr>
          <w:rFonts w:ascii="Arial" w:hAnsi="Arial" w:cs="Arial"/>
          <w:b/>
          <w:sz w:val="22"/>
          <w:szCs w:val="22"/>
        </w:rPr>
        <w:t xml:space="preserve">. </w:t>
      </w:r>
      <w:r w:rsidRPr="00AE3149">
        <w:rPr>
          <w:rFonts w:ascii="Arial" w:hAnsi="Arial" w:cs="Arial"/>
          <w:sz w:val="22"/>
          <w:szCs w:val="22"/>
        </w:rPr>
        <w:t>El usufructuario no está obligado a hacer dichas reparaciones, si la necesidad de éstas proviene de vejez, vicio intrínseco o deterioro grave de la cosa, anterior a la constitución del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1005</w:t>
      </w:r>
      <w:r w:rsidR="009531EE">
        <w:rPr>
          <w:rFonts w:ascii="Arial" w:hAnsi="Arial" w:cs="Arial"/>
          <w:b/>
          <w:sz w:val="22"/>
          <w:szCs w:val="22"/>
        </w:rPr>
        <w:t xml:space="preserve">. </w:t>
      </w:r>
      <w:r w:rsidRPr="00AE3149">
        <w:rPr>
          <w:rFonts w:ascii="Arial" w:hAnsi="Arial" w:cs="Arial"/>
          <w:sz w:val="22"/>
          <w:szCs w:val="22"/>
        </w:rPr>
        <w:t>Si el usufructuario quiere hacer las reparaciones referidas, debe obtener antes el consentimiento del dueño; y en ningún caso tiene derecho de exigir indemnización de ninguna especie.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1006</w:t>
      </w:r>
      <w:r w:rsidR="009531EE">
        <w:rPr>
          <w:rFonts w:ascii="Arial" w:hAnsi="Arial" w:cs="Arial"/>
          <w:b/>
          <w:sz w:val="22"/>
          <w:szCs w:val="22"/>
        </w:rPr>
        <w:t xml:space="preserve">. </w:t>
      </w:r>
      <w:r w:rsidRPr="00AE3149">
        <w:rPr>
          <w:rFonts w:ascii="Arial" w:hAnsi="Arial" w:cs="Arial"/>
          <w:sz w:val="22"/>
          <w:szCs w:val="22"/>
        </w:rPr>
        <w:t xml:space="preserve">El </w:t>
      </w:r>
      <w:r w:rsidR="008A3944" w:rsidRPr="00AE3149">
        <w:rPr>
          <w:rFonts w:ascii="Arial" w:hAnsi="Arial" w:cs="Arial"/>
          <w:sz w:val="22"/>
          <w:szCs w:val="22"/>
        </w:rPr>
        <w:t>propietario</w:t>
      </w:r>
      <w:r w:rsidRPr="00AE3149">
        <w:rPr>
          <w:rFonts w:ascii="Arial" w:hAnsi="Arial" w:cs="Arial"/>
          <w:sz w:val="22"/>
          <w:szCs w:val="22"/>
        </w:rPr>
        <w:t>, en el caso del artículo 1004, tampoco está obligado a hacer las reparaciones, y si las hace no tiene derecho de exigir indemnización.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1007</w:t>
      </w:r>
      <w:r w:rsidR="009531EE">
        <w:rPr>
          <w:rFonts w:ascii="Arial" w:hAnsi="Arial" w:cs="Arial"/>
          <w:b/>
          <w:sz w:val="22"/>
          <w:szCs w:val="22"/>
        </w:rPr>
        <w:t xml:space="preserve">. </w:t>
      </w:r>
      <w:r w:rsidRPr="00AE3149">
        <w:rPr>
          <w:rFonts w:ascii="Arial" w:hAnsi="Arial" w:cs="Arial"/>
          <w:sz w:val="22"/>
          <w:szCs w:val="22"/>
        </w:rPr>
        <w:t xml:space="preserve">Si el usufructo se ha </w:t>
      </w:r>
      <w:r w:rsidR="008A3944" w:rsidRPr="00AE3149">
        <w:rPr>
          <w:rFonts w:ascii="Arial" w:hAnsi="Arial" w:cs="Arial"/>
          <w:sz w:val="22"/>
          <w:szCs w:val="22"/>
        </w:rPr>
        <w:t>constituido</w:t>
      </w:r>
      <w:r w:rsidRPr="00AE3149">
        <w:rPr>
          <w:rFonts w:ascii="Arial" w:hAnsi="Arial" w:cs="Arial"/>
          <w:sz w:val="22"/>
          <w:szCs w:val="22"/>
        </w:rPr>
        <w:t xml:space="preserve"> a título oneroso, el propietario tiene obligación de hacer todas las reparaciones convenientes para que la cosa, durante el tiempo estipulado en el convenio, pueda producir los frutos que ordinariamente se obtenían de ellas al tiempo de la entrega.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1008</w:t>
      </w:r>
      <w:r w:rsidR="009531EE">
        <w:rPr>
          <w:rFonts w:ascii="Arial" w:hAnsi="Arial" w:cs="Arial"/>
          <w:b/>
          <w:sz w:val="22"/>
          <w:szCs w:val="22"/>
        </w:rPr>
        <w:t xml:space="preserve">. </w:t>
      </w:r>
      <w:r w:rsidRPr="00AE3149">
        <w:rPr>
          <w:rFonts w:ascii="Arial" w:hAnsi="Arial" w:cs="Arial"/>
          <w:sz w:val="22"/>
          <w:szCs w:val="22"/>
        </w:rPr>
        <w:t>Si el usufructuario quiere hacer en este caso las reparaciones, deberá dar aviso al propietario, y previo este requisito, tendrá derecho de cobrar su importe al fin del usufructo.</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1009</w:t>
      </w:r>
      <w:r w:rsidR="009531EE">
        <w:rPr>
          <w:rFonts w:ascii="Arial" w:hAnsi="Arial" w:cs="Arial"/>
          <w:b/>
          <w:sz w:val="22"/>
          <w:szCs w:val="22"/>
        </w:rPr>
        <w:t xml:space="preserve">. </w:t>
      </w:r>
      <w:r w:rsidRPr="00AE3149">
        <w:rPr>
          <w:rFonts w:ascii="Arial" w:hAnsi="Arial" w:cs="Arial"/>
          <w:sz w:val="22"/>
          <w:szCs w:val="22"/>
        </w:rPr>
        <w:t>La omisión del aviso al propietario, hace responsable el usufructuario de la destrucción, pérdida o menoscabo de la cosa por falta de las reparaciones, y le priva del derecho de pedir indemnización si él las hace.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1010</w:t>
      </w:r>
      <w:r w:rsidR="009531EE">
        <w:rPr>
          <w:rFonts w:ascii="Arial" w:hAnsi="Arial" w:cs="Arial"/>
          <w:b/>
          <w:sz w:val="22"/>
          <w:szCs w:val="22"/>
        </w:rPr>
        <w:t xml:space="preserve">. </w:t>
      </w:r>
      <w:r w:rsidRPr="00AE3149">
        <w:rPr>
          <w:rFonts w:ascii="Arial" w:hAnsi="Arial" w:cs="Arial"/>
          <w:sz w:val="22"/>
          <w:szCs w:val="22"/>
        </w:rPr>
        <w:t>Toda disminución de los frutos que provenga de imposición de contribuciones, o cargas ordinarias sobre la finca o cosa usufructuada, es de cuenta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1011</w:t>
      </w:r>
      <w:r w:rsidR="009531EE">
        <w:rPr>
          <w:rFonts w:ascii="Arial" w:hAnsi="Arial" w:cs="Arial"/>
          <w:b/>
          <w:sz w:val="22"/>
          <w:szCs w:val="22"/>
        </w:rPr>
        <w:t xml:space="preserve">. </w:t>
      </w:r>
      <w:r w:rsidRPr="00AE3149">
        <w:rPr>
          <w:rFonts w:ascii="Arial" w:hAnsi="Arial" w:cs="Arial"/>
          <w:sz w:val="22"/>
          <w:szCs w:val="22"/>
        </w:rPr>
        <w:t>La disminución que por las propias causas se verifique,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1012</w:t>
      </w:r>
      <w:r w:rsidR="009531EE">
        <w:rPr>
          <w:rFonts w:ascii="Arial" w:hAnsi="Arial" w:cs="Arial"/>
          <w:b/>
          <w:sz w:val="22"/>
          <w:szCs w:val="22"/>
        </w:rPr>
        <w:t xml:space="preserve">. </w:t>
      </w:r>
      <w:r w:rsidRPr="00AE3149">
        <w:rPr>
          <w:rFonts w:ascii="Arial" w:hAnsi="Arial" w:cs="Arial"/>
          <w:sz w:val="22"/>
          <w:szCs w:val="22"/>
        </w:rPr>
        <w:t>Si el usufructuario hace el pago de la cantidad, no tiene derecho de cobrar intereses, quedando compensados éstos con los frutos que reciba.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1013</w:t>
      </w:r>
      <w:r w:rsidR="009531EE">
        <w:rPr>
          <w:rFonts w:ascii="Arial" w:hAnsi="Arial" w:cs="Arial"/>
          <w:b/>
          <w:sz w:val="22"/>
          <w:szCs w:val="22"/>
        </w:rPr>
        <w:t xml:space="preserve">. </w:t>
      </w:r>
      <w:r w:rsidRPr="00AE3149">
        <w:rPr>
          <w:rFonts w:ascii="Arial" w:hAnsi="Arial" w:cs="Arial"/>
          <w:sz w:val="22"/>
          <w:szCs w:val="22"/>
        </w:rPr>
        <w:t>El que por sucesión adquiere el usufructo universal, está obligado a pagar por entero el legado de renta vitalicia o pensión de alimentos.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1014</w:t>
      </w:r>
      <w:r w:rsidR="009531EE">
        <w:rPr>
          <w:rFonts w:ascii="Arial" w:hAnsi="Arial" w:cs="Arial"/>
          <w:b/>
          <w:sz w:val="22"/>
          <w:szCs w:val="22"/>
        </w:rPr>
        <w:t xml:space="preserve">. </w:t>
      </w:r>
      <w:r w:rsidRPr="00AE3149">
        <w:rPr>
          <w:rFonts w:ascii="Arial" w:hAnsi="Arial" w:cs="Arial"/>
          <w:sz w:val="22"/>
          <w:szCs w:val="22"/>
        </w:rPr>
        <w:t>El que por el mismo título adquiera una parte del usufructo universal, pagará el legado o la pensión en proporción a su cuota.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1015</w:t>
      </w:r>
      <w:r w:rsidR="009531EE">
        <w:rPr>
          <w:rFonts w:ascii="Arial" w:hAnsi="Arial" w:cs="Arial"/>
          <w:b/>
          <w:sz w:val="22"/>
          <w:szCs w:val="22"/>
        </w:rPr>
        <w:t xml:space="preserve">. </w:t>
      </w:r>
      <w:r w:rsidRPr="00AE3149">
        <w:rPr>
          <w:rFonts w:ascii="Arial" w:hAnsi="Arial" w:cs="Arial"/>
          <w:sz w:val="22"/>
          <w:szCs w:val="22"/>
        </w:rPr>
        <w:t>El usufructuario particular de una finca hipotecada; no está obligado a pagar las deudas para cuya seguridad se constituyó la hipoteca.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1016</w:t>
      </w:r>
      <w:r w:rsidR="009531EE">
        <w:rPr>
          <w:rFonts w:ascii="Arial" w:hAnsi="Arial" w:cs="Arial"/>
          <w:b/>
          <w:sz w:val="22"/>
          <w:szCs w:val="22"/>
        </w:rPr>
        <w:t xml:space="preserve">. </w:t>
      </w:r>
      <w:r w:rsidRPr="00AE3149">
        <w:rPr>
          <w:rFonts w:ascii="Arial" w:hAnsi="Arial" w:cs="Arial"/>
          <w:sz w:val="22"/>
          <w:szCs w:val="22"/>
        </w:rPr>
        <w:t>Si la finca se embarga o se vende judicialmente para el pago de la deuda, el propietario responde al usufructuario de lo que pierda por este motivo, si no se ha dispuesto otra cosa, al constituir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1017</w:t>
      </w:r>
      <w:r w:rsidR="009531EE">
        <w:rPr>
          <w:rFonts w:ascii="Arial" w:hAnsi="Arial" w:cs="Arial"/>
          <w:b/>
          <w:sz w:val="22"/>
          <w:szCs w:val="22"/>
        </w:rPr>
        <w:t xml:space="preserve">. </w:t>
      </w:r>
      <w:r w:rsidRPr="00AE3149">
        <w:rPr>
          <w:rFonts w:ascii="Arial" w:hAnsi="Arial" w:cs="Arial"/>
          <w:sz w:val="22"/>
          <w:szCs w:val="22"/>
        </w:rPr>
        <w:t>Si el usufructo es de todos los bienes de una herencia, o de una parte de ellos, el usufructuario podrá anticipar las sumas que para el pago de las deudas hereditarias correspondan a los bienes usufructuados, y tendrán derecho de exigir del propietario su restitución, sin intereses, al extinguirse el usufructo.</w:t>
      </w:r>
    </w:p>
    <w:p w:rsidR="00D06331" w:rsidRPr="007A1D28" w:rsidRDefault="00D06331" w:rsidP="00F552CB">
      <w:pPr>
        <w:jc w:val="both"/>
        <w:rPr>
          <w:rFonts w:ascii="Arial" w:hAnsi="Arial" w:cs="Arial"/>
          <w:b/>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1018</w:t>
      </w:r>
      <w:r w:rsidR="009531EE">
        <w:rPr>
          <w:rFonts w:ascii="Arial" w:hAnsi="Arial" w:cs="Arial"/>
          <w:b/>
          <w:sz w:val="22"/>
          <w:szCs w:val="22"/>
        </w:rPr>
        <w:t xml:space="preserve">. </w:t>
      </w:r>
      <w:r w:rsidRPr="00AE3149">
        <w:rPr>
          <w:rFonts w:ascii="Arial" w:hAnsi="Arial" w:cs="Arial"/>
          <w:sz w:val="22"/>
          <w:szCs w:val="22"/>
        </w:rPr>
        <w:t>Si el usufructuario se negara a hacer la anticipación de que habla el artículo que precede, el propietario podrá hacer que se venda la parte de bienes que basta para el pago de la cantidad que aquel debía satisfacer, según la regla establecida en dicho artículo.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1019</w:t>
      </w:r>
      <w:r w:rsidR="009531EE">
        <w:rPr>
          <w:rFonts w:ascii="Arial" w:hAnsi="Arial" w:cs="Arial"/>
          <w:b/>
          <w:sz w:val="22"/>
          <w:szCs w:val="22"/>
        </w:rPr>
        <w:t xml:space="preserve">. </w:t>
      </w:r>
      <w:r w:rsidRPr="00AE3149">
        <w:rPr>
          <w:rFonts w:ascii="Arial" w:hAnsi="Arial" w:cs="Arial"/>
          <w:sz w:val="22"/>
          <w:szCs w:val="22"/>
        </w:rPr>
        <w:t>Si el propietario hiciere la anticipación por su cuenta, el usufructuario pagará el interés del dinero, según la regla establecida en el artículo 1011.</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1020</w:t>
      </w:r>
      <w:r w:rsidR="009531EE">
        <w:rPr>
          <w:rFonts w:ascii="Arial" w:hAnsi="Arial" w:cs="Arial"/>
          <w:b/>
          <w:sz w:val="22"/>
          <w:szCs w:val="22"/>
        </w:rPr>
        <w:t xml:space="preserve">. </w:t>
      </w:r>
      <w:r w:rsidRPr="00AE3149">
        <w:rPr>
          <w:rFonts w:ascii="Arial" w:hAnsi="Arial" w:cs="Arial"/>
          <w:sz w:val="22"/>
          <w:szCs w:val="22"/>
        </w:rPr>
        <w:t>Si los derechos del propietario son perturbados por un tercero sea del modo y por el motivo que fuere, el usufructuario está obligado a ponerlo en conocimiento de aquel; y si no lo hace, es responsable de los daños que resulten, como si hubiesen sido ocasionados por su culpa.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1021</w:t>
      </w:r>
      <w:r w:rsidR="009531EE">
        <w:rPr>
          <w:rFonts w:ascii="Arial" w:hAnsi="Arial" w:cs="Arial"/>
          <w:b/>
          <w:sz w:val="22"/>
          <w:szCs w:val="22"/>
        </w:rPr>
        <w:t xml:space="preserve">. </w:t>
      </w:r>
      <w:r w:rsidRPr="00AE3149">
        <w:rPr>
          <w:rFonts w:ascii="Arial" w:hAnsi="Arial" w:cs="Arial"/>
          <w:sz w:val="22"/>
          <w:szCs w:val="22"/>
        </w:rPr>
        <w:t xml:space="preserve">Los gastos, costas y condenas de los pleitos sostenidos sobre el usufructo, son de cuenta del propietario si el usufructo se ha </w:t>
      </w:r>
      <w:r w:rsidR="008A3944" w:rsidRPr="00AE3149">
        <w:rPr>
          <w:rFonts w:ascii="Arial" w:hAnsi="Arial" w:cs="Arial"/>
          <w:sz w:val="22"/>
          <w:szCs w:val="22"/>
        </w:rPr>
        <w:t>constituido</w:t>
      </w:r>
      <w:r w:rsidRPr="00AE3149">
        <w:rPr>
          <w:rFonts w:ascii="Arial" w:hAnsi="Arial" w:cs="Arial"/>
          <w:sz w:val="22"/>
          <w:szCs w:val="22"/>
        </w:rPr>
        <w:t xml:space="preserve"> por título oneroso, y del usufructuario, si se ha </w:t>
      </w:r>
      <w:r w:rsidR="008A3944" w:rsidRPr="00AE3149">
        <w:rPr>
          <w:rFonts w:ascii="Arial" w:hAnsi="Arial" w:cs="Arial"/>
          <w:sz w:val="22"/>
          <w:szCs w:val="22"/>
        </w:rPr>
        <w:t>constituido</w:t>
      </w:r>
      <w:r w:rsidRPr="00AE3149">
        <w:rPr>
          <w:rFonts w:ascii="Arial" w:hAnsi="Arial" w:cs="Arial"/>
          <w:sz w:val="22"/>
          <w:szCs w:val="22"/>
        </w:rPr>
        <w:t xml:space="preserve"> por título gratuito.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1022</w:t>
      </w:r>
      <w:r w:rsidR="009531EE">
        <w:rPr>
          <w:rFonts w:ascii="Arial" w:hAnsi="Arial" w:cs="Arial"/>
          <w:b/>
          <w:sz w:val="22"/>
          <w:szCs w:val="22"/>
        </w:rPr>
        <w:t xml:space="preserve">. </w:t>
      </w:r>
      <w:r w:rsidRPr="00AE3149">
        <w:rPr>
          <w:rFonts w:ascii="Arial" w:hAnsi="Arial" w:cs="Arial"/>
          <w:sz w:val="22"/>
          <w:szCs w:val="22"/>
        </w:rPr>
        <w:t>Si el pleito interesa al mismo tiempo al dueño y al usufructuario, contribuirán a los gastos en proporción de sus derechos respectivos, si el usufructo se constituyó a título gratuito; pero el usufructuario en ningún caso estará obligado a responder por más de lo que produce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1023</w:t>
      </w:r>
      <w:r w:rsidR="009531EE">
        <w:rPr>
          <w:rFonts w:ascii="Arial" w:hAnsi="Arial" w:cs="Arial"/>
          <w:b/>
          <w:sz w:val="22"/>
          <w:szCs w:val="22"/>
        </w:rPr>
        <w:t xml:space="preserve">. </w:t>
      </w:r>
      <w:r w:rsidRPr="00AE3149">
        <w:rPr>
          <w:rFonts w:ascii="Arial" w:hAnsi="Arial" w:cs="Arial"/>
          <w:sz w:val="22"/>
          <w:szCs w:val="22"/>
        </w:rPr>
        <w:t>Si el usufructuario, sin citación del propietario, o éste sin la de aquel, ha seguido su pleito, la sentencia favorable aprovecha al no citado, y la adversa no le perjudica.</w:t>
      </w:r>
    </w:p>
    <w:p w:rsidR="00ED6A7E" w:rsidRPr="00AE3149" w:rsidRDefault="00ED6A7E" w:rsidP="00F552CB">
      <w:pPr>
        <w:jc w:val="both"/>
        <w:rPr>
          <w:rFonts w:ascii="Arial" w:hAnsi="Arial" w:cs="Arial"/>
          <w:sz w:val="22"/>
          <w:szCs w:val="22"/>
        </w:rPr>
      </w:pPr>
    </w:p>
    <w:p w:rsidR="00ED6A7E" w:rsidRPr="00AE3149" w:rsidRDefault="00ED6A7E" w:rsidP="00F552CB">
      <w:pPr>
        <w:jc w:val="both"/>
        <w:rPr>
          <w:rFonts w:ascii="Arial" w:hAnsi="Arial" w:cs="Arial"/>
          <w:sz w:val="22"/>
          <w:szCs w:val="22"/>
        </w:rPr>
      </w:pPr>
    </w:p>
    <w:p w:rsidR="00D06331" w:rsidRPr="00AE3149" w:rsidRDefault="00D06331" w:rsidP="00F552CB">
      <w:pPr>
        <w:pStyle w:val="Ttulo4"/>
      </w:pPr>
      <w:r w:rsidRPr="00AE3149">
        <w:t>CAPÍTULO IV</w:t>
      </w:r>
    </w:p>
    <w:p w:rsidR="00D06331" w:rsidRPr="00AE3149" w:rsidRDefault="00D06331" w:rsidP="00F552CB">
      <w:pPr>
        <w:pStyle w:val="Ttulo4"/>
      </w:pPr>
      <w:r w:rsidRPr="00AE3149">
        <w:t>DE LOS MODOS DE EXTINGUIRSE EL USUFRUCTO</w:t>
      </w:r>
    </w:p>
    <w:p w:rsidR="00D06331" w:rsidRPr="00AE3149" w:rsidRDefault="00D06331" w:rsidP="00F552CB">
      <w:pPr>
        <w:jc w:val="cente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1024</w:t>
      </w:r>
      <w:r w:rsidR="009531EE">
        <w:rPr>
          <w:rFonts w:ascii="Arial" w:hAnsi="Arial" w:cs="Arial"/>
          <w:b/>
          <w:sz w:val="22"/>
          <w:szCs w:val="22"/>
        </w:rPr>
        <w:t xml:space="preserve">. </w:t>
      </w:r>
      <w:r w:rsidRPr="00AE3149">
        <w:rPr>
          <w:rFonts w:ascii="Arial" w:hAnsi="Arial" w:cs="Arial"/>
          <w:sz w:val="22"/>
          <w:szCs w:val="22"/>
        </w:rPr>
        <w:t>El usufructo se extingue: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 Por muerte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Por vencimiento del plazo por el cual se constituyó;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Por cumplirse la condición impuesta en el título constitutivo para la cesación de este derecho;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IV.- Por la reunión del usufructo y de la propiedad en una misma persona; más si la reunión se verifica en una sola cosa o parte de lo usufructuado, en lo demás subsistirá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 Por prescripción, conforme a lo prevenido respecto de los derechos reales;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 Por la renuncia expresa del usufructuario, salvo lo dispuesto respecto de las renuncias hechas en fraude de los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 Por la pérdida total de la cosa que era objeto del usufructo. Si la destrucción no es total, el derecho continúa sobre lo que de la cosa haya quedado;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VIII.- Por la cesación del derecho que constituyó el usufructo, cuando teniendo un dominio revocable, llega el caso de la revocación;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IX.- Por no dar fianza el usufructuario por título gratuito, si el dueño no le ha eximido de esa obligación.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1025</w:t>
      </w:r>
      <w:r w:rsidR="009531EE">
        <w:rPr>
          <w:rFonts w:ascii="Arial" w:hAnsi="Arial" w:cs="Arial"/>
          <w:b/>
          <w:sz w:val="22"/>
          <w:szCs w:val="22"/>
        </w:rPr>
        <w:t xml:space="preserve">. </w:t>
      </w:r>
      <w:r w:rsidRPr="00AE3149">
        <w:rPr>
          <w:rFonts w:ascii="Arial" w:hAnsi="Arial" w:cs="Arial"/>
          <w:sz w:val="22"/>
          <w:szCs w:val="22"/>
        </w:rPr>
        <w:t>La muerte del usufructuario no extingue el usufructo, cuando éste se ha constituído a favor de varias personas sucesivamente, pues en tal caso entra al goce del mismo la persona que corresponda.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1026</w:t>
      </w:r>
      <w:r w:rsidR="009531EE">
        <w:rPr>
          <w:rFonts w:ascii="Arial" w:hAnsi="Arial" w:cs="Arial"/>
          <w:b/>
          <w:sz w:val="22"/>
          <w:szCs w:val="22"/>
        </w:rPr>
        <w:t xml:space="preserve">. </w:t>
      </w:r>
      <w:r w:rsidRPr="00AE3149">
        <w:rPr>
          <w:rFonts w:ascii="Arial" w:hAnsi="Arial" w:cs="Arial"/>
          <w:sz w:val="22"/>
          <w:szCs w:val="22"/>
        </w:rPr>
        <w:t>El usufructo constituido a favor de personas morales que puedan adquirir y administrar bienes raíces, solo durará veinte años; cesando antes, en el caso de que dichas personas dejen de existir.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1027</w:t>
      </w:r>
      <w:r w:rsidR="009531EE">
        <w:rPr>
          <w:rFonts w:ascii="Arial" w:hAnsi="Arial" w:cs="Arial"/>
          <w:b/>
          <w:sz w:val="22"/>
          <w:szCs w:val="22"/>
        </w:rPr>
        <w:t xml:space="preserve">. </w:t>
      </w:r>
      <w:r w:rsidRPr="00AE3149">
        <w:rPr>
          <w:rFonts w:ascii="Arial" w:hAnsi="Arial" w:cs="Arial"/>
          <w:sz w:val="22"/>
          <w:szCs w:val="22"/>
        </w:rPr>
        <w:t>El usufructo concedido por el tiempo que tarde un tercero en llegar a cierta edad, dura el número de años prefijados, aunque el tercero muera antes.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1028</w:t>
      </w:r>
      <w:r w:rsidR="009531EE">
        <w:rPr>
          <w:rFonts w:ascii="Arial" w:hAnsi="Arial" w:cs="Arial"/>
          <w:b/>
          <w:sz w:val="22"/>
          <w:szCs w:val="22"/>
        </w:rPr>
        <w:t xml:space="preserve">. </w:t>
      </w:r>
      <w:r w:rsidRPr="00AE3149">
        <w:rPr>
          <w:rFonts w:ascii="Arial" w:hAnsi="Arial" w:cs="Arial"/>
          <w:sz w:val="22"/>
          <w:szCs w:val="22"/>
        </w:rPr>
        <w:t xml:space="preserve">Si el usufructo está constituido sobre un edificio, y éste se arruina en un incendio, por vetustez, o por algún otro accidente, el usufructuario no tiene derecho a gozar del solar ni de los materiales, más si estuviere </w:t>
      </w:r>
      <w:r w:rsidR="00A943D3" w:rsidRPr="00AE3149">
        <w:rPr>
          <w:rFonts w:ascii="Arial" w:hAnsi="Arial" w:cs="Arial"/>
          <w:sz w:val="22"/>
          <w:szCs w:val="22"/>
        </w:rPr>
        <w:t>constituido</w:t>
      </w:r>
      <w:r w:rsidRPr="00AE3149">
        <w:rPr>
          <w:rFonts w:ascii="Arial" w:hAnsi="Arial" w:cs="Arial"/>
          <w:sz w:val="22"/>
          <w:szCs w:val="22"/>
        </w:rPr>
        <w:t xml:space="preserve"> sobre una hacienda, quinta o rancho de que sólo forme parte el edificio arruinado, el usufructuario podrá continuar usufructuando el solar y los materiales.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1029</w:t>
      </w:r>
      <w:r w:rsidR="009531EE">
        <w:rPr>
          <w:rFonts w:ascii="Arial" w:hAnsi="Arial" w:cs="Arial"/>
          <w:b/>
          <w:sz w:val="22"/>
          <w:szCs w:val="22"/>
        </w:rPr>
        <w:t xml:space="preserve">. </w:t>
      </w:r>
      <w:r w:rsidRPr="00AE3149">
        <w:rPr>
          <w:rFonts w:ascii="Arial" w:hAnsi="Arial" w:cs="Arial"/>
          <w:sz w:val="22"/>
          <w:szCs w:val="22"/>
        </w:rPr>
        <w:t xml:space="preserve">Si la cosa usufructuada fuere expropiada por causa de utilidad pública, el propietario está obligado, bien a substituirla con otra de igual valor y análogas condiciones, o bien a abonar al usufructuario el interés legal del importe de la indemnización por todo el tiempo que debía durar el </w:t>
      </w:r>
      <w:r w:rsidR="008A3944" w:rsidRPr="00AE3149">
        <w:rPr>
          <w:rFonts w:ascii="Arial" w:hAnsi="Arial" w:cs="Arial"/>
          <w:sz w:val="22"/>
          <w:szCs w:val="22"/>
        </w:rPr>
        <w:t>usufructo</w:t>
      </w:r>
      <w:r w:rsidRPr="00AE3149">
        <w:rPr>
          <w:rFonts w:ascii="Arial" w:hAnsi="Arial" w:cs="Arial"/>
          <w:sz w:val="22"/>
          <w:szCs w:val="22"/>
        </w:rPr>
        <w:t>. Si el propietario optare por lo último, deberá afianzar el pago de los réditos.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1030</w:t>
      </w:r>
      <w:r w:rsidR="009531EE">
        <w:rPr>
          <w:rFonts w:ascii="Arial" w:hAnsi="Arial" w:cs="Arial"/>
          <w:b/>
          <w:sz w:val="22"/>
          <w:szCs w:val="22"/>
        </w:rPr>
        <w:t xml:space="preserve">. </w:t>
      </w:r>
      <w:r w:rsidRPr="00AE3149">
        <w:rPr>
          <w:rFonts w:ascii="Arial" w:hAnsi="Arial" w:cs="Arial"/>
          <w:sz w:val="22"/>
          <w:szCs w:val="22"/>
        </w:rPr>
        <w:t xml:space="preserve">Si el edificio es </w:t>
      </w:r>
      <w:r w:rsidR="008A3944" w:rsidRPr="00AE3149">
        <w:rPr>
          <w:rFonts w:ascii="Arial" w:hAnsi="Arial" w:cs="Arial"/>
          <w:sz w:val="22"/>
          <w:szCs w:val="22"/>
        </w:rPr>
        <w:t>reconstruido</w:t>
      </w:r>
      <w:r w:rsidRPr="00AE3149">
        <w:rPr>
          <w:rFonts w:ascii="Arial" w:hAnsi="Arial" w:cs="Arial"/>
          <w:sz w:val="22"/>
          <w:szCs w:val="22"/>
        </w:rPr>
        <w:t xml:space="preserve"> por el dueño o por el usufructuario, se estará a lo dispuesto en los artículos 1005, 1006, 1007 y 1008.</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1031</w:t>
      </w:r>
      <w:r w:rsidR="009531EE">
        <w:rPr>
          <w:rFonts w:ascii="Arial" w:hAnsi="Arial" w:cs="Arial"/>
          <w:b/>
          <w:sz w:val="22"/>
          <w:szCs w:val="22"/>
        </w:rPr>
        <w:t xml:space="preserve">. </w:t>
      </w:r>
      <w:r w:rsidRPr="00AE3149">
        <w:rPr>
          <w:rFonts w:ascii="Arial" w:hAnsi="Arial" w:cs="Arial"/>
          <w:sz w:val="22"/>
          <w:szCs w:val="22"/>
        </w:rPr>
        <w:t>El impedimento temporal por caso fortuito o fuerza mayor, no extingue el usufructo, ni da derecho a exigir indemnización del propietario.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1032</w:t>
      </w:r>
      <w:r w:rsidR="009531EE">
        <w:rPr>
          <w:rFonts w:ascii="Arial" w:hAnsi="Arial" w:cs="Arial"/>
          <w:b/>
          <w:sz w:val="22"/>
          <w:szCs w:val="22"/>
        </w:rPr>
        <w:t xml:space="preserve">. </w:t>
      </w:r>
      <w:r w:rsidRPr="00AE3149">
        <w:rPr>
          <w:rFonts w:ascii="Arial" w:hAnsi="Arial" w:cs="Arial"/>
          <w:sz w:val="22"/>
          <w:szCs w:val="22"/>
        </w:rPr>
        <w:t>El tiempo del impedimento se tendrá por corrido para el usufructuario, de quien serán los frutos que durante él pueda producir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1033</w:t>
      </w:r>
      <w:r w:rsidR="009531EE">
        <w:rPr>
          <w:rFonts w:ascii="Arial" w:hAnsi="Arial" w:cs="Arial"/>
          <w:b/>
          <w:sz w:val="22"/>
          <w:szCs w:val="22"/>
        </w:rPr>
        <w:t xml:space="preserve">. </w:t>
      </w:r>
      <w:r w:rsidRPr="00AE3149">
        <w:rPr>
          <w:rFonts w:ascii="Arial" w:hAnsi="Arial" w:cs="Arial"/>
          <w:sz w:val="22"/>
          <w:szCs w:val="22"/>
        </w:rPr>
        <w:t>El usufructo no se extingue por el mal uso que haga el usufructuario de la cosa usufructuada; pero si el abuso es grave, el propietario puede pedir que se le ponga en posesión de los bienes, obligándose, bajo de fianza, a pagar anualmente al usufructuario el producto líquido de los mismos, por el tiempo que dure el usufructo deducido el premio de administración que el juez acuerde.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1034</w:t>
      </w:r>
      <w:r w:rsidR="009531EE">
        <w:rPr>
          <w:rFonts w:ascii="Arial" w:hAnsi="Arial" w:cs="Arial"/>
          <w:b/>
          <w:sz w:val="22"/>
          <w:szCs w:val="22"/>
        </w:rPr>
        <w:t xml:space="preserve">. </w:t>
      </w:r>
      <w:r w:rsidRPr="00AE3149">
        <w:rPr>
          <w:rFonts w:ascii="Arial" w:hAnsi="Arial" w:cs="Arial"/>
          <w:sz w:val="22"/>
          <w:szCs w:val="22"/>
        </w:rPr>
        <w:t>Terminado el usufructo, los contratos que respecto de él haya celebrado el usufructuario, no obliga al propietario y éste entrará en posesión de la cosa, sin que contra él tengan derecho los que contrataron con el usufructuario, para pedirle indemnización por la disolución de sus contratos, ni por las estipulaciones de éstos, que sólo pueden hacer valer contra del usufructuario y sus herederos, salvo lo dispuesto en el artículo 977.</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w:t>
      </w:r>
    </w:p>
    <w:p w:rsidR="00D06331" w:rsidRPr="00AE3149" w:rsidRDefault="00D06331" w:rsidP="00F552CB">
      <w:pPr>
        <w:pStyle w:val="Ttulo4"/>
      </w:pPr>
      <w:r w:rsidRPr="00AE3149">
        <w:t>DEL USO Y DE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1035</w:t>
      </w:r>
      <w:r w:rsidR="009531EE">
        <w:rPr>
          <w:rFonts w:ascii="Arial" w:hAnsi="Arial" w:cs="Arial"/>
          <w:b/>
          <w:sz w:val="22"/>
          <w:szCs w:val="22"/>
        </w:rPr>
        <w:t xml:space="preserve">. </w:t>
      </w:r>
      <w:r w:rsidRPr="00AE3149">
        <w:rPr>
          <w:rFonts w:ascii="Arial" w:hAnsi="Arial" w:cs="Arial"/>
          <w:sz w:val="22"/>
          <w:szCs w:val="22"/>
        </w:rPr>
        <w:t>El uso da derecho para percibir de los frutos de una cosa ajena, los que basten a las necesidades del usuario y su familia, aunque ésta aumente.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1036</w:t>
      </w:r>
      <w:r w:rsidR="009531EE">
        <w:rPr>
          <w:rFonts w:ascii="Arial" w:hAnsi="Arial" w:cs="Arial"/>
          <w:b/>
          <w:sz w:val="22"/>
          <w:szCs w:val="22"/>
        </w:rPr>
        <w:t xml:space="preserve">. </w:t>
      </w:r>
      <w:r w:rsidRPr="00AE3149">
        <w:rPr>
          <w:rFonts w:ascii="Arial" w:hAnsi="Arial" w:cs="Arial"/>
          <w:sz w:val="22"/>
          <w:szCs w:val="22"/>
        </w:rPr>
        <w:t>La habitación da, a quien tiene este derecho, la facultad de ocupar gratuitamente, en casa ajena, las piezas necesarias para sí y para las personas de su familia.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1037</w:t>
      </w:r>
      <w:r w:rsidR="009531EE">
        <w:rPr>
          <w:rFonts w:ascii="Arial" w:hAnsi="Arial" w:cs="Arial"/>
          <w:b/>
          <w:sz w:val="22"/>
          <w:szCs w:val="22"/>
        </w:rPr>
        <w:t xml:space="preserve">. </w:t>
      </w:r>
      <w:r w:rsidRPr="00AE3149">
        <w:rPr>
          <w:rFonts w:ascii="Arial" w:hAnsi="Arial" w:cs="Arial"/>
          <w:sz w:val="22"/>
          <w:szCs w:val="22"/>
        </w:rPr>
        <w:t>El usuario y el que tiene derecho de habitación en un edificio, no pueden enajenar, gravar, ni arrendar en todo ni en parte su derecho a otro, ni estos derechos pueden ser embargados por sus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1038</w:t>
      </w:r>
      <w:r w:rsidR="009531EE">
        <w:rPr>
          <w:rFonts w:ascii="Arial" w:hAnsi="Arial" w:cs="Arial"/>
          <w:b/>
          <w:sz w:val="22"/>
          <w:szCs w:val="22"/>
        </w:rPr>
        <w:t xml:space="preserve">. </w:t>
      </w:r>
      <w:r w:rsidRPr="00AE3149">
        <w:rPr>
          <w:rFonts w:ascii="Arial" w:hAnsi="Arial" w:cs="Arial"/>
          <w:sz w:val="22"/>
          <w:szCs w:val="22"/>
        </w:rPr>
        <w:t>Los derechos y obligaciones del usuario y del que tiene el goce de habitación, se arreglarán por los títulos respectivos y, en su defecto, por las disposiciones siguientes.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1039</w:t>
      </w:r>
      <w:r w:rsidR="009531EE">
        <w:rPr>
          <w:rFonts w:ascii="Arial" w:hAnsi="Arial" w:cs="Arial"/>
          <w:b/>
          <w:sz w:val="22"/>
          <w:szCs w:val="22"/>
        </w:rPr>
        <w:t xml:space="preserve">. </w:t>
      </w:r>
      <w:r w:rsidRPr="00AE3149">
        <w:rPr>
          <w:rFonts w:ascii="Arial" w:hAnsi="Arial" w:cs="Arial"/>
          <w:sz w:val="22"/>
          <w:szCs w:val="22"/>
        </w:rPr>
        <w:t>Las disposiciones establecidas para el usufructo son aplicables a los derechos de uso y de habitación, en cuanto no se opongan a lo ordenado en el presente capítulo.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1040</w:t>
      </w:r>
      <w:r w:rsidR="009531EE">
        <w:rPr>
          <w:rFonts w:ascii="Arial" w:hAnsi="Arial" w:cs="Arial"/>
          <w:b/>
          <w:sz w:val="22"/>
          <w:szCs w:val="22"/>
        </w:rPr>
        <w:t xml:space="preserve">. </w:t>
      </w:r>
      <w:r w:rsidRPr="00AE3149">
        <w:rPr>
          <w:rFonts w:ascii="Arial" w:hAnsi="Arial" w:cs="Arial"/>
          <w:sz w:val="22"/>
          <w:szCs w:val="22"/>
        </w:rPr>
        <w:t>El que tiene derecho de uso sobre un ganado, puede aprovecharse de las crías, leche y lana en cuanto baste para su consumo y el de su familia.</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1041</w:t>
      </w:r>
      <w:r w:rsidR="009531EE">
        <w:rPr>
          <w:rFonts w:ascii="Arial" w:hAnsi="Arial" w:cs="Arial"/>
          <w:b/>
          <w:sz w:val="22"/>
          <w:szCs w:val="22"/>
        </w:rPr>
        <w:t xml:space="preserve">. </w:t>
      </w:r>
      <w:r w:rsidRPr="00AE3149">
        <w:rPr>
          <w:rFonts w:ascii="Arial" w:hAnsi="Arial" w:cs="Arial"/>
          <w:sz w:val="22"/>
          <w:szCs w:val="22"/>
        </w:rPr>
        <w:t>Si el usuario consume todos los frutos de los bienes, o el que tiene derecho de habitación ocupa todas las piezas de la casa, quedan obligados a todos los gastos de cultivo, reparaciones y pago de contribuciones, lo mismo que el usufructuario; pero sí el primero sólo consume parte de los frutos, o el segundo sólo ocupa parte de la casa, no deben contribuir en nada, siempre que al propietario le quede una parte de frutos o aprovechamientos bastantes para cubrir los gastos y cargas.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1042</w:t>
      </w:r>
      <w:r w:rsidR="009531EE">
        <w:rPr>
          <w:rFonts w:ascii="Arial" w:hAnsi="Arial" w:cs="Arial"/>
          <w:b/>
          <w:sz w:val="22"/>
          <w:szCs w:val="22"/>
        </w:rPr>
        <w:t xml:space="preserve">. </w:t>
      </w:r>
      <w:r w:rsidRPr="00AE3149">
        <w:rPr>
          <w:rFonts w:ascii="Arial" w:hAnsi="Arial" w:cs="Arial"/>
          <w:sz w:val="22"/>
          <w:szCs w:val="22"/>
        </w:rPr>
        <w:t>Si los frutos que quedan al propietario no alcanzan a cubrir los gastos y cargas, la parte que falta será cubierta por el usuario, o por el que tiene derecho a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3"/>
      </w:pPr>
      <w:r w:rsidRPr="00AE3149">
        <w:t>TÍTULO SEXTO</w:t>
      </w:r>
    </w:p>
    <w:p w:rsidR="00D06331" w:rsidRPr="00AE3149" w:rsidRDefault="00D06331" w:rsidP="00F552CB">
      <w:pPr>
        <w:pStyle w:val="Ttulo3"/>
      </w:pPr>
      <w:r w:rsidRPr="00AE3149">
        <w:t>DE LAS SERVIDUMBRES</w:t>
      </w:r>
    </w:p>
    <w:p w:rsidR="00D06331" w:rsidRPr="00AE3149" w:rsidRDefault="00D06331" w:rsidP="00F552CB">
      <w:pPr>
        <w:jc w:val="center"/>
        <w:rPr>
          <w:rFonts w:ascii="Arial" w:hAnsi="Arial" w:cs="Arial"/>
          <w:sz w:val="22"/>
          <w:szCs w:val="22"/>
        </w:rPr>
      </w:pPr>
    </w:p>
    <w:p w:rsidR="00D06331" w:rsidRPr="00AE3149" w:rsidRDefault="00D06331" w:rsidP="00F552CB">
      <w:pPr>
        <w:pStyle w:val="Ttulo4"/>
      </w:pPr>
      <w:r w:rsidRPr="00AE3149">
        <w:t>CAPÍTULO I</w:t>
      </w:r>
    </w:p>
    <w:p w:rsidR="00D06331" w:rsidRPr="00AE3149" w:rsidRDefault="00D06331" w:rsidP="00F552CB">
      <w:pPr>
        <w:pStyle w:val="Ttulo4"/>
      </w:pPr>
      <w:r w:rsidRPr="00AE3149">
        <w:t>DISPOSICIONES GENERALES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1043</w:t>
      </w:r>
      <w:r w:rsidR="009531EE">
        <w:rPr>
          <w:rFonts w:ascii="Arial" w:hAnsi="Arial" w:cs="Arial"/>
          <w:b/>
          <w:sz w:val="22"/>
          <w:szCs w:val="22"/>
        </w:rPr>
        <w:t xml:space="preserve">. </w:t>
      </w:r>
      <w:r w:rsidRPr="00AE3149">
        <w:rPr>
          <w:rFonts w:ascii="Arial" w:hAnsi="Arial" w:cs="Arial"/>
          <w:sz w:val="22"/>
          <w:szCs w:val="22"/>
        </w:rPr>
        <w:t>La servidumbre es un gravamen real impuesto sobre un inmueble en beneficio de otro perteneciente a distinto dueño.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El inmueble a cuyo favor está </w:t>
      </w:r>
      <w:r w:rsidR="008A3944" w:rsidRPr="00AE3149">
        <w:rPr>
          <w:rFonts w:ascii="Arial" w:hAnsi="Arial" w:cs="Arial"/>
          <w:sz w:val="22"/>
          <w:szCs w:val="22"/>
        </w:rPr>
        <w:t>constituida</w:t>
      </w:r>
      <w:r w:rsidRPr="00AE3149">
        <w:rPr>
          <w:rFonts w:ascii="Arial" w:hAnsi="Arial" w:cs="Arial"/>
          <w:sz w:val="22"/>
          <w:szCs w:val="22"/>
        </w:rPr>
        <w:t xml:space="preserve"> la servidumbre, se llama predio dominante; el que la sufre, predio sirviente.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1044</w:t>
      </w:r>
      <w:r w:rsidR="009531EE">
        <w:rPr>
          <w:rFonts w:ascii="Arial" w:hAnsi="Arial" w:cs="Arial"/>
          <w:b/>
          <w:sz w:val="22"/>
          <w:szCs w:val="22"/>
        </w:rPr>
        <w:t xml:space="preserve">. </w:t>
      </w:r>
      <w:r w:rsidRPr="00AE3149">
        <w:rPr>
          <w:rFonts w:ascii="Arial" w:hAnsi="Arial" w:cs="Arial"/>
          <w:sz w:val="22"/>
          <w:szCs w:val="22"/>
        </w:rPr>
        <w:t>La servidumbre consiste en no hacer o en tolerar. Para que al dueño del predio sirviente pueda exigírsele la ejecución de un hecho, es necesario que esté expresamente determinado por la ley, o en el acto en que se constituyó la servidumbre.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1045</w:t>
      </w:r>
      <w:r w:rsidR="009531EE">
        <w:rPr>
          <w:rFonts w:ascii="Arial" w:hAnsi="Arial" w:cs="Arial"/>
          <w:b/>
          <w:sz w:val="22"/>
          <w:szCs w:val="22"/>
        </w:rPr>
        <w:t xml:space="preserve">. </w:t>
      </w:r>
      <w:r w:rsidRPr="00AE3149">
        <w:rPr>
          <w:rFonts w:ascii="Arial" w:hAnsi="Arial" w:cs="Arial"/>
          <w:sz w:val="22"/>
          <w:szCs w:val="22"/>
        </w:rPr>
        <w:t>Las servidumbres son continuas o discontinuas; aparentes o no aparentes.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1046</w:t>
      </w:r>
      <w:r w:rsidR="009531EE">
        <w:rPr>
          <w:rFonts w:ascii="Arial" w:hAnsi="Arial" w:cs="Arial"/>
          <w:b/>
          <w:sz w:val="22"/>
          <w:szCs w:val="22"/>
        </w:rPr>
        <w:t xml:space="preserve">. </w:t>
      </w:r>
      <w:r w:rsidRPr="00AE3149">
        <w:rPr>
          <w:rFonts w:ascii="Arial" w:hAnsi="Arial" w:cs="Arial"/>
          <w:sz w:val="22"/>
          <w:szCs w:val="22"/>
        </w:rPr>
        <w:t>Son continuas aquellas cuyo uso es o puede ser incesante sin la intervención de ningún hecho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1047</w:t>
      </w:r>
      <w:r w:rsidR="009531EE">
        <w:rPr>
          <w:rFonts w:ascii="Arial" w:hAnsi="Arial" w:cs="Arial"/>
          <w:b/>
          <w:sz w:val="22"/>
          <w:szCs w:val="22"/>
        </w:rPr>
        <w:t xml:space="preserve">. </w:t>
      </w:r>
      <w:r w:rsidRPr="00AE3149">
        <w:rPr>
          <w:rFonts w:ascii="Arial" w:hAnsi="Arial" w:cs="Arial"/>
          <w:sz w:val="22"/>
          <w:szCs w:val="22"/>
        </w:rPr>
        <w:t>Son discontinuas aquéllas cuyo uso necesita de algún hecho actual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1048</w:t>
      </w:r>
      <w:r w:rsidR="009531EE">
        <w:rPr>
          <w:rFonts w:ascii="Arial" w:hAnsi="Arial" w:cs="Arial"/>
          <w:b/>
          <w:sz w:val="22"/>
          <w:szCs w:val="22"/>
        </w:rPr>
        <w:t xml:space="preserve">. </w:t>
      </w:r>
      <w:r w:rsidRPr="00AE3149">
        <w:rPr>
          <w:rFonts w:ascii="Arial" w:hAnsi="Arial" w:cs="Arial"/>
          <w:sz w:val="22"/>
          <w:szCs w:val="22"/>
        </w:rPr>
        <w:t>Son aparentes las que se anuncian por obras o signos exteriores, dispuestos para su uso y aprovechamiento.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1049</w:t>
      </w:r>
      <w:r w:rsidR="009531EE">
        <w:rPr>
          <w:rFonts w:ascii="Arial" w:hAnsi="Arial" w:cs="Arial"/>
          <w:b/>
          <w:sz w:val="22"/>
          <w:szCs w:val="22"/>
        </w:rPr>
        <w:t xml:space="preserve">. </w:t>
      </w:r>
      <w:r w:rsidRPr="00AE3149">
        <w:rPr>
          <w:rFonts w:ascii="Arial" w:hAnsi="Arial" w:cs="Arial"/>
          <w:sz w:val="22"/>
          <w:szCs w:val="22"/>
        </w:rPr>
        <w:t>Son no aparentes las que no presentan signo exterior de su existencia.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1050</w:t>
      </w:r>
      <w:r w:rsidR="009531EE">
        <w:rPr>
          <w:rFonts w:ascii="Arial" w:hAnsi="Arial" w:cs="Arial"/>
          <w:b/>
          <w:sz w:val="22"/>
          <w:szCs w:val="22"/>
        </w:rPr>
        <w:t xml:space="preserve">. </w:t>
      </w:r>
      <w:r w:rsidRPr="00AE3149">
        <w:rPr>
          <w:rFonts w:ascii="Arial" w:hAnsi="Arial" w:cs="Arial"/>
          <w:sz w:val="22"/>
          <w:szCs w:val="22"/>
        </w:rPr>
        <w:t>Las servidumbres son inseparables del inmueble a que activa o pacientemente (sic) pertenecen.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1051</w:t>
      </w:r>
      <w:r w:rsidR="009531EE">
        <w:rPr>
          <w:rFonts w:ascii="Arial" w:hAnsi="Arial" w:cs="Arial"/>
          <w:b/>
          <w:sz w:val="22"/>
          <w:szCs w:val="22"/>
        </w:rPr>
        <w:t xml:space="preserve">. </w:t>
      </w:r>
      <w:r w:rsidRPr="00AE3149">
        <w:rPr>
          <w:rFonts w:ascii="Arial" w:hAnsi="Arial" w:cs="Arial"/>
          <w:sz w:val="22"/>
          <w:szCs w:val="22"/>
        </w:rPr>
        <w:t>Si los inmuebles mudan de dueño, la servidumbre continúa, ya activa, ya pasivamente, en el predio u objeto en que estaba constituida, hasta que legamlente (sic) se extinga.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1052</w:t>
      </w:r>
      <w:r w:rsidR="009531EE">
        <w:rPr>
          <w:rFonts w:ascii="Arial" w:hAnsi="Arial" w:cs="Arial"/>
          <w:b/>
          <w:sz w:val="22"/>
          <w:szCs w:val="22"/>
        </w:rPr>
        <w:t xml:space="preserve">. </w:t>
      </w:r>
      <w:r w:rsidRPr="00AE3149">
        <w:rPr>
          <w:rFonts w:ascii="Arial" w:hAnsi="Arial" w:cs="Arial"/>
          <w:sz w:val="22"/>
          <w:szCs w:val="22"/>
        </w:rPr>
        <w:t>Las servidumbres son indivisibles. Si el predio sirviente se divide entre muchos dueños, la servidumbre no se modifica, y cada uno de ellos tiene que tomarla en la parte que le corresponda. Si es el predio dominante el que se divide entre muchos, cada porcionero puede usar por entero de la servidumbre, no variando el lugar de su uso ni agravándolo de otra manera. Mas si la servidumbre se hubiere establecido en favor de una sola de las partes del predio dominante, sólo el dueño de ésta podrá continuar disfrutándola.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1053</w:t>
      </w:r>
      <w:r w:rsidR="009531EE">
        <w:rPr>
          <w:rFonts w:ascii="Arial" w:hAnsi="Arial" w:cs="Arial"/>
          <w:b/>
          <w:sz w:val="22"/>
          <w:szCs w:val="22"/>
        </w:rPr>
        <w:t xml:space="preserve">. </w:t>
      </w:r>
      <w:r w:rsidRPr="00AE3149">
        <w:rPr>
          <w:rFonts w:ascii="Arial" w:hAnsi="Arial" w:cs="Arial"/>
          <w:sz w:val="22"/>
          <w:szCs w:val="22"/>
        </w:rPr>
        <w:t>Las servidumbres tienen su origen de la voluntad del hombre o de la ley; las primeras se llaman voluntarias y las segundas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w:t>
      </w:r>
    </w:p>
    <w:p w:rsidR="00D06331" w:rsidRPr="00AE3149" w:rsidRDefault="00D06331" w:rsidP="00F552CB">
      <w:pPr>
        <w:pStyle w:val="Ttulo4"/>
      </w:pPr>
      <w:r w:rsidRPr="00AE3149">
        <w:t>DE LAS SERVIDUMBRES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1054</w:t>
      </w:r>
      <w:r w:rsidR="009531EE">
        <w:rPr>
          <w:rFonts w:ascii="Arial" w:hAnsi="Arial" w:cs="Arial"/>
          <w:b/>
          <w:sz w:val="22"/>
          <w:szCs w:val="22"/>
        </w:rPr>
        <w:t xml:space="preserve">. </w:t>
      </w:r>
      <w:r w:rsidRPr="00AE3149">
        <w:rPr>
          <w:rFonts w:ascii="Arial" w:hAnsi="Arial" w:cs="Arial"/>
          <w:sz w:val="22"/>
          <w:szCs w:val="22"/>
        </w:rPr>
        <w:t>Servidumbre legal es la establecida por la ley, teniendo en cuenta la situación de los predios y en vista de la utilidad pública y privada conjuntamente.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1055</w:t>
      </w:r>
      <w:r w:rsidR="009531EE">
        <w:rPr>
          <w:rFonts w:ascii="Arial" w:hAnsi="Arial" w:cs="Arial"/>
          <w:b/>
          <w:sz w:val="22"/>
          <w:szCs w:val="22"/>
        </w:rPr>
        <w:t xml:space="preserve">. </w:t>
      </w:r>
      <w:r w:rsidRPr="00AE3149">
        <w:rPr>
          <w:rFonts w:ascii="Arial" w:hAnsi="Arial" w:cs="Arial"/>
          <w:sz w:val="22"/>
          <w:szCs w:val="22"/>
        </w:rPr>
        <w:t>Son aplicables a las servidumbres legales lo dispuesto en los artículos del 1105 al 1113,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1056</w:t>
      </w:r>
      <w:r w:rsidR="009531EE">
        <w:rPr>
          <w:rFonts w:ascii="Arial" w:hAnsi="Arial" w:cs="Arial"/>
          <w:b/>
          <w:sz w:val="22"/>
          <w:szCs w:val="22"/>
        </w:rPr>
        <w:t xml:space="preserve">. </w:t>
      </w:r>
      <w:r w:rsidRPr="00AE3149">
        <w:rPr>
          <w:rFonts w:ascii="Arial" w:hAnsi="Arial" w:cs="Arial"/>
          <w:sz w:val="22"/>
          <w:szCs w:val="22"/>
        </w:rPr>
        <w:t>Todo lo concerniente a las servidumbres establecidas para la utilidad pública o comunal, se regirá por las leyes y reglamentos especiales y, en su defecto, por las disposiciones de este Título.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III</w:t>
      </w:r>
    </w:p>
    <w:p w:rsidR="00D06331" w:rsidRPr="00AE3149" w:rsidRDefault="00D06331" w:rsidP="00F552CB">
      <w:pPr>
        <w:pStyle w:val="Ttulo4"/>
      </w:pPr>
      <w:r w:rsidRPr="00AE3149">
        <w:t>DE LA SERVIDUMBRE LEGAL DE DESAGÜE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1057</w:t>
      </w:r>
      <w:r w:rsidR="009531EE">
        <w:rPr>
          <w:rFonts w:ascii="Arial" w:hAnsi="Arial" w:cs="Arial"/>
          <w:b/>
          <w:sz w:val="22"/>
          <w:szCs w:val="22"/>
        </w:rPr>
        <w:t xml:space="preserve">. </w:t>
      </w:r>
      <w:r w:rsidRPr="00AE3149">
        <w:rPr>
          <w:rFonts w:ascii="Arial" w:hAnsi="Arial" w:cs="Arial"/>
          <w:sz w:val="22"/>
          <w:szCs w:val="22"/>
        </w:rPr>
        <w:t>Los predios inferiores están sujetos a recibir las aguas que naturalmente, o como consecuencia de las mejoras agrícolas o industrias que se hagan, caigan de los superiores, así como la piedra o tierra que arrastren en su curso.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1058</w:t>
      </w:r>
      <w:r w:rsidR="009531EE">
        <w:rPr>
          <w:rFonts w:ascii="Arial" w:hAnsi="Arial" w:cs="Arial"/>
          <w:b/>
          <w:sz w:val="22"/>
          <w:szCs w:val="22"/>
        </w:rPr>
        <w:t xml:space="preserve">. </w:t>
      </w:r>
      <w:r w:rsidRPr="00AE3149">
        <w:rPr>
          <w:rFonts w:ascii="Arial" w:hAnsi="Arial" w:cs="Arial"/>
          <w:sz w:val="22"/>
          <w:szCs w:val="22"/>
        </w:rPr>
        <w:t>Cuando los predios inferiores reciban las aguas de los superiores a consecuencia de las mejoras agrícolas o industriales hechas a estos, los dueños de los predios sirvientes tienen derecho a ser indemnizados.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1059</w:t>
      </w:r>
      <w:r w:rsidR="009531EE">
        <w:rPr>
          <w:rFonts w:ascii="Arial" w:hAnsi="Arial" w:cs="Arial"/>
          <w:b/>
          <w:sz w:val="22"/>
          <w:szCs w:val="22"/>
        </w:rPr>
        <w:t xml:space="preserve">. </w:t>
      </w:r>
      <w:r w:rsidRPr="00AE3149">
        <w:rPr>
          <w:rFonts w:ascii="Arial" w:hAnsi="Arial" w:cs="Arial"/>
          <w:sz w:val="22"/>
          <w:szCs w:val="22"/>
        </w:rPr>
        <w:t>Cuando un predio rústico o urbano se encuentre enclavado entre otros, estarán obligados los dueños de los predios circunvecinos a permitir el desagüe del central. Las dimensiones y dirección del conducto de desagüe, si no se ponen de acuerdo los interesados, se fijarán por el juez, previo informe de peritos y audiencia de los interesados, observándose, en cuanto fuere posible, las reglas dadas para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1060</w:t>
      </w:r>
      <w:r w:rsidR="009531EE">
        <w:rPr>
          <w:rFonts w:ascii="Arial" w:hAnsi="Arial" w:cs="Arial"/>
          <w:b/>
          <w:sz w:val="22"/>
          <w:szCs w:val="22"/>
        </w:rPr>
        <w:t xml:space="preserve">. </w:t>
      </w:r>
      <w:r w:rsidRPr="00AE3149">
        <w:rPr>
          <w:rFonts w:ascii="Arial" w:hAnsi="Arial" w:cs="Arial"/>
          <w:sz w:val="22"/>
          <w:szCs w:val="22"/>
        </w:rPr>
        <w:t xml:space="preserve">El dueño de un predio en que existan obras defensivas para contener el agua o en que por la variación del curso de esta sea necesario </w:t>
      </w:r>
      <w:r w:rsidR="00A943D3" w:rsidRPr="00AE3149">
        <w:rPr>
          <w:rFonts w:ascii="Arial" w:hAnsi="Arial" w:cs="Arial"/>
          <w:sz w:val="22"/>
          <w:szCs w:val="22"/>
        </w:rPr>
        <w:t>construir</w:t>
      </w:r>
      <w:r w:rsidRPr="00AE3149">
        <w:rPr>
          <w:rFonts w:ascii="Arial" w:hAnsi="Arial" w:cs="Arial"/>
          <w:sz w:val="22"/>
          <w:szCs w:val="22"/>
        </w:rPr>
        <w:t xml:space="preserve"> nuevas, está obligado, a su elección, o a hacer las reparaciones, o construcciones, o a tolerar que sin perjuicio suyo las hagan los dueños de los predios que experimenten o estén inmediatamente expuestos a experimentar el daño, a menos que las leyes especiales de policía le impongan la obligación de hacer las obras.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1061</w:t>
      </w:r>
      <w:r w:rsidR="009531EE">
        <w:rPr>
          <w:rFonts w:ascii="Arial" w:hAnsi="Arial" w:cs="Arial"/>
          <w:b/>
          <w:sz w:val="22"/>
          <w:szCs w:val="22"/>
        </w:rPr>
        <w:t xml:space="preserve">. </w:t>
      </w:r>
      <w:r w:rsidRPr="00AE3149">
        <w:rPr>
          <w:rFonts w:ascii="Arial" w:hAnsi="Arial" w:cs="Arial"/>
          <w:sz w:val="22"/>
          <w:szCs w:val="22"/>
        </w:rPr>
        <w:t>Lo dispuesto en el artículo anterior es aplicable al caso en que sea necesario desembarazar algún predio de las materias cuya acumulación o caída impide el curso del agua con daño o peligro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1062</w:t>
      </w:r>
      <w:r w:rsidR="009531EE">
        <w:rPr>
          <w:rFonts w:ascii="Arial" w:hAnsi="Arial" w:cs="Arial"/>
          <w:b/>
          <w:sz w:val="22"/>
          <w:szCs w:val="22"/>
        </w:rPr>
        <w:t xml:space="preserve">. </w:t>
      </w:r>
      <w:r w:rsidRPr="00AE3149">
        <w:rPr>
          <w:rFonts w:ascii="Arial" w:hAnsi="Arial" w:cs="Arial"/>
          <w:sz w:val="22"/>
          <w:szCs w:val="22"/>
        </w:rPr>
        <w:t>Todos los propietarios que participan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1063</w:t>
      </w:r>
      <w:r w:rsidR="009531EE">
        <w:rPr>
          <w:rFonts w:ascii="Arial" w:hAnsi="Arial" w:cs="Arial"/>
          <w:b/>
          <w:sz w:val="22"/>
          <w:szCs w:val="22"/>
        </w:rPr>
        <w:t xml:space="preserve">. </w:t>
      </w:r>
      <w:r w:rsidRPr="00AE3149">
        <w:rPr>
          <w:rFonts w:ascii="Arial" w:hAnsi="Arial" w:cs="Arial"/>
          <w:sz w:val="22"/>
          <w:szCs w:val="22"/>
        </w:rPr>
        <w:t>Si las aguas que pasan al predio sirviente se han vuelto insalubres por los usos domésticos o industriales que de ellas se han hecho, deberán volverse inofensivas a costa del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IV</w:t>
      </w:r>
    </w:p>
    <w:p w:rsidR="00D06331" w:rsidRPr="00AE3149" w:rsidRDefault="00D06331" w:rsidP="00F552CB">
      <w:pPr>
        <w:pStyle w:val="Ttulo4"/>
      </w:pPr>
      <w:r w:rsidRPr="00AE3149">
        <w:t>DE LA SERVIDUMBRE LEGAL DE ACUEDUCTO</w:t>
      </w:r>
    </w:p>
    <w:p w:rsidR="00D06331" w:rsidRPr="00AE3149" w:rsidRDefault="00D06331" w:rsidP="00F552CB">
      <w:pPr>
        <w:jc w:val="both"/>
        <w:rPr>
          <w:rFonts w:ascii="Arial" w:hAnsi="Arial" w:cs="Arial"/>
          <w:sz w:val="22"/>
          <w:szCs w:val="22"/>
        </w:rPr>
      </w:pPr>
    </w:p>
    <w:p w:rsidR="00D06331" w:rsidRPr="009531EE" w:rsidRDefault="00D06331" w:rsidP="00F552CB">
      <w:pPr>
        <w:jc w:val="both"/>
        <w:rPr>
          <w:rFonts w:ascii="Arial" w:hAnsi="Arial" w:cs="Arial"/>
          <w:sz w:val="22"/>
          <w:szCs w:val="22"/>
        </w:rPr>
      </w:pPr>
      <w:r w:rsidRPr="00952563">
        <w:rPr>
          <w:rFonts w:ascii="Arial" w:hAnsi="Arial" w:cs="Arial"/>
          <w:b/>
          <w:sz w:val="22"/>
          <w:szCs w:val="22"/>
        </w:rPr>
        <w:t>ARTÍCULO 1064</w:t>
      </w:r>
      <w:r w:rsidR="009531EE" w:rsidRPr="009531EE">
        <w:rPr>
          <w:rFonts w:ascii="Arial" w:hAnsi="Arial" w:cs="Arial"/>
          <w:b/>
          <w:sz w:val="22"/>
          <w:szCs w:val="22"/>
        </w:rPr>
        <w:t xml:space="preserve">. </w:t>
      </w:r>
      <w:r w:rsidRPr="009531EE">
        <w:rPr>
          <w:rFonts w:ascii="Arial" w:hAnsi="Arial" w:cs="Arial"/>
          <w:sz w:val="22"/>
          <w:szCs w:val="22"/>
        </w:rPr>
        <w:t>El que quiera usar agua de que pueda disponer, tiene derecho a hacerla pasar por los fundos intermedios, con obligación de indemnizar a sus dueños, así como a los de los predios inferiores sobre los que se filtren o caigan las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1065</w:t>
      </w:r>
      <w:r w:rsidR="009531EE">
        <w:rPr>
          <w:rFonts w:ascii="Arial" w:hAnsi="Arial" w:cs="Arial"/>
          <w:b/>
          <w:sz w:val="22"/>
          <w:szCs w:val="22"/>
        </w:rPr>
        <w:t xml:space="preserve">. </w:t>
      </w:r>
      <w:r w:rsidRPr="00AE3149">
        <w:rPr>
          <w:rFonts w:ascii="Arial" w:hAnsi="Arial" w:cs="Arial"/>
          <w:sz w:val="22"/>
          <w:szCs w:val="22"/>
        </w:rPr>
        <w:t>Se exceptúan de la servidumbre que establece el artículo anterior, los edificios, sus patios, jardines y demás dependencias.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1066</w:t>
      </w:r>
      <w:r w:rsidR="009531EE">
        <w:rPr>
          <w:rFonts w:ascii="Arial" w:hAnsi="Arial" w:cs="Arial"/>
          <w:b/>
          <w:sz w:val="22"/>
          <w:szCs w:val="22"/>
        </w:rPr>
        <w:t xml:space="preserve">. </w:t>
      </w:r>
      <w:r w:rsidRPr="00AE3149">
        <w:rPr>
          <w:rFonts w:ascii="Arial" w:hAnsi="Arial" w:cs="Arial"/>
          <w:sz w:val="22"/>
          <w:szCs w:val="22"/>
        </w:rPr>
        <w:t xml:space="preserve">El que ejercite el derecho de hacer pasar las aguas de que trata el artículo 1064 está obligado a </w:t>
      </w:r>
      <w:r w:rsidR="00A943D3" w:rsidRPr="00AE3149">
        <w:rPr>
          <w:rFonts w:ascii="Arial" w:hAnsi="Arial" w:cs="Arial"/>
          <w:sz w:val="22"/>
          <w:szCs w:val="22"/>
        </w:rPr>
        <w:t>construir</w:t>
      </w:r>
      <w:r w:rsidRPr="00AE3149">
        <w:rPr>
          <w:rFonts w:ascii="Arial" w:hAnsi="Arial" w:cs="Arial"/>
          <w:sz w:val="22"/>
          <w:szCs w:val="22"/>
        </w:rPr>
        <w:t xml:space="preserve"> el canal necesario en los predios intermedios, aunque haya en ellos canales para el uso de otras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1067</w:t>
      </w:r>
      <w:r w:rsidR="009531EE">
        <w:rPr>
          <w:rFonts w:ascii="Arial" w:hAnsi="Arial" w:cs="Arial"/>
          <w:b/>
          <w:sz w:val="22"/>
          <w:szCs w:val="22"/>
        </w:rPr>
        <w:t xml:space="preserve">. </w:t>
      </w:r>
      <w:r w:rsidRPr="00AE3149">
        <w:rPr>
          <w:rFonts w:ascii="Arial" w:hAnsi="Arial" w:cs="Arial"/>
          <w:sz w:val="22"/>
          <w:szCs w:val="22"/>
        </w:rPr>
        <w:t>El que tiene en su predio un canal para el curso de aguas que le pertenecen, puede impedir la apertura de otro nuevo, ofreciendo dar paso por aquel, con tal de que no cause perjuicio al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1068</w:t>
      </w:r>
      <w:r w:rsidR="009531EE">
        <w:rPr>
          <w:rFonts w:ascii="Arial" w:hAnsi="Arial" w:cs="Arial"/>
          <w:b/>
          <w:sz w:val="22"/>
          <w:szCs w:val="22"/>
        </w:rPr>
        <w:t xml:space="preserve">. </w:t>
      </w:r>
      <w:r w:rsidRPr="00AE3149">
        <w:rPr>
          <w:rFonts w:ascii="Arial" w:hAnsi="Arial" w:cs="Arial"/>
          <w:sz w:val="22"/>
          <w:szCs w:val="22"/>
        </w:rPr>
        <w:t>También se deberá conocer el paso de las aguas a través de los canales y acueductos del modo más conveniente, con tal de que el curso de las aguas que se conducen por éstos y su volumen, no sufra alteración, ni las de ambos acueductos se mezclen.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1069</w:t>
      </w:r>
      <w:r w:rsidR="009531EE">
        <w:rPr>
          <w:rFonts w:ascii="Arial" w:hAnsi="Arial" w:cs="Arial"/>
          <w:b/>
          <w:sz w:val="22"/>
          <w:szCs w:val="22"/>
        </w:rPr>
        <w:t xml:space="preserve">. </w:t>
      </w:r>
      <w:r w:rsidRPr="00AE3149">
        <w:rPr>
          <w:rFonts w:ascii="Arial" w:hAnsi="Arial" w:cs="Arial"/>
          <w:sz w:val="22"/>
          <w:szCs w:val="22"/>
        </w:rPr>
        <w:t>En el caso del artículo 1064, si fuere necesario hacer pasar el acueducto por un camino, río o torrente públicos, deberá indispensable y previamente obtenerse el permiso de la autoridad bajo cuya inspección estén el camino,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1070</w:t>
      </w:r>
      <w:r w:rsidR="009531EE">
        <w:rPr>
          <w:rFonts w:ascii="Arial" w:hAnsi="Arial" w:cs="Arial"/>
          <w:b/>
          <w:sz w:val="22"/>
          <w:szCs w:val="22"/>
        </w:rPr>
        <w:t xml:space="preserve">. </w:t>
      </w:r>
      <w:r w:rsidRPr="00AE3149">
        <w:rPr>
          <w:rFonts w:ascii="Arial" w:hAnsi="Arial" w:cs="Arial"/>
          <w:sz w:val="22"/>
          <w:szCs w:val="22"/>
        </w:rPr>
        <w:t>La autoridad sólo concederá el permiso con entera sujeción a los reglamentos respecitvos, (sic) y obligando al dueño del agua a que la haga pasar sin que el acueducto impida, estreche, ni deteriore el camino, ni embarace o estorbe el curso del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1071</w:t>
      </w:r>
      <w:r w:rsidR="009531EE">
        <w:rPr>
          <w:rFonts w:ascii="Arial" w:hAnsi="Arial" w:cs="Arial"/>
          <w:b/>
          <w:sz w:val="22"/>
          <w:szCs w:val="22"/>
        </w:rPr>
        <w:t xml:space="preserve">. </w:t>
      </w:r>
      <w:r w:rsidRPr="00AE3149">
        <w:rPr>
          <w:rFonts w:ascii="Arial" w:hAnsi="Arial" w:cs="Arial"/>
          <w:sz w:val="22"/>
          <w:szCs w:val="22"/>
        </w:rPr>
        <w:t>El que sin dicho permiso previo, pasare el agua o la derramare sobre el camino, quedará obligado a reponer las cosas a su estado antiguo y a indemnizar el daño que a cualquiera se cause, sin perjuicio de las penas impuestas por los reglamentos correspondientes.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1072</w:t>
      </w:r>
      <w:r w:rsidR="009531EE">
        <w:rPr>
          <w:rFonts w:ascii="Arial" w:hAnsi="Arial" w:cs="Arial"/>
          <w:b/>
          <w:sz w:val="22"/>
          <w:szCs w:val="22"/>
        </w:rPr>
        <w:t xml:space="preserve">. </w:t>
      </w:r>
      <w:r w:rsidRPr="00AE3149">
        <w:rPr>
          <w:rFonts w:ascii="Arial" w:hAnsi="Arial" w:cs="Arial"/>
          <w:sz w:val="22"/>
          <w:szCs w:val="22"/>
        </w:rPr>
        <w:t>El que pretenda usar del derecho consignado en el artículo 1064, debe previamente: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 Justificar que puede disponer del agua que pretende conducir;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Acreditar que el paso que solicita es el más conveniente para el uso a que destina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Acreditar que dicho paso es el menos oneroso para los predios por donde debe pasar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IV.- Pagar el valor del terreno que ha de ocupar el canal, según estimación de peritos y un diez por ciento más;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 Resarcir los daños inmediatos, con iclusión (sic) del que resulte por dividirse en dos o más partes el predio sirviente, y de cualquier otro deterioro.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1073</w:t>
      </w:r>
      <w:r w:rsidR="009531EE">
        <w:rPr>
          <w:rFonts w:ascii="Arial" w:hAnsi="Arial" w:cs="Arial"/>
          <w:b/>
          <w:sz w:val="22"/>
          <w:szCs w:val="22"/>
        </w:rPr>
        <w:t xml:space="preserve">. </w:t>
      </w:r>
      <w:r w:rsidRPr="00AE3149">
        <w:rPr>
          <w:rFonts w:ascii="Arial" w:hAnsi="Arial" w:cs="Arial"/>
          <w:sz w:val="22"/>
          <w:szCs w:val="22"/>
        </w:rPr>
        <w:t>En el caso a que se refiere el artículo 1067, el que pretenda el paso de aguas deberá pagar, en proporción a la cantidad de éstos, el valor del terreno ocupado por el canal en que se introducen y los gastos necesarios para su conservación, sin perjuicio de la indemnización debida por el terreno que sea necesario ocupar de nuevo, y por los otros gastos que ocasione el paso que se le concede.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1074</w:t>
      </w:r>
      <w:r w:rsidR="009531EE">
        <w:rPr>
          <w:rFonts w:ascii="Arial" w:hAnsi="Arial" w:cs="Arial"/>
          <w:b/>
          <w:sz w:val="22"/>
          <w:szCs w:val="22"/>
        </w:rPr>
        <w:t xml:space="preserve">. </w:t>
      </w:r>
      <w:r w:rsidRPr="00AE3149">
        <w:rPr>
          <w:rFonts w:ascii="Arial" w:hAnsi="Arial" w:cs="Arial"/>
          <w:sz w:val="22"/>
          <w:szCs w:val="22"/>
        </w:rPr>
        <w:t>La cantidad de agua que puede hacerse pasar por un acueducto establecido en predio ajeno, no tendrá otra limitación que la que resulte de la capacidad que por las dimensiones convenidas se haya fijado al mismo acueducto.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1075</w:t>
      </w:r>
      <w:r w:rsidR="009531EE">
        <w:rPr>
          <w:rFonts w:ascii="Arial" w:hAnsi="Arial" w:cs="Arial"/>
          <w:b/>
          <w:sz w:val="22"/>
          <w:szCs w:val="22"/>
        </w:rPr>
        <w:t xml:space="preserve">. </w:t>
      </w:r>
      <w:r w:rsidRPr="00AE3149">
        <w:rPr>
          <w:rFonts w:ascii="Arial" w:hAnsi="Arial" w:cs="Arial"/>
          <w:sz w:val="22"/>
          <w:szCs w:val="22"/>
        </w:rPr>
        <w:t>Si el que disfruta del acueducto necesita ampliarlo, deberá costear las obras necesarias y pagar el terreno que nuevamente ocupa y los daños que cause, conforme a lo dispuesto en los incisos IV y V del artículo 1072.</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1076</w:t>
      </w:r>
      <w:r w:rsidR="009531EE">
        <w:rPr>
          <w:rFonts w:ascii="Arial" w:hAnsi="Arial" w:cs="Arial"/>
          <w:b/>
          <w:sz w:val="22"/>
          <w:szCs w:val="22"/>
        </w:rPr>
        <w:t xml:space="preserve">. </w:t>
      </w:r>
      <w:r w:rsidRPr="00AE3149">
        <w:rPr>
          <w:rFonts w:ascii="Arial" w:hAnsi="Arial" w:cs="Arial"/>
          <w:sz w:val="22"/>
          <w:szCs w:val="22"/>
        </w:rPr>
        <w:t>La servidumbre legal establecida por el artículo 1064 trae consigo el derecho de tránsito para las personas y animales, y el de conducción de los materiales necesarios para el uso y reparación del acueducto, así como para el cuidado del agua que por él se conduce; observándose lo dispuesto en los artículos del 1085 al 1090,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1077</w:t>
      </w:r>
      <w:r w:rsidR="009531EE">
        <w:rPr>
          <w:rFonts w:ascii="Arial" w:hAnsi="Arial" w:cs="Arial"/>
          <w:b/>
          <w:sz w:val="22"/>
          <w:szCs w:val="22"/>
        </w:rPr>
        <w:t xml:space="preserve">. </w:t>
      </w:r>
      <w:r w:rsidRPr="00AE3149">
        <w:rPr>
          <w:rFonts w:ascii="Arial" w:hAnsi="Arial" w:cs="Arial"/>
          <w:sz w:val="22"/>
          <w:szCs w:val="22"/>
        </w:rPr>
        <w:t>Las disposiciones concernientes al paso de las aguas, son aplicables al caso en que el poseedor de un terreno pantanoso quiera desecarlo o dar salida por medio de cauces a las aguas estancadas.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1078</w:t>
      </w:r>
      <w:r w:rsidR="009531EE">
        <w:rPr>
          <w:rFonts w:ascii="Arial" w:hAnsi="Arial" w:cs="Arial"/>
          <w:b/>
          <w:sz w:val="22"/>
          <w:szCs w:val="22"/>
        </w:rPr>
        <w:t xml:space="preserve">. </w:t>
      </w:r>
      <w:r w:rsidRPr="00AE3149">
        <w:rPr>
          <w:rFonts w:ascii="Arial" w:hAnsi="Arial" w:cs="Arial"/>
          <w:sz w:val="22"/>
          <w:szCs w:val="22"/>
        </w:rPr>
        <w:t>Todo el que se aproveche de un acueducto, ya pase por terreno propio, ya por ajeno, debe construír y conservar los puentes, canales, acueductos subterráneos y demás obras necesarias para que no se perjudique el derecho de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1079</w:t>
      </w:r>
      <w:r w:rsidR="009531EE">
        <w:rPr>
          <w:rFonts w:ascii="Arial" w:hAnsi="Arial" w:cs="Arial"/>
          <w:b/>
          <w:sz w:val="22"/>
          <w:szCs w:val="22"/>
        </w:rPr>
        <w:t xml:space="preserve">. </w:t>
      </w:r>
      <w:r w:rsidRPr="00AE3149">
        <w:rPr>
          <w:rFonts w:ascii="Arial" w:hAnsi="Arial" w:cs="Arial"/>
          <w:sz w:val="22"/>
          <w:szCs w:val="22"/>
        </w:rPr>
        <w:t>Si los que se aprovecharen fueren varios, la obligación recaerá sobre todos en proporción de su aprovechamiento, si no hubiere prescripción o convenio en contrario.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1080</w:t>
      </w:r>
      <w:r w:rsidR="009531EE">
        <w:rPr>
          <w:rFonts w:ascii="Arial" w:hAnsi="Arial" w:cs="Arial"/>
          <w:b/>
          <w:sz w:val="22"/>
          <w:szCs w:val="22"/>
        </w:rPr>
        <w:t xml:space="preserve">. </w:t>
      </w:r>
      <w:r w:rsidRPr="00AE3149">
        <w:rPr>
          <w:rFonts w:ascii="Arial" w:hAnsi="Arial" w:cs="Arial"/>
          <w:sz w:val="22"/>
          <w:szCs w:val="22"/>
        </w:rPr>
        <w:t>Lo dispuesto en los dos artículos anteriores comprende la limpia, construcciones y reparaciones para que el curso del agua no se interrumpa.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1081</w:t>
      </w:r>
      <w:r w:rsidR="009531EE">
        <w:rPr>
          <w:rFonts w:ascii="Arial" w:hAnsi="Arial" w:cs="Arial"/>
          <w:b/>
          <w:sz w:val="22"/>
          <w:szCs w:val="22"/>
        </w:rPr>
        <w:t xml:space="preserve">. </w:t>
      </w:r>
      <w:r w:rsidRPr="00AE3149">
        <w:rPr>
          <w:rFonts w:ascii="Arial" w:hAnsi="Arial" w:cs="Arial"/>
          <w:sz w:val="22"/>
          <w:szCs w:val="22"/>
        </w:rPr>
        <w:t>La servidumbre de acueducto no obsta para que el dueño del predio sirviente pueda cerrarlo o cercarlo, así como edificar sobre el mismo acueducto de manera que éste no experimente perjuicio, si se imposibiliten las reparaciones y limpias necesarias.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1082</w:t>
      </w:r>
      <w:r w:rsidR="009531EE">
        <w:rPr>
          <w:rFonts w:ascii="Arial" w:hAnsi="Arial" w:cs="Arial"/>
          <w:b/>
          <w:sz w:val="22"/>
          <w:szCs w:val="22"/>
        </w:rPr>
        <w:t xml:space="preserve">. </w:t>
      </w:r>
      <w:r w:rsidRPr="00AE3149">
        <w:rPr>
          <w:rFonts w:ascii="Arial" w:hAnsi="Arial" w:cs="Arial"/>
          <w:sz w:val="22"/>
          <w:szCs w:val="22"/>
        </w:rPr>
        <w:t>Cuando para el mejor aprovechamiento del de que se tiene derecho disponer, fuere necesario construir una presa y el que haya de hacerlo no sea dueño del terreno en que se necesite apoyarla, puede pedir que se establezca la servidumbre de un estribo de presa, previa indemnización correspondiente.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w:t>
      </w:r>
    </w:p>
    <w:p w:rsidR="00D06331" w:rsidRPr="00AE3149" w:rsidRDefault="00D06331" w:rsidP="00F552CB">
      <w:pPr>
        <w:pStyle w:val="Ttulo4"/>
      </w:pPr>
      <w:r w:rsidRPr="00AE3149">
        <w:t>DE LA SERVIDUMBRE LEGAL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1083</w:t>
      </w:r>
      <w:r w:rsidR="009531EE">
        <w:rPr>
          <w:rFonts w:ascii="Arial" w:hAnsi="Arial" w:cs="Arial"/>
          <w:b/>
          <w:sz w:val="22"/>
          <w:szCs w:val="22"/>
        </w:rPr>
        <w:t xml:space="preserve">. </w:t>
      </w:r>
      <w:r w:rsidRPr="00AE3149">
        <w:rPr>
          <w:rFonts w:ascii="Arial" w:hAnsi="Arial" w:cs="Arial"/>
          <w:sz w:val="22"/>
          <w:szCs w:val="22"/>
        </w:rPr>
        <w:t>El propietario de una finca de heredad enclavada entre otras ajenas sin salida a la vía pública, tiene derecho de exigir paso, para el aprovechamiento de aquella por las heredades vecinas, sin que sus respectivos dueños puedan reclamarle otra cosa que una indemnización equivalente al perjuicio que les ocasione este gravamen.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1084</w:t>
      </w:r>
      <w:r w:rsidR="009531EE">
        <w:rPr>
          <w:rFonts w:ascii="Arial" w:hAnsi="Arial" w:cs="Arial"/>
          <w:b/>
          <w:sz w:val="22"/>
          <w:szCs w:val="22"/>
        </w:rPr>
        <w:t xml:space="preserve">. </w:t>
      </w:r>
      <w:r w:rsidRPr="00AE3149">
        <w:rPr>
          <w:rFonts w:ascii="Arial" w:hAnsi="Arial" w:cs="Arial"/>
          <w:sz w:val="22"/>
          <w:szCs w:val="22"/>
        </w:rPr>
        <w:t>La acción para reclamar esta indemnización es prescriptible; pero aunque prescriba, no cesa por este motivo el paso obtenido.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1085</w:t>
      </w:r>
      <w:r w:rsidR="009531EE">
        <w:rPr>
          <w:rFonts w:ascii="Arial" w:hAnsi="Arial" w:cs="Arial"/>
          <w:b/>
          <w:sz w:val="22"/>
          <w:szCs w:val="22"/>
        </w:rPr>
        <w:t xml:space="preserve">. </w:t>
      </w:r>
      <w:r w:rsidRPr="00AE3149">
        <w:rPr>
          <w:rFonts w:ascii="Arial" w:hAnsi="Arial" w:cs="Arial"/>
          <w:sz w:val="22"/>
          <w:szCs w:val="22"/>
        </w:rPr>
        <w:t>El dueño del predio sirviente tiene derecho de señalar el lugar en donde haya de construirse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1086</w:t>
      </w:r>
      <w:r w:rsidR="009531EE">
        <w:rPr>
          <w:rFonts w:ascii="Arial" w:hAnsi="Arial" w:cs="Arial"/>
          <w:b/>
          <w:sz w:val="22"/>
          <w:szCs w:val="22"/>
        </w:rPr>
        <w:t xml:space="preserve">. </w:t>
      </w:r>
      <w:r w:rsidRPr="00AE3149">
        <w:rPr>
          <w:rFonts w:ascii="Arial" w:hAnsi="Arial" w:cs="Arial"/>
          <w:sz w:val="22"/>
          <w:szCs w:val="22"/>
        </w:rPr>
        <w:t>Si el juez califica el lugar señalado de impracticable o de muy gravoso el predio dominante, el dueño del sirviente debe señalar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1087</w:t>
      </w:r>
      <w:r w:rsidR="009531EE">
        <w:rPr>
          <w:rFonts w:ascii="Arial" w:hAnsi="Arial" w:cs="Arial"/>
          <w:b/>
          <w:sz w:val="22"/>
          <w:szCs w:val="22"/>
        </w:rPr>
        <w:t xml:space="preserve">. </w:t>
      </w:r>
      <w:r w:rsidRPr="00AE3149">
        <w:rPr>
          <w:rFonts w:ascii="Arial" w:hAnsi="Arial" w:cs="Arial"/>
          <w:sz w:val="22"/>
          <w:szCs w:val="22"/>
        </w:rPr>
        <w:t>Si este lugar es calificado de la misma manera que el primero, el juez señalará el que crea más conveniente, procurando conciliar los interese de los dos predios.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1088</w:t>
      </w:r>
      <w:r w:rsidR="009531EE">
        <w:rPr>
          <w:rFonts w:ascii="Arial" w:hAnsi="Arial" w:cs="Arial"/>
          <w:b/>
          <w:sz w:val="22"/>
          <w:szCs w:val="22"/>
        </w:rPr>
        <w:t xml:space="preserve">. </w:t>
      </w:r>
      <w:r w:rsidRPr="00AE3149">
        <w:rPr>
          <w:rFonts w:ascii="Arial" w:hAnsi="Arial" w:cs="Arial"/>
          <w:sz w:val="22"/>
          <w:szCs w:val="22"/>
        </w:rPr>
        <w:t>Si hubiere varios predios por donde pueda darse el paso a la vía pública, el obligado a la servidumbre será aquel por donde fuere más corta la distancia, siempre que no resulte más incómodo y costoso el paso por ese lugar. Si la distancia fuere igual, el juez designará cuál de los dos predios ha de dar el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1089</w:t>
      </w:r>
      <w:r w:rsidR="009531EE">
        <w:rPr>
          <w:rFonts w:ascii="Arial" w:hAnsi="Arial" w:cs="Arial"/>
          <w:b/>
          <w:sz w:val="22"/>
          <w:szCs w:val="22"/>
        </w:rPr>
        <w:t xml:space="preserve">. </w:t>
      </w:r>
      <w:r w:rsidRPr="00AE3149">
        <w:rPr>
          <w:rFonts w:ascii="Arial" w:hAnsi="Arial" w:cs="Arial"/>
          <w:sz w:val="22"/>
          <w:szCs w:val="22"/>
        </w:rPr>
        <w:t>En la servidumbre de paso, el ancho de éste será el que baste a las necesidades del predio dominante a juicio del juez.</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1090</w:t>
      </w:r>
      <w:r w:rsidR="009531EE">
        <w:rPr>
          <w:rFonts w:ascii="Arial" w:hAnsi="Arial" w:cs="Arial"/>
          <w:b/>
          <w:sz w:val="22"/>
          <w:szCs w:val="22"/>
        </w:rPr>
        <w:t xml:space="preserve">. </w:t>
      </w:r>
      <w:r w:rsidRPr="00AE3149">
        <w:rPr>
          <w:rFonts w:ascii="Arial" w:hAnsi="Arial" w:cs="Arial"/>
          <w:sz w:val="22"/>
          <w:szCs w:val="22"/>
        </w:rPr>
        <w:t>En caso de que hubiere habido comunicación entre la finca o heredad y alguna vía pública, el paso sólo se podrá exigir a la heredad o finca por donde últimamente lo hubo.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1091</w:t>
      </w:r>
      <w:r w:rsidR="009531EE">
        <w:rPr>
          <w:rFonts w:ascii="Arial" w:hAnsi="Arial" w:cs="Arial"/>
          <w:b/>
          <w:sz w:val="22"/>
          <w:szCs w:val="22"/>
        </w:rPr>
        <w:t xml:space="preserve">. </w:t>
      </w:r>
      <w:r w:rsidRPr="00AE3149">
        <w:rPr>
          <w:rFonts w:ascii="Arial" w:hAnsi="Arial" w:cs="Arial"/>
          <w:sz w:val="22"/>
          <w:szCs w:val="22"/>
        </w:rPr>
        <w:t>El dueño de un predio rústico tiene derecho, mediante la indemnización correspondiente, de exigir que se le permita el paso de sus ganados por los predios vecinos, para conducirlos a un abrevadero de que pueda disponer.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1092</w:t>
      </w:r>
      <w:r w:rsidR="009531EE">
        <w:rPr>
          <w:rFonts w:ascii="Arial" w:hAnsi="Arial" w:cs="Arial"/>
          <w:b/>
          <w:sz w:val="22"/>
          <w:szCs w:val="22"/>
        </w:rPr>
        <w:t xml:space="preserve">. </w:t>
      </w:r>
      <w:r w:rsidRPr="00AE3149">
        <w:rPr>
          <w:rFonts w:ascii="Arial" w:hAnsi="Arial" w:cs="Arial"/>
          <w:sz w:val="22"/>
          <w:szCs w:val="22"/>
        </w:rPr>
        <w:t>El propietario de árbol o arbusto contiguo al predio de otro, tiene derecho de exigir de éste que le permita hacer la recolección de los frutos que no se puedan recoger de su lado, siempre que no se haya usado o se use del derecho que conceden los artículos 835 y 836, pero el dueño del árbol o arbusto es responsable de cualquier daño que cause con motivo de la recolección.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1093</w:t>
      </w:r>
      <w:r w:rsidR="009531EE">
        <w:rPr>
          <w:rFonts w:ascii="Arial" w:hAnsi="Arial" w:cs="Arial"/>
          <w:b/>
          <w:sz w:val="22"/>
          <w:szCs w:val="22"/>
        </w:rPr>
        <w:t xml:space="preserve">. </w:t>
      </w:r>
      <w:r w:rsidRPr="00AE3149">
        <w:rPr>
          <w:rFonts w:ascii="Arial" w:hAnsi="Arial" w:cs="Arial"/>
          <w:sz w:val="22"/>
          <w:szCs w:val="22"/>
        </w:rPr>
        <w:t>Si fuere indispensable para construir o reparar algún edificio pasar materiales por predio ajeno a colocar en él andamios u otros objetos para la obra, el dueño de este predio estará obligado a consentirlo, recibiendo la indemnización correspondiente al perjuicio que se le irrogue.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1094</w:t>
      </w:r>
      <w:r w:rsidR="009531EE">
        <w:rPr>
          <w:rFonts w:ascii="Arial" w:hAnsi="Arial" w:cs="Arial"/>
          <w:b/>
          <w:sz w:val="22"/>
          <w:szCs w:val="22"/>
        </w:rPr>
        <w:t xml:space="preserve">. </w:t>
      </w:r>
      <w:r w:rsidRPr="00AE3149">
        <w:rPr>
          <w:rFonts w:ascii="Arial" w:hAnsi="Arial" w:cs="Arial"/>
          <w:sz w:val="22"/>
          <w:szCs w:val="22"/>
        </w:rPr>
        <w:t>Cuando para establecer comunicaciones telefónicas particulares entre dos o más fincas, o para conducir energía eléctrica a una finca, sea necesario colocar postes y tender alambres en terreno de una finca ajena, el dueño de ésta tiene obligación de permitirlo, mediante la indemnización correspondiente. Esta servidumbre trae consigo el derecho de tránsito de las personas y el de conducción de los materiales necesarios para la construcción y vigilancia de la línea.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VI</w:t>
      </w:r>
    </w:p>
    <w:p w:rsidR="00D06331" w:rsidRPr="00AE3149" w:rsidRDefault="00D06331" w:rsidP="00F552CB">
      <w:pPr>
        <w:pStyle w:val="Ttulo4"/>
      </w:pPr>
      <w:r w:rsidRPr="00AE3149">
        <w:t>DE LAS SERVIDUMBRES VOLUNTARIAS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1095</w:t>
      </w:r>
      <w:r w:rsidR="009531EE">
        <w:rPr>
          <w:rFonts w:ascii="Arial" w:hAnsi="Arial" w:cs="Arial"/>
          <w:b/>
          <w:sz w:val="22"/>
          <w:szCs w:val="22"/>
        </w:rPr>
        <w:t xml:space="preserve">. </w:t>
      </w:r>
      <w:r w:rsidRPr="00AE3149">
        <w:rPr>
          <w:rFonts w:ascii="Arial" w:hAnsi="Arial" w:cs="Arial"/>
          <w:sz w:val="22"/>
          <w:szCs w:val="22"/>
        </w:rPr>
        <w:t>El propietario de una finca o heredad puede establecer en ella cuantas servidumbres tenga por conveniente, y en el modo y forma que mejor le parezca, siempre que no contravenga las leyes, ni perjudique derechos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1096</w:t>
      </w:r>
      <w:r w:rsidR="00F552CB">
        <w:rPr>
          <w:rFonts w:ascii="Arial" w:hAnsi="Arial" w:cs="Arial"/>
          <w:b/>
          <w:sz w:val="22"/>
          <w:szCs w:val="22"/>
        </w:rPr>
        <w:t xml:space="preserve">. </w:t>
      </w:r>
      <w:r w:rsidRPr="00AE3149">
        <w:rPr>
          <w:rFonts w:ascii="Arial" w:hAnsi="Arial" w:cs="Arial"/>
          <w:sz w:val="22"/>
          <w:szCs w:val="22"/>
        </w:rPr>
        <w:t>Sólo pueden constituir servidumbres las personas que tienen derecho de enajenar; los que no pueden enajenar inmuebles sino con ciertas solemnidades o condiciones, no pueden sin ellas, imponer servidumbre sobre los mismos.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1097</w:t>
      </w:r>
      <w:r w:rsidR="00F552CB">
        <w:rPr>
          <w:rFonts w:ascii="Arial" w:hAnsi="Arial" w:cs="Arial"/>
          <w:b/>
          <w:sz w:val="22"/>
          <w:szCs w:val="22"/>
        </w:rPr>
        <w:t xml:space="preserve">. </w:t>
      </w:r>
      <w:r w:rsidRPr="00AE3149">
        <w:rPr>
          <w:rFonts w:ascii="Arial" w:hAnsi="Arial" w:cs="Arial"/>
          <w:sz w:val="22"/>
          <w:szCs w:val="22"/>
        </w:rPr>
        <w:t>Si fueren varios los propietarios de un predio, no se podrán imponer servidumbres sino con consentimiento de todos.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1098</w:t>
      </w:r>
      <w:r w:rsidR="00F552CB">
        <w:rPr>
          <w:rFonts w:ascii="Arial" w:hAnsi="Arial" w:cs="Arial"/>
          <w:b/>
          <w:sz w:val="22"/>
          <w:szCs w:val="22"/>
        </w:rPr>
        <w:t xml:space="preserve">. </w:t>
      </w:r>
      <w:r w:rsidRPr="00AE3149">
        <w:rPr>
          <w:rFonts w:ascii="Arial" w:hAnsi="Arial" w:cs="Arial"/>
          <w:sz w:val="22"/>
          <w:szCs w:val="22"/>
        </w:rPr>
        <w:t>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COMO SE ADQUIEREN LAS SERVIDUMBRES VOLUNTARIAS</w:t>
      </w:r>
    </w:p>
    <w:p w:rsidR="00D06331" w:rsidRPr="00AE3149" w:rsidRDefault="00D06331" w:rsidP="004D28F6">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1099</w:t>
      </w:r>
      <w:r w:rsidR="00F552CB">
        <w:rPr>
          <w:rFonts w:ascii="Arial" w:hAnsi="Arial" w:cs="Arial"/>
          <w:b/>
          <w:sz w:val="22"/>
          <w:szCs w:val="22"/>
        </w:rPr>
        <w:t xml:space="preserve">. </w:t>
      </w:r>
      <w:r w:rsidRPr="00AE3149">
        <w:rPr>
          <w:rFonts w:ascii="Arial" w:hAnsi="Arial" w:cs="Arial"/>
          <w:sz w:val="22"/>
          <w:szCs w:val="22"/>
        </w:rPr>
        <w:t>Las servidumbres contínuas y aparentes se adquieren por cualquier título legal, incluso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1100</w:t>
      </w:r>
      <w:r w:rsidR="00F552CB">
        <w:rPr>
          <w:rFonts w:ascii="Arial" w:hAnsi="Arial" w:cs="Arial"/>
          <w:b/>
          <w:sz w:val="22"/>
          <w:szCs w:val="22"/>
        </w:rPr>
        <w:t xml:space="preserve">. </w:t>
      </w:r>
      <w:r w:rsidRPr="00AE3149">
        <w:rPr>
          <w:rFonts w:ascii="Arial" w:hAnsi="Arial" w:cs="Arial"/>
          <w:sz w:val="22"/>
          <w:szCs w:val="22"/>
        </w:rPr>
        <w:t>Las servidumbres continuas no aparentes, y las discontinuas, sean o no aparentes no podrán adquirirse por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1101</w:t>
      </w:r>
      <w:r w:rsidR="00F552CB">
        <w:rPr>
          <w:rFonts w:ascii="Arial" w:hAnsi="Arial" w:cs="Arial"/>
          <w:b/>
          <w:sz w:val="22"/>
          <w:szCs w:val="22"/>
        </w:rPr>
        <w:t xml:space="preserve">. </w:t>
      </w:r>
      <w:r w:rsidRPr="00AE3149">
        <w:rPr>
          <w:rFonts w:ascii="Arial" w:hAnsi="Arial" w:cs="Arial"/>
          <w:sz w:val="22"/>
          <w:szCs w:val="22"/>
        </w:rPr>
        <w:t>Al que pretenda tener derecho a una servidumbre, toca probar, aunque esté en posesión de ella, el título en virtud del cual la goza.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1102</w:t>
      </w:r>
      <w:r w:rsidR="00F552CB">
        <w:rPr>
          <w:rFonts w:ascii="Arial" w:hAnsi="Arial" w:cs="Arial"/>
          <w:b/>
          <w:sz w:val="22"/>
          <w:szCs w:val="22"/>
        </w:rPr>
        <w:t xml:space="preserve">. </w:t>
      </w:r>
      <w:r w:rsidRPr="00AE3149">
        <w:rPr>
          <w:rFonts w:ascii="Arial" w:hAnsi="Arial" w:cs="Arial"/>
          <w:sz w:val="22"/>
          <w:szCs w:val="22"/>
        </w:rPr>
        <w:t>La existencia de un signo aparente de servidumbre entre dos fincas, establecido o conservado por el propietario de ambos, se considera, si se enajenaron, como título para que la servidumbre continúe, a no ser qué, al tiempo de dividirse la propiedad de las dos fincas, se exprese lo contrario en el título de enajenación de cualquiera de ellas.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1103</w:t>
      </w:r>
      <w:r w:rsidR="00F552CB">
        <w:rPr>
          <w:rFonts w:ascii="Arial" w:hAnsi="Arial" w:cs="Arial"/>
          <w:b/>
          <w:sz w:val="22"/>
          <w:szCs w:val="22"/>
        </w:rPr>
        <w:t xml:space="preserve">. </w:t>
      </w:r>
      <w:r w:rsidRPr="00AE3149">
        <w:rPr>
          <w:rFonts w:ascii="Arial" w:hAnsi="Arial" w:cs="Arial"/>
          <w:sz w:val="22"/>
          <w:szCs w:val="22"/>
        </w:rPr>
        <w:t xml:space="preserve">Al </w:t>
      </w:r>
      <w:r w:rsidR="00A943D3" w:rsidRPr="00AE3149">
        <w:rPr>
          <w:rFonts w:ascii="Arial" w:hAnsi="Arial" w:cs="Arial"/>
          <w:sz w:val="22"/>
          <w:szCs w:val="22"/>
        </w:rPr>
        <w:t>constituirse</w:t>
      </w:r>
      <w:r w:rsidRPr="00AE3149">
        <w:rPr>
          <w:rFonts w:ascii="Arial" w:hAnsi="Arial" w:cs="Arial"/>
          <w:sz w:val="22"/>
          <w:szCs w:val="22"/>
        </w:rPr>
        <w:t xml:space="preserve"> una servidumbre se entienden concedidos todos los medios necesarios para su uso, extinguida aquella cesan también estos derechos accesorios.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VIII</w:t>
      </w:r>
    </w:p>
    <w:p w:rsidR="00D06331" w:rsidRPr="00AE3149" w:rsidRDefault="00D06331" w:rsidP="005767CF">
      <w:pPr>
        <w:pStyle w:val="Ttulo4"/>
      </w:pPr>
      <w:r w:rsidRPr="00AE3149">
        <w:t>DERECHOS Y OBLIGACIONES DE LOS PROPIETARIOS DE LOS PREDIOS ENTRE LOS QUE ESTA CONSTITUIDA ALGUNA SERVIDUMBRE VOLUNTARIA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1104</w:t>
      </w:r>
      <w:r w:rsidR="00F552CB">
        <w:rPr>
          <w:rFonts w:ascii="Arial" w:hAnsi="Arial" w:cs="Arial"/>
          <w:b/>
          <w:sz w:val="22"/>
          <w:szCs w:val="22"/>
        </w:rPr>
        <w:t xml:space="preserve">. </w:t>
      </w:r>
      <w:r w:rsidRPr="00AE3149">
        <w:rPr>
          <w:rFonts w:ascii="Arial" w:hAnsi="Arial" w:cs="Arial"/>
          <w:sz w:val="22"/>
          <w:szCs w:val="22"/>
        </w:rPr>
        <w:t>El uso y la extensión de las servidumbres establecidas por la voluntad de los propietarios, se arreglarán por los términos del título en que tengan su origen, y en su defecto, por las disposiciones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1105</w:t>
      </w:r>
      <w:r w:rsidR="00F552CB">
        <w:rPr>
          <w:rFonts w:ascii="Arial" w:hAnsi="Arial" w:cs="Arial"/>
          <w:b/>
          <w:sz w:val="22"/>
          <w:szCs w:val="22"/>
        </w:rPr>
        <w:t xml:space="preserve">. </w:t>
      </w:r>
      <w:r w:rsidRPr="00AE3149">
        <w:rPr>
          <w:rFonts w:ascii="Arial" w:hAnsi="Arial" w:cs="Arial"/>
          <w:sz w:val="22"/>
          <w:szCs w:val="22"/>
        </w:rPr>
        <w:t>Corresponde al dueño del predio dominante hacer a su costa todas las obras necesarias para el uso y conservación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1106</w:t>
      </w:r>
      <w:r w:rsidR="00F552CB">
        <w:rPr>
          <w:rFonts w:ascii="Arial" w:hAnsi="Arial" w:cs="Arial"/>
          <w:b/>
          <w:sz w:val="22"/>
          <w:szCs w:val="22"/>
        </w:rPr>
        <w:t xml:space="preserve">. </w:t>
      </w:r>
      <w:r w:rsidRPr="00AE3149">
        <w:rPr>
          <w:rFonts w:ascii="Arial" w:hAnsi="Arial" w:cs="Arial"/>
          <w:sz w:val="22"/>
          <w:szCs w:val="22"/>
        </w:rPr>
        <w:t>El mismo, tiene obligación de hacer a su costa las obras que fueren necesarias para que al dueño del predio sirviente no se le causen, por la servidumbre, más gravámenes que el consiguiente a ella; y si por su descuido u omisión se causare otro daño, estará obligado a la indemnización.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1107</w:t>
      </w:r>
      <w:r w:rsidR="00F552CB">
        <w:rPr>
          <w:rFonts w:ascii="Arial" w:hAnsi="Arial" w:cs="Arial"/>
          <w:b/>
          <w:sz w:val="22"/>
          <w:szCs w:val="22"/>
        </w:rPr>
        <w:t xml:space="preserve">. </w:t>
      </w:r>
      <w:r w:rsidRPr="00AE3149">
        <w:rPr>
          <w:rFonts w:ascii="Arial" w:hAnsi="Arial" w:cs="Arial"/>
          <w:sz w:val="22"/>
          <w:szCs w:val="22"/>
        </w:rPr>
        <w:t>Si el dueño del predio se hubiere obligado en el título constitutivo de la servidumbre a hacer alguna cosa o a costear alguna obra, se librará de esta obligación abandonando su predio al dueño del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1108</w:t>
      </w:r>
      <w:r w:rsidR="00F552CB">
        <w:rPr>
          <w:rFonts w:ascii="Arial" w:hAnsi="Arial" w:cs="Arial"/>
          <w:b/>
          <w:sz w:val="22"/>
          <w:szCs w:val="22"/>
        </w:rPr>
        <w:t xml:space="preserve">. </w:t>
      </w:r>
      <w:r w:rsidRPr="00AE3149">
        <w:rPr>
          <w:rFonts w:ascii="Arial" w:hAnsi="Arial" w:cs="Arial"/>
          <w:sz w:val="22"/>
          <w:szCs w:val="22"/>
        </w:rPr>
        <w:t>El dueño del predio sirviente no podrá menoscabar de modo alguno la servidumbre constituída sobre éste.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1109</w:t>
      </w:r>
      <w:r w:rsidR="00F552CB">
        <w:rPr>
          <w:rFonts w:ascii="Arial" w:hAnsi="Arial" w:cs="Arial"/>
          <w:b/>
          <w:sz w:val="22"/>
          <w:szCs w:val="22"/>
        </w:rPr>
        <w:t xml:space="preserve">. </w:t>
      </w:r>
      <w:r w:rsidRPr="00AE3149">
        <w:rPr>
          <w:rFonts w:ascii="Arial" w:hAnsi="Arial" w:cs="Arial"/>
          <w:sz w:val="22"/>
          <w:szCs w:val="22"/>
        </w:rPr>
        <w:t xml:space="preserve">El dueño del predio sirviente, si el lugar primitivamente designado para el uso de la servidumbre llegase a presentarle graves </w:t>
      </w:r>
      <w:r w:rsidR="00A943D3" w:rsidRPr="00AE3149">
        <w:rPr>
          <w:rFonts w:ascii="Arial" w:hAnsi="Arial" w:cs="Arial"/>
          <w:sz w:val="22"/>
          <w:szCs w:val="22"/>
        </w:rPr>
        <w:t>inconvenientes</w:t>
      </w:r>
      <w:r w:rsidRPr="00AE3149">
        <w:rPr>
          <w:rFonts w:ascii="Arial" w:hAnsi="Arial" w:cs="Arial"/>
          <w:sz w:val="22"/>
          <w:szCs w:val="22"/>
        </w:rPr>
        <w:t>, podrá ofrecer otra que sea cómodo al dueño del predio dominante, quien no podrá rehusarlo, si no se perjudica.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1110</w:t>
      </w:r>
      <w:r w:rsidR="00F552CB">
        <w:rPr>
          <w:rFonts w:ascii="Arial" w:hAnsi="Arial" w:cs="Arial"/>
          <w:b/>
          <w:sz w:val="22"/>
          <w:szCs w:val="22"/>
        </w:rPr>
        <w:t xml:space="preserve">. </w:t>
      </w:r>
      <w:r w:rsidRPr="00AE3149">
        <w:rPr>
          <w:rFonts w:ascii="Arial" w:hAnsi="Arial" w:cs="Arial"/>
          <w:sz w:val="22"/>
          <w:szCs w:val="22"/>
        </w:rPr>
        <w:t>El dueño del predio sirviente puede ejecutar las obras que hagan menos gravosa la servidumbre, si de ellas no resulta perjuicio alguno al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1111</w:t>
      </w:r>
      <w:r w:rsidR="00F552CB">
        <w:rPr>
          <w:rFonts w:ascii="Arial" w:hAnsi="Arial" w:cs="Arial"/>
          <w:b/>
          <w:sz w:val="22"/>
          <w:szCs w:val="22"/>
        </w:rPr>
        <w:t xml:space="preserve">. </w:t>
      </w:r>
      <w:r w:rsidRPr="00AE3149">
        <w:rPr>
          <w:rFonts w:ascii="Arial" w:hAnsi="Arial" w:cs="Arial"/>
          <w:sz w:val="22"/>
          <w:szCs w:val="22"/>
        </w:rPr>
        <w:t>Si de la conservación de dichas obras se siguiere algún perjuicio al predio dominante, el dueño del sirviente está obligado a restablecer las cosas a su antiguo estado y a indemnizar de los daños y perjuicios.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1112</w:t>
      </w:r>
      <w:r w:rsidR="00F552CB">
        <w:rPr>
          <w:rFonts w:ascii="Arial" w:hAnsi="Arial" w:cs="Arial"/>
          <w:b/>
          <w:sz w:val="22"/>
          <w:szCs w:val="22"/>
        </w:rPr>
        <w:t xml:space="preserve">. </w:t>
      </w:r>
      <w:r w:rsidRPr="00AE3149">
        <w:rPr>
          <w:rFonts w:ascii="Arial" w:hAnsi="Arial" w:cs="Arial"/>
          <w:sz w:val="22"/>
          <w:szCs w:val="22"/>
        </w:rPr>
        <w:t>Si el dueño del predio dominante se opone a las obras de que trata el artículo 1110, el juez decidirá, previo informe de peritos.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1113</w:t>
      </w:r>
      <w:r w:rsidR="00F552CB">
        <w:rPr>
          <w:rFonts w:ascii="Arial" w:hAnsi="Arial" w:cs="Arial"/>
          <w:b/>
          <w:sz w:val="22"/>
          <w:szCs w:val="22"/>
        </w:rPr>
        <w:t xml:space="preserve">. </w:t>
      </w:r>
      <w:r w:rsidRPr="00AE3149">
        <w:rPr>
          <w:rFonts w:ascii="Arial" w:hAnsi="Arial" w:cs="Arial"/>
          <w:sz w:val="22"/>
          <w:szCs w:val="22"/>
        </w:rPr>
        <w:t>Cualquiera duda sobre el uso y extensión de la servidumbre, se decidirá en el sentido menos gravoso para el predio sirviente, sin imposibilitar o hacer difícil el uso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IX</w:t>
      </w:r>
    </w:p>
    <w:p w:rsidR="00D06331" w:rsidRPr="00AE3149" w:rsidRDefault="00D06331" w:rsidP="005767CF">
      <w:pPr>
        <w:pStyle w:val="Ttulo4"/>
      </w:pPr>
      <w:r w:rsidRPr="00AE3149">
        <w:t>DE LA EXTINCIÓN DE LAS SERVIDUMBRES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1114</w:t>
      </w:r>
      <w:r w:rsidR="00F552CB">
        <w:rPr>
          <w:rFonts w:ascii="Arial" w:hAnsi="Arial" w:cs="Arial"/>
          <w:b/>
          <w:sz w:val="22"/>
          <w:szCs w:val="22"/>
        </w:rPr>
        <w:t xml:space="preserve">. </w:t>
      </w:r>
      <w:r w:rsidRPr="00AE3149">
        <w:rPr>
          <w:rFonts w:ascii="Arial" w:hAnsi="Arial" w:cs="Arial"/>
          <w:sz w:val="22"/>
          <w:szCs w:val="22"/>
        </w:rPr>
        <w:t>Las servidumbres voluntarias se extinguen: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Por reunirse en una misma persona la propiedad de ambos predios: dominante y sirviente: y no reviven por una nueva separación, salvo lo dispuesto en el artículo 1102; pero si el acto de reunión era resoluble por su naturaleza, y llega el caso de la resolución, renacen las servidumbres como estaban antes de la reunión.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el no uso: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Cuando la servidumbre fuere continua y aparente, por el no uso de tres años, contados desde el día en que dejó de existir el signo aparente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Cuando fuere discontinua o no aparente, por el no uso de cinco años, contados desde el día en que dejó de usarse por no haber ejecutado el dueño del fundo sirviente acto contrario a la servidumbre, o por haber prohibido que se usare de ella. Si no hubo acto contrario o prohibición, aunque no se haya usado de la servidumbre, o si hubo tales actos, pero continúa el uso, no corre el tiempo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Cuando los predios llegaren sin culpa del dueño del predio sirviente a tal estado que no pueda usarse la servidumbre. Si en los sucesivo lo predios se restablecen de manera que pueda usarse de la servidumbre, revivirá ésta, a no ser que desde el día en que pudo volverse a usar haya transcurrido el tiempo suficiente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Por la remisión gratuita u onerosa hecha por el dueño del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V.- Cuando </w:t>
      </w:r>
      <w:r w:rsidR="008A3944" w:rsidRPr="00AE3149">
        <w:rPr>
          <w:rFonts w:ascii="Arial" w:hAnsi="Arial" w:cs="Arial"/>
          <w:sz w:val="22"/>
          <w:szCs w:val="22"/>
        </w:rPr>
        <w:t>constituida</w:t>
      </w:r>
      <w:r w:rsidRPr="00AE3149">
        <w:rPr>
          <w:rFonts w:ascii="Arial" w:hAnsi="Arial" w:cs="Arial"/>
          <w:sz w:val="22"/>
          <w:szCs w:val="22"/>
        </w:rPr>
        <w:t xml:space="preserve"> en virtud de un derecho revocable, se vence el plazo, se cumple la condición o sobreviene la circunstancia que debe poner término a aquel.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1115</w:t>
      </w:r>
      <w:r w:rsidR="00F552CB">
        <w:rPr>
          <w:rFonts w:ascii="Arial" w:hAnsi="Arial" w:cs="Arial"/>
          <w:b/>
          <w:sz w:val="22"/>
          <w:szCs w:val="22"/>
        </w:rPr>
        <w:t xml:space="preserve">. </w:t>
      </w:r>
      <w:r w:rsidRPr="00AE3149">
        <w:rPr>
          <w:rFonts w:ascii="Arial" w:hAnsi="Arial" w:cs="Arial"/>
          <w:sz w:val="22"/>
          <w:szCs w:val="22"/>
        </w:rPr>
        <w:t xml:space="preserve">Si los predios entre los que esta </w:t>
      </w:r>
      <w:r w:rsidR="008A3944" w:rsidRPr="00AE3149">
        <w:rPr>
          <w:rFonts w:ascii="Arial" w:hAnsi="Arial" w:cs="Arial"/>
          <w:sz w:val="22"/>
          <w:szCs w:val="22"/>
        </w:rPr>
        <w:t>constituida</w:t>
      </w:r>
      <w:r w:rsidRPr="00AE3149">
        <w:rPr>
          <w:rFonts w:ascii="Arial" w:hAnsi="Arial" w:cs="Arial"/>
          <w:sz w:val="22"/>
          <w:szCs w:val="22"/>
        </w:rPr>
        <w:t xml:space="preserve"> una servidumbre legal, pasa a poder de un mismo dueño, deja de existir la servidumbre; pero separadas nuevamente las propiedades, revive aquella, aun cuando no se haya conservado ningún signo aparente.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1116</w:t>
      </w:r>
      <w:r w:rsidR="00F552CB">
        <w:rPr>
          <w:rFonts w:ascii="Arial" w:hAnsi="Arial" w:cs="Arial"/>
          <w:b/>
          <w:sz w:val="22"/>
          <w:szCs w:val="22"/>
        </w:rPr>
        <w:t xml:space="preserve">. </w:t>
      </w:r>
      <w:r w:rsidRPr="00AE3149">
        <w:rPr>
          <w:rFonts w:ascii="Arial" w:hAnsi="Arial" w:cs="Arial"/>
          <w:sz w:val="22"/>
          <w:szCs w:val="22"/>
        </w:rPr>
        <w:t>Las servidumbres legales establecidas como de utilidad pública o comunal, se pierden por el no uso de cinco años, si se prueba que durante este tiempo se ha adquirido, por el que disfrutaba aquellas, otra servidumbre de la misma naturaleza, por distinto lugar.</w:t>
      </w:r>
    </w:p>
    <w:p w:rsidR="00952563" w:rsidRDefault="00952563" w:rsidP="005767CF">
      <w:pPr>
        <w:jc w:val="both"/>
        <w:rPr>
          <w:rFonts w:ascii="Arial" w:hAnsi="Arial" w:cs="Arial"/>
          <w:b/>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1117</w:t>
      </w:r>
      <w:r w:rsidR="00F552CB">
        <w:rPr>
          <w:rFonts w:ascii="Arial" w:hAnsi="Arial" w:cs="Arial"/>
          <w:b/>
          <w:sz w:val="22"/>
          <w:szCs w:val="22"/>
        </w:rPr>
        <w:t xml:space="preserve">. </w:t>
      </w:r>
      <w:r w:rsidRPr="00AE3149">
        <w:rPr>
          <w:rFonts w:ascii="Arial" w:hAnsi="Arial" w:cs="Arial"/>
          <w:sz w:val="22"/>
          <w:szCs w:val="22"/>
        </w:rPr>
        <w:t>El dueño de un predio sujeto a una servidumbre legal, puede, por medio de convenio, librarse de ella, con las restricciones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Si la servidumbre está </w:t>
      </w:r>
      <w:r w:rsidR="008A3944" w:rsidRPr="00AE3149">
        <w:rPr>
          <w:rFonts w:ascii="Arial" w:hAnsi="Arial" w:cs="Arial"/>
          <w:sz w:val="22"/>
          <w:szCs w:val="22"/>
        </w:rPr>
        <w:t>constituida</w:t>
      </w:r>
      <w:r w:rsidRPr="00AE3149">
        <w:rPr>
          <w:rFonts w:ascii="Arial" w:hAnsi="Arial" w:cs="Arial"/>
          <w:sz w:val="22"/>
          <w:szCs w:val="22"/>
        </w:rPr>
        <w:t xml:space="preserve"> a favor de un municipio o población, no surtirá el convenio efecto alguno respecto de toda la comunidad, si no se ha celebrado interviniendo el Ayuntamiento en representación de ella; pero sí producirá acción contra cada uno de los particulares que hayan renunciado a dicha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Si la servidumbre es de uso público, el convenio es nulo en todo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Si la servidumbre es de paso o desagüe, el convenio se entenderá celebrado con la condición de que lo aprueben los dueños de los predios circunvecinos, o por lo menos, el dueño del predio por donde nuevamente se constituya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renuncia de la servidumbre legal de desagüe sólo será válido (sic) cuando no se oponga a los reglamentos respectivos.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1118</w:t>
      </w:r>
      <w:r w:rsidR="00F552CB">
        <w:rPr>
          <w:rFonts w:ascii="Arial" w:hAnsi="Arial" w:cs="Arial"/>
          <w:b/>
          <w:sz w:val="22"/>
          <w:szCs w:val="22"/>
        </w:rPr>
        <w:t xml:space="preserve">. </w:t>
      </w:r>
      <w:r w:rsidRPr="00AE3149">
        <w:rPr>
          <w:rFonts w:ascii="Arial" w:hAnsi="Arial" w:cs="Arial"/>
          <w:sz w:val="22"/>
          <w:szCs w:val="22"/>
        </w:rPr>
        <w:t>Si el predio dominante pertenece a varios dueños proindivisos, el uso que haga uno de ellos aprovecha a los demás para impedir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1119</w:t>
      </w:r>
      <w:r w:rsidR="00F552CB">
        <w:rPr>
          <w:rFonts w:ascii="Arial" w:hAnsi="Arial" w:cs="Arial"/>
          <w:b/>
          <w:sz w:val="22"/>
          <w:szCs w:val="22"/>
        </w:rPr>
        <w:t xml:space="preserve">. </w:t>
      </w:r>
      <w:r w:rsidRPr="00AE3149">
        <w:rPr>
          <w:rFonts w:ascii="Arial" w:hAnsi="Arial" w:cs="Arial"/>
          <w:sz w:val="22"/>
          <w:szCs w:val="22"/>
        </w:rPr>
        <w:t>Si entre los propietarios hubiere alguno contra quien por leyes especiales no pueda correr la prescripción, ésta no correrá contra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t>ARTÍCULO 1120</w:t>
      </w:r>
      <w:r w:rsidR="00F552CB">
        <w:rPr>
          <w:rFonts w:ascii="Arial" w:hAnsi="Arial" w:cs="Arial"/>
          <w:b/>
          <w:sz w:val="22"/>
          <w:szCs w:val="22"/>
        </w:rPr>
        <w:t xml:space="preserve">. </w:t>
      </w:r>
      <w:r w:rsidRPr="00AE3149">
        <w:rPr>
          <w:rFonts w:cs="Arial"/>
          <w:szCs w:val="22"/>
        </w:rPr>
        <w:t>El modo de usar la servidumbre puede prescribirse en el tiempo y de la manera que la servidumbre misma.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3"/>
      </w:pPr>
      <w:r w:rsidRPr="00AE3149">
        <w:t>TÍTULO SÉPTIMO</w:t>
      </w:r>
    </w:p>
    <w:p w:rsidR="00D06331" w:rsidRPr="00AE3149" w:rsidRDefault="00D06331" w:rsidP="005767CF">
      <w:pPr>
        <w:pStyle w:val="Ttulo3"/>
      </w:pPr>
      <w:r w:rsidRPr="00AE3149">
        <w:t>DE LA PRESCRIPCIÓN</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DISPOSICIONES GENERALES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1121</w:t>
      </w:r>
      <w:r w:rsidR="00F552CB">
        <w:rPr>
          <w:rFonts w:ascii="Arial" w:hAnsi="Arial" w:cs="Arial"/>
          <w:b/>
          <w:sz w:val="22"/>
          <w:szCs w:val="22"/>
        </w:rPr>
        <w:t xml:space="preserve">. </w:t>
      </w:r>
      <w:r w:rsidRPr="00AE3149">
        <w:rPr>
          <w:rFonts w:ascii="Arial" w:hAnsi="Arial" w:cs="Arial"/>
          <w:sz w:val="22"/>
          <w:szCs w:val="22"/>
        </w:rPr>
        <w:t>rescripción es un modo de adquirir bienes o de librarse de obligaciones, mediante el transcurso de cierto tiempo y bajo las condiciones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1122</w:t>
      </w:r>
      <w:r w:rsidR="00F552CB">
        <w:rPr>
          <w:rFonts w:ascii="Arial" w:hAnsi="Arial" w:cs="Arial"/>
          <w:b/>
          <w:sz w:val="22"/>
          <w:szCs w:val="22"/>
        </w:rPr>
        <w:t xml:space="preserve">. </w:t>
      </w:r>
      <w:r w:rsidRPr="00AE3149">
        <w:rPr>
          <w:rFonts w:ascii="Arial" w:hAnsi="Arial" w:cs="Arial"/>
          <w:sz w:val="22"/>
          <w:szCs w:val="22"/>
        </w:rPr>
        <w:t>La adquisición de bienes en virtud de la posesión, se llama prescripción positiva: la liberación de obligaciones, por no exigirse su cumplimiento, se llama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1123</w:t>
      </w:r>
      <w:r w:rsidR="00F552CB">
        <w:rPr>
          <w:rFonts w:ascii="Arial" w:hAnsi="Arial" w:cs="Arial"/>
          <w:b/>
          <w:sz w:val="22"/>
          <w:szCs w:val="22"/>
        </w:rPr>
        <w:t xml:space="preserve">. </w:t>
      </w:r>
      <w:r w:rsidRPr="00AE3149">
        <w:rPr>
          <w:rFonts w:ascii="Arial" w:hAnsi="Arial" w:cs="Arial"/>
          <w:sz w:val="22"/>
          <w:szCs w:val="22"/>
        </w:rPr>
        <w:t>Sólo pueden prescribirse los bienes y obligaciones que están en el comercio, salvo las excepciones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1124</w:t>
      </w:r>
      <w:r w:rsidR="00F552CB">
        <w:rPr>
          <w:rFonts w:ascii="Arial" w:hAnsi="Arial" w:cs="Arial"/>
          <w:b/>
          <w:sz w:val="22"/>
          <w:szCs w:val="22"/>
        </w:rPr>
        <w:t xml:space="preserve">. </w:t>
      </w:r>
      <w:r w:rsidRPr="00AE3149">
        <w:rPr>
          <w:rFonts w:ascii="Arial" w:hAnsi="Arial" w:cs="Arial"/>
          <w:sz w:val="22"/>
          <w:szCs w:val="22"/>
        </w:rPr>
        <w:t>Pueden adquirir por prescripción positiva todos los que son capaces de adquirir por cualquier otro título: los menores y demás incapacitados pueden hacerlo por medio de sus legítimos representantes.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1125</w:t>
      </w:r>
      <w:r w:rsidR="00F552CB">
        <w:rPr>
          <w:rFonts w:ascii="Arial" w:hAnsi="Arial" w:cs="Arial"/>
          <w:b/>
          <w:sz w:val="22"/>
          <w:szCs w:val="22"/>
        </w:rPr>
        <w:t xml:space="preserve">. </w:t>
      </w:r>
      <w:r w:rsidRPr="00AE3149">
        <w:rPr>
          <w:rFonts w:ascii="Arial" w:hAnsi="Arial" w:cs="Arial"/>
          <w:sz w:val="22"/>
          <w:szCs w:val="22"/>
        </w:rPr>
        <w:t>Para los efectos de los artículos 819 y 820 se dice legalmente cambiada la causa de la posesión, cuando el poseedor que no poseía a título de dueño comienza a poseer con es este carácter y en tal caso la prescripción no corre sino desde el día en que haya cambiado la causa de la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1126</w:t>
      </w:r>
      <w:r w:rsidR="00F552CB">
        <w:rPr>
          <w:rFonts w:ascii="Arial" w:hAnsi="Arial" w:cs="Arial"/>
          <w:b/>
          <w:sz w:val="22"/>
          <w:szCs w:val="22"/>
        </w:rPr>
        <w:t xml:space="preserve">. </w:t>
      </w:r>
      <w:r w:rsidRPr="00AE3149">
        <w:rPr>
          <w:rFonts w:ascii="Arial" w:hAnsi="Arial" w:cs="Arial"/>
          <w:sz w:val="22"/>
          <w:szCs w:val="22"/>
        </w:rPr>
        <w:t>La prescripción negativa aprovecha a todos, aun a los que por sí mismos no pueden obligarse.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1127</w:t>
      </w:r>
      <w:r w:rsidR="00F552CB">
        <w:rPr>
          <w:rFonts w:ascii="Arial" w:hAnsi="Arial" w:cs="Arial"/>
          <w:b/>
          <w:sz w:val="22"/>
          <w:szCs w:val="22"/>
        </w:rPr>
        <w:t xml:space="preserve">. </w:t>
      </w:r>
      <w:r w:rsidRPr="00AE3149">
        <w:rPr>
          <w:rFonts w:ascii="Arial" w:hAnsi="Arial" w:cs="Arial"/>
          <w:sz w:val="22"/>
          <w:szCs w:val="22"/>
        </w:rPr>
        <w:t>Las personas con capacidad para enajenar pueden renunciar la prescripción ganada, pero no el derecho de prescribir para lo sucesivo.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1128</w:t>
      </w:r>
      <w:r w:rsidR="00F552CB">
        <w:rPr>
          <w:rFonts w:ascii="Arial" w:hAnsi="Arial" w:cs="Arial"/>
          <w:b/>
          <w:sz w:val="22"/>
          <w:szCs w:val="22"/>
        </w:rPr>
        <w:t xml:space="preserve">. </w:t>
      </w:r>
      <w:r w:rsidRPr="00AE3149">
        <w:rPr>
          <w:rFonts w:ascii="Arial" w:hAnsi="Arial" w:cs="Arial"/>
          <w:sz w:val="22"/>
          <w:szCs w:val="22"/>
        </w:rPr>
        <w:t>La renuncia de la prescripción es expresa o tácita, siendo esta última la que resulta de un hecho que importa el abandono del derecho adquirido.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1129</w:t>
      </w:r>
      <w:r w:rsidR="00F552CB">
        <w:rPr>
          <w:rFonts w:ascii="Arial" w:hAnsi="Arial" w:cs="Arial"/>
          <w:b/>
          <w:sz w:val="22"/>
          <w:szCs w:val="22"/>
        </w:rPr>
        <w:t xml:space="preserve">. </w:t>
      </w:r>
      <w:r w:rsidRPr="00AE3149">
        <w:rPr>
          <w:rFonts w:ascii="Arial" w:hAnsi="Arial" w:cs="Arial"/>
          <w:sz w:val="22"/>
          <w:szCs w:val="22"/>
        </w:rPr>
        <w:t>Los acreedores y todos los que tuvieren legítimo interés en que la prescripción subsista, puedan hacer valer aunque el deudor o el propietario hayan reunuciado (sic) los derechos en esa virtud adquiridos.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1130</w:t>
      </w:r>
      <w:r w:rsidR="00F552CB">
        <w:rPr>
          <w:rFonts w:ascii="Arial" w:hAnsi="Arial" w:cs="Arial"/>
          <w:b/>
          <w:sz w:val="22"/>
          <w:szCs w:val="22"/>
        </w:rPr>
        <w:t xml:space="preserve">. </w:t>
      </w:r>
      <w:r w:rsidRPr="00AE3149">
        <w:rPr>
          <w:rFonts w:ascii="Arial" w:hAnsi="Arial" w:cs="Arial"/>
          <w:sz w:val="22"/>
          <w:szCs w:val="22"/>
        </w:rPr>
        <w:t>Si varias personas poseen en común alguna cosa, no puede ninguna de ellas prescribir contra sus propietarios o coposeedores; pero sí puede prescribir contra un extraño, y en este caso la prescripción aprovecha a todos los partícipes.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1131</w:t>
      </w:r>
      <w:r w:rsidR="00F552CB">
        <w:rPr>
          <w:rFonts w:ascii="Arial" w:hAnsi="Arial" w:cs="Arial"/>
          <w:b/>
          <w:sz w:val="22"/>
          <w:szCs w:val="22"/>
        </w:rPr>
        <w:t xml:space="preserve">. </w:t>
      </w:r>
      <w:r w:rsidRPr="00AE3149">
        <w:rPr>
          <w:rFonts w:ascii="Arial" w:hAnsi="Arial" w:cs="Arial"/>
          <w:sz w:val="22"/>
          <w:szCs w:val="22"/>
        </w:rPr>
        <w:t>La excepción que por prescripción adquiera un codeudor solidario, no aprovechará a los demás sino cuando el tiempo exigido haya debido correr del mismo modo para todos ellos.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1132</w:t>
      </w:r>
      <w:r w:rsidR="00F552CB">
        <w:rPr>
          <w:rFonts w:ascii="Arial" w:hAnsi="Arial" w:cs="Arial"/>
          <w:b/>
          <w:sz w:val="22"/>
          <w:szCs w:val="22"/>
        </w:rPr>
        <w:t xml:space="preserve">. </w:t>
      </w:r>
      <w:r w:rsidRPr="00AE3149">
        <w:rPr>
          <w:rFonts w:ascii="Arial" w:hAnsi="Arial" w:cs="Arial"/>
          <w:sz w:val="22"/>
          <w:szCs w:val="22"/>
        </w:rPr>
        <w:t>En el caso previsto por el artículo que precede, el acreedor sólo podrá exigir a los deudores que no prescribieren, el valor de la obligación, deducida la parte que corresponda al deudor que prescribió.</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1133</w:t>
      </w:r>
      <w:r w:rsidR="00F552CB">
        <w:rPr>
          <w:rFonts w:ascii="Arial" w:hAnsi="Arial" w:cs="Arial"/>
          <w:b/>
          <w:sz w:val="22"/>
          <w:szCs w:val="22"/>
        </w:rPr>
        <w:t xml:space="preserve">. </w:t>
      </w:r>
      <w:r w:rsidRPr="00AE3149">
        <w:rPr>
          <w:rFonts w:ascii="Arial" w:hAnsi="Arial" w:cs="Arial"/>
          <w:sz w:val="22"/>
          <w:szCs w:val="22"/>
        </w:rPr>
        <w:t>La prescripción adquirida por el deudor principal, aprovecha siempre a sus fiadores.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1134</w:t>
      </w:r>
      <w:r w:rsidR="00F552CB">
        <w:rPr>
          <w:rFonts w:ascii="Arial" w:hAnsi="Arial" w:cs="Arial"/>
          <w:b/>
          <w:sz w:val="22"/>
          <w:szCs w:val="22"/>
        </w:rPr>
        <w:t xml:space="preserve">. </w:t>
      </w:r>
      <w:r w:rsidRPr="00AE3149">
        <w:rPr>
          <w:rFonts w:ascii="Arial" w:hAnsi="Arial" w:cs="Arial"/>
          <w:sz w:val="22"/>
          <w:szCs w:val="22"/>
        </w:rPr>
        <w:t>El Estado, así como los Ayuntamientos y las otras personas morales, se considerarán como particulares para la prescripción de sus bienes, derechos y acciones que sean susceptibles de propiedad privada.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1135</w:t>
      </w:r>
      <w:r w:rsidR="00F552CB">
        <w:rPr>
          <w:rFonts w:ascii="Arial" w:hAnsi="Arial" w:cs="Arial"/>
          <w:b/>
          <w:sz w:val="22"/>
          <w:szCs w:val="22"/>
        </w:rPr>
        <w:t xml:space="preserve">. </w:t>
      </w:r>
      <w:r w:rsidRPr="00AE3149">
        <w:rPr>
          <w:rFonts w:ascii="Arial" w:hAnsi="Arial" w:cs="Arial"/>
          <w:sz w:val="22"/>
          <w:szCs w:val="22"/>
        </w:rPr>
        <w:t>El que prescriba puede completar el término necesario para su prescripción reuniendo al tiempo que haya poseído, el que poseyó la persona que le transmitió la cosa, con tal de que ambas posesiones tengan los requisitos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1136</w:t>
      </w:r>
      <w:r w:rsidR="00F552CB">
        <w:rPr>
          <w:rFonts w:ascii="Arial" w:hAnsi="Arial" w:cs="Arial"/>
          <w:b/>
          <w:sz w:val="22"/>
          <w:szCs w:val="22"/>
        </w:rPr>
        <w:t xml:space="preserve">. </w:t>
      </w:r>
      <w:r w:rsidRPr="00AE3149">
        <w:rPr>
          <w:rFonts w:ascii="Arial" w:hAnsi="Arial" w:cs="Arial"/>
          <w:sz w:val="22"/>
          <w:szCs w:val="22"/>
        </w:rPr>
        <w:t>Las disposiciones de este Título, relativas al tiempo y demás requisitos necesarios para la prescripción, sólo dejarán de observarse en los casos en que la ley prevenga expresamente otra cosa.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PRESCRIPCIÓN POSITIVA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1137</w:t>
      </w:r>
      <w:r w:rsidR="00F552CB">
        <w:rPr>
          <w:rFonts w:ascii="Arial" w:hAnsi="Arial" w:cs="Arial"/>
          <w:b/>
          <w:sz w:val="22"/>
          <w:szCs w:val="22"/>
        </w:rPr>
        <w:t xml:space="preserve">. </w:t>
      </w:r>
      <w:r w:rsidRPr="00AE3149">
        <w:rPr>
          <w:rFonts w:ascii="Arial" w:hAnsi="Arial" w:cs="Arial"/>
          <w:sz w:val="22"/>
          <w:szCs w:val="22"/>
        </w:rPr>
        <w:t>La posesión necesaria para prescribir debe ser: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 concepto de propietario;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Pacífica;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Contínua;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1138</w:t>
      </w:r>
      <w:r w:rsidR="00F552CB">
        <w:rPr>
          <w:rFonts w:ascii="Arial" w:hAnsi="Arial" w:cs="Arial"/>
          <w:b/>
          <w:sz w:val="22"/>
          <w:szCs w:val="22"/>
        </w:rPr>
        <w:t xml:space="preserve">. </w:t>
      </w:r>
      <w:r w:rsidRPr="00AE3149">
        <w:rPr>
          <w:rFonts w:ascii="Arial" w:hAnsi="Arial" w:cs="Arial"/>
          <w:sz w:val="22"/>
          <w:szCs w:val="22"/>
        </w:rPr>
        <w:t>Los bienes inmuebles se prescriben;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 cinco años, cuando se poseen en concepto de propietario, con buena fé, pacífica, contínua y públicamente;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 cinco años, cuando los inmuebles hayan sido objeto de una inscripción de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En diez años, cuando se poseen de mala fe, si la posesión es en concepto de propietario, pacífica, contínua y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Se aumentará en una tercera parte el tiempo señalado en las fracciones I y III, si se demuestra, por quien tenga interés jurídico en ello, que el poseedor de la finca rústica no la ha cultivado durante la mayor parte del tiempo que la ha poseído, o que por no haber hecho el poseedor de finca urbana las reparaciones necesarias, ésta ha permanecido deshabitada la mayor parte del tiempo que ha estado en poder de aquél.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1139</w:t>
      </w:r>
      <w:r w:rsidR="00F552CB">
        <w:rPr>
          <w:rFonts w:ascii="Arial" w:hAnsi="Arial" w:cs="Arial"/>
          <w:b/>
          <w:sz w:val="22"/>
          <w:szCs w:val="22"/>
        </w:rPr>
        <w:t xml:space="preserve">. </w:t>
      </w:r>
      <w:r w:rsidRPr="00AE3149">
        <w:rPr>
          <w:rFonts w:ascii="Arial" w:hAnsi="Arial" w:cs="Arial"/>
          <w:sz w:val="22"/>
          <w:szCs w:val="22"/>
        </w:rPr>
        <w:t xml:space="preserve">Los bienes muebles se prescriben en tres años cuando son poseídos con buena fé, pacífica y </w:t>
      </w:r>
      <w:r w:rsidR="00DA3AE3" w:rsidRPr="00AE3149">
        <w:rPr>
          <w:rFonts w:ascii="Arial" w:hAnsi="Arial" w:cs="Arial"/>
          <w:sz w:val="22"/>
          <w:szCs w:val="22"/>
        </w:rPr>
        <w:t>continuamente</w:t>
      </w:r>
      <w:r w:rsidRPr="00AE3149">
        <w:rPr>
          <w:rFonts w:ascii="Arial" w:hAnsi="Arial" w:cs="Arial"/>
          <w:sz w:val="22"/>
          <w:szCs w:val="22"/>
        </w:rPr>
        <w:t xml:space="preserve">. Faltando la buena fe, se prescribirán en cinco años. </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1140</w:t>
      </w:r>
      <w:r w:rsidR="00F552CB">
        <w:rPr>
          <w:rFonts w:ascii="Arial" w:hAnsi="Arial" w:cs="Arial"/>
          <w:b/>
          <w:sz w:val="22"/>
          <w:szCs w:val="22"/>
        </w:rPr>
        <w:t xml:space="preserve">. </w:t>
      </w:r>
      <w:r w:rsidRPr="00AE3149">
        <w:rPr>
          <w:rFonts w:ascii="Arial" w:hAnsi="Arial" w:cs="Arial"/>
          <w:sz w:val="22"/>
          <w:szCs w:val="22"/>
        </w:rPr>
        <w:t>Cuando la posesión se adquiere por medio de violencia, aunque ésta cese y la posesión continúe pacíficamente, el plazo para la prescripción será de diez años para los inmuebles y de cinco para los muebles, contados desde que cese la violencia.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1141</w:t>
      </w:r>
      <w:r w:rsidR="00F552CB">
        <w:rPr>
          <w:rFonts w:ascii="Arial" w:hAnsi="Arial" w:cs="Arial"/>
          <w:b/>
          <w:sz w:val="22"/>
          <w:szCs w:val="22"/>
        </w:rPr>
        <w:t xml:space="preserve">. </w:t>
      </w:r>
      <w:r w:rsidRPr="00AE3149">
        <w:rPr>
          <w:rFonts w:ascii="Arial" w:hAnsi="Arial" w:cs="Arial"/>
          <w:sz w:val="22"/>
          <w:szCs w:val="22"/>
        </w:rPr>
        <w:t>La posesión adquirida por medio de un delito, se tendrá en cuenta para la prescripción, a partir de la fecha en que haya quedado extinguida la pena o prescrita la acción penal, considerándose la posesión como de mala fe.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1142</w:t>
      </w:r>
      <w:r w:rsidR="00F552CB">
        <w:rPr>
          <w:rFonts w:ascii="Arial" w:hAnsi="Arial" w:cs="Arial"/>
          <w:b/>
          <w:sz w:val="22"/>
          <w:szCs w:val="22"/>
        </w:rPr>
        <w:t xml:space="preserve">. </w:t>
      </w:r>
      <w:r w:rsidRPr="00AE3149">
        <w:rPr>
          <w:rFonts w:ascii="Arial" w:hAnsi="Arial" w:cs="Arial"/>
          <w:sz w:val="22"/>
          <w:szCs w:val="22"/>
        </w:rPr>
        <w:t>El que hubiere poseído bienes inmuebles por el tiempo y las condiciones exigidas por este Código para adquirirlos por prescripción, puede promover juicio contra el que aparezca como propietario de esos bienes en el Registro Público, a fin de que se declare que la prescripción se ha consumado y que ha adquirido, por ende, la propiedad.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1143</w:t>
      </w:r>
      <w:r w:rsidR="00F552CB">
        <w:rPr>
          <w:rFonts w:ascii="Arial" w:hAnsi="Arial" w:cs="Arial"/>
          <w:b/>
          <w:sz w:val="22"/>
          <w:szCs w:val="22"/>
        </w:rPr>
        <w:t xml:space="preserve">. </w:t>
      </w:r>
      <w:r w:rsidRPr="00AE3149">
        <w:rPr>
          <w:rFonts w:ascii="Arial" w:hAnsi="Arial" w:cs="Arial"/>
          <w:sz w:val="22"/>
          <w:szCs w:val="22"/>
        </w:rPr>
        <w:t>La sentencia ejecutoria que declare procedente la acción de prescripción, se inscribirá en el Registro Público y servirá de título de propiedad al poseedor.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t>ARTÍCULO 1144</w:t>
      </w:r>
      <w:r w:rsidR="00F552CB" w:rsidRPr="00F552CB">
        <w:rPr>
          <w:rFonts w:ascii="Arial" w:hAnsi="Arial" w:cs="Arial"/>
          <w:b/>
          <w:sz w:val="22"/>
          <w:szCs w:val="22"/>
        </w:rPr>
        <w:t xml:space="preserve">. </w:t>
      </w:r>
      <w:r w:rsidRPr="00F552CB">
        <w:rPr>
          <w:rFonts w:ascii="Arial" w:hAnsi="Arial" w:cs="Arial"/>
          <w:sz w:val="22"/>
          <w:szCs w:val="22"/>
        </w:rPr>
        <w:t>La prescripción negativa se verifica por el solo transcurso del tiempo fijado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1145</w:t>
      </w:r>
      <w:r w:rsidR="00F552CB">
        <w:rPr>
          <w:rFonts w:ascii="Arial" w:hAnsi="Arial" w:cs="Arial"/>
          <w:b/>
          <w:sz w:val="22"/>
          <w:szCs w:val="22"/>
        </w:rPr>
        <w:t xml:space="preserve">. </w:t>
      </w:r>
      <w:r w:rsidRPr="00AE3149">
        <w:rPr>
          <w:rFonts w:ascii="Arial" w:hAnsi="Arial" w:cs="Arial"/>
          <w:sz w:val="22"/>
          <w:szCs w:val="22"/>
        </w:rPr>
        <w:t>Fuera de los casos de excepción, se necesita el lapso de diez años, contados desde que una obligación pudo exigirse, para que se extinga el derecho de pedir su cumplimiento.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1146</w:t>
      </w:r>
      <w:r w:rsidR="00F552CB">
        <w:rPr>
          <w:rFonts w:ascii="Arial" w:hAnsi="Arial" w:cs="Arial"/>
          <w:b/>
          <w:sz w:val="22"/>
          <w:szCs w:val="22"/>
        </w:rPr>
        <w:t xml:space="preserve">. </w:t>
      </w:r>
      <w:r w:rsidRPr="00AE3149">
        <w:rPr>
          <w:rFonts w:ascii="Arial" w:hAnsi="Arial" w:cs="Arial"/>
          <w:sz w:val="22"/>
          <w:szCs w:val="22"/>
        </w:rPr>
        <w:t>La obligación de dar alimentos es imprescriptible.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1147</w:t>
      </w:r>
      <w:r w:rsidR="00F552CB">
        <w:rPr>
          <w:rFonts w:ascii="Arial" w:hAnsi="Arial" w:cs="Arial"/>
          <w:b/>
          <w:sz w:val="22"/>
          <w:szCs w:val="22"/>
        </w:rPr>
        <w:t xml:space="preserve">. </w:t>
      </w:r>
      <w:r w:rsidRPr="00AE3149">
        <w:rPr>
          <w:rFonts w:ascii="Arial" w:hAnsi="Arial" w:cs="Arial"/>
          <w:sz w:val="22"/>
          <w:szCs w:val="22"/>
        </w:rPr>
        <w:t>Prescriben en dos años: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Los honorarios, sueldos, salarios, jornales u otras retribuciones por la prestación de cualquier servicio. La prescripción comienza a correr desde la fecha en que dejaron de prestarse los servicios;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La acción de cualquier comerciante para cobrar el precio de objetos vendidos a personas que no fueren revendedoras.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fueron entregados los objetos, si la venta no se hizo a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La acción de los dueños de hoteles y casas de huéspedes para cobrar el importe de hospedaje; y la de éstos y la de los fondistas para cobrar el precio de los alimentos que ministren.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debió ser pagado el hospedaje, o desde aquel en que se ministraron los alimentos;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responsabilidad civil por injurias, ya sean hechas de palabra o por escrito, y la que nace del daño causado por personas o animales, y que la ley impone al representante de aquellas cual dueño de éstos.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comienza a correr desde el día en que se recibió o fue conocida la injuria o desde aquel en que causó el daño;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La responsabilidad civil proveniente de actos ilícitos que no constituyan delitos.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se verificaron los actos.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1148</w:t>
      </w:r>
      <w:r w:rsidR="00F552CB">
        <w:rPr>
          <w:rFonts w:ascii="Arial" w:hAnsi="Arial" w:cs="Arial"/>
          <w:b/>
          <w:sz w:val="22"/>
          <w:szCs w:val="22"/>
        </w:rPr>
        <w:t xml:space="preserve">. </w:t>
      </w:r>
      <w:r w:rsidRPr="00AE3149">
        <w:rPr>
          <w:rFonts w:ascii="Arial" w:hAnsi="Arial" w:cs="Arial"/>
          <w:sz w:val="22"/>
          <w:szCs w:val="22"/>
        </w:rPr>
        <w:t>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1149</w:t>
      </w:r>
      <w:r w:rsidR="00F552CB">
        <w:rPr>
          <w:rFonts w:ascii="Arial" w:hAnsi="Arial" w:cs="Arial"/>
          <w:b/>
          <w:sz w:val="22"/>
          <w:szCs w:val="22"/>
        </w:rPr>
        <w:t xml:space="preserve">. </w:t>
      </w:r>
      <w:r w:rsidRPr="00AE3149">
        <w:rPr>
          <w:rFonts w:ascii="Arial" w:hAnsi="Arial" w:cs="Arial"/>
          <w:sz w:val="22"/>
          <w:szCs w:val="22"/>
        </w:rPr>
        <w:t>Respecto de las obligaciones con pensión o renta, el tiempo de prescripción del capital comienza a correr desde el día del último pago, si no se ha fijado plazo para la devolución; en caso contrario, desde el vencimiento del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1150</w:t>
      </w:r>
      <w:r w:rsidR="00F552CB">
        <w:rPr>
          <w:rFonts w:ascii="Arial" w:hAnsi="Arial" w:cs="Arial"/>
          <w:b/>
          <w:sz w:val="22"/>
          <w:szCs w:val="22"/>
        </w:rPr>
        <w:t xml:space="preserve">. </w:t>
      </w:r>
      <w:r w:rsidRPr="00AE3149">
        <w:rPr>
          <w:rFonts w:ascii="Arial" w:hAnsi="Arial" w:cs="Arial"/>
          <w:sz w:val="22"/>
          <w:szCs w:val="22"/>
        </w:rPr>
        <w:t>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probada por los interesados o por sentencia que cause ejecutoria.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IV</w:t>
      </w:r>
    </w:p>
    <w:p w:rsidR="00D06331" w:rsidRPr="00AE3149" w:rsidRDefault="00D06331" w:rsidP="005767CF">
      <w:pPr>
        <w:pStyle w:val="Ttulo4"/>
      </w:pPr>
      <w:r w:rsidRPr="00AE3149">
        <w:t>DE LA SUSPENSIÓN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1151</w:t>
      </w:r>
      <w:r w:rsidR="005767CF">
        <w:rPr>
          <w:rFonts w:ascii="Arial" w:hAnsi="Arial" w:cs="Arial"/>
          <w:b/>
          <w:sz w:val="22"/>
          <w:szCs w:val="22"/>
        </w:rPr>
        <w:t xml:space="preserve">. </w:t>
      </w:r>
      <w:r w:rsidRPr="00AE3149">
        <w:rPr>
          <w:rFonts w:ascii="Arial" w:hAnsi="Arial" w:cs="Arial"/>
          <w:sz w:val="22"/>
          <w:szCs w:val="22"/>
        </w:rPr>
        <w:t>La prescripción puede comenzar a correr contra cualquiera persona, salvo las siguientes restricciones.</w:t>
      </w:r>
    </w:p>
    <w:p w:rsidR="007F7A4F" w:rsidRPr="00AE3149" w:rsidRDefault="007F7A4F"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1152</w:t>
      </w:r>
      <w:r w:rsidR="005767CF">
        <w:rPr>
          <w:rFonts w:ascii="Arial" w:hAnsi="Arial" w:cs="Arial"/>
          <w:b/>
          <w:sz w:val="22"/>
          <w:szCs w:val="22"/>
        </w:rPr>
        <w:t xml:space="preserve">. </w:t>
      </w:r>
      <w:r w:rsidRPr="00AE3149">
        <w:rPr>
          <w:rFonts w:ascii="Arial" w:hAnsi="Arial" w:cs="Arial"/>
          <w:sz w:val="22"/>
          <w:szCs w:val="22"/>
        </w:rPr>
        <w:t>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1153</w:t>
      </w:r>
      <w:r w:rsidR="005767CF">
        <w:rPr>
          <w:rFonts w:ascii="Arial" w:hAnsi="Arial" w:cs="Arial"/>
          <w:b/>
          <w:sz w:val="22"/>
          <w:szCs w:val="22"/>
        </w:rPr>
        <w:t xml:space="preserve">. </w:t>
      </w:r>
      <w:r w:rsidRPr="00AE3149">
        <w:rPr>
          <w:rFonts w:ascii="Arial" w:hAnsi="Arial" w:cs="Arial"/>
          <w:sz w:val="22"/>
          <w:szCs w:val="22"/>
        </w:rPr>
        <w:t>La prescripción no puede comenzar ni correr: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Entre ascendientes y descendientes, durante la patria potestad, respecto de los bienes a que los segundos tengan derecho conforme a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Entre los consortes;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Entre los incapacitados y sus tutores o curadores, mientras dura la tutela;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Entre copropietarios y coposeedores, respecto del bien común;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Contra los ausentes del Estado que se encuentren en servicio público;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 Contra los militares en servicio activo en tiempo de guerra, tanto fuera como dentro del Estado.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V</w:t>
      </w:r>
    </w:p>
    <w:p w:rsidR="00D06331" w:rsidRPr="00AE3149" w:rsidRDefault="00D06331" w:rsidP="005767CF">
      <w:pPr>
        <w:pStyle w:val="Ttulo4"/>
      </w:pPr>
      <w:r w:rsidRPr="00AE3149">
        <w:t>DE LA INTERRUPCIÓN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1154</w:t>
      </w:r>
      <w:r w:rsidR="005767CF">
        <w:rPr>
          <w:rFonts w:ascii="Arial" w:hAnsi="Arial" w:cs="Arial"/>
          <w:b/>
          <w:sz w:val="22"/>
          <w:szCs w:val="22"/>
        </w:rPr>
        <w:t xml:space="preserve">. </w:t>
      </w:r>
      <w:r w:rsidRPr="00AE3149">
        <w:rPr>
          <w:rFonts w:ascii="Arial" w:hAnsi="Arial" w:cs="Arial"/>
          <w:sz w:val="22"/>
          <w:szCs w:val="22"/>
        </w:rPr>
        <w:t>La prescripción se interrumpe: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Si el poseedor es privado de la posesión de la cosa o del goce del derecho por más de un 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demanda u otro cualquier género de interpelación judicial notificada al poseedor o al deudor en su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Se considerará la prescripción como no interrumpida por la interpelación judicial, si el actor desistiese de ella, o fuese desestimada su demanda;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Porque la persona a cuyo favor corre la prescripción reconozca expresamente, de palabra o por escrito, o tácitamente por hechos indudables, el derecho de la persona contra quien prescribe.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1155</w:t>
      </w:r>
      <w:r w:rsidR="005767CF">
        <w:rPr>
          <w:rFonts w:ascii="Arial" w:hAnsi="Arial" w:cs="Arial"/>
          <w:b/>
          <w:sz w:val="22"/>
          <w:szCs w:val="22"/>
        </w:rPr>
        <w:t xml:space="preserve">. </w:t>
      </w:r>
      <w:r w:rsidRPr="00AE3149">
        <w:rPr>
          <w:rFonts w:ascii="Arial" w:hAnsi="Arial" w:cs="Arial"/>
          <w:sz w:val="22"/>
          <w:szCs w:val="22"/>
        </w:rPr>
        <w:t>Las causas que interrumpen la prescripción respecto de uno de los deudores solidarios, la interrumpen también respecto de los otros.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1156</w:t>
      </w:r>
      <w:r w:rsidR="005767CF">
        <w:rPr>
          <w:rFonts w:ascii="Arial" w:hAnsi="Arial" w:cs="Arial"/>
          <w:b/>
          <w:sz w:val="22"/>
          <w:szCs w:val="22"/>
        </w:rPr>
        <w:t xml:space="preserve">. </w:t>
      </w:r>
      <w:r w:rsidRPr="00AE3149">
        <w:rPr>
          <w:rFonts w:ascii="Arial" w:hAnsi="Arial" w:cs="Arial"/>
          <w:sz w:val="22"/>
          <w:szCs w:val="22"/>
        </w:rPr>
        <w:t>Si el acreedor, consintiendo en la división de la deuda respecto de uno de los deudores solidarios, sólo exigiere de él la parte que le corresponda, no se le tendrá por interrumpida la prescripción respecto de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1157</w:t>
      </w:r>
      <w:r w:rsidR="005767CF">
        <w:rPr>
          <w:rFonts w:ascii="Arial" w:hAnsi="Arial" w:cs="Arial"/>
          <w:b/>
          <w:sz w:val="22"/>
          <w:szCs w:val="22"/>
        </w:rPr>
        <w:t xml:space="preserve">. </w:t>
      </w:r>
      <w:r w:rsidRPr="00AE3149">
        <w:rPr>
          <w:rFonts w:ascii="Arial" w:hAnsi="Arial" w:cs="Arial"/>
          <w:sz w:val="22"/>
          <w:szCs w:val="22"/>
        </w:rPr>
        <w:t>Lo dispuesto en los dos artículos anteriores es aplicable a los herederos del deudor.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1158</w:t>
      </w:r>
      <w:r w:rsidR="005767CF">
        <w:rPr>
          <w:rFonts w:ascii="Arial" w:hAnsi="Arial" w:cs="Arial"/>
          <w:b/>
          <w:sz w:val="22"/>
          <w:szCs w:val="22"/>
        </w:rPr>
        <w:t xml:space="preserve">. </w:t>
      </w:r>
      <w:r w:rsidRPr="00AE3149">
        <w:rPr>
          <w:rFonts w:ascii="Arial" w:hAnsi="Arial" w:cs="Arial"/>
          <w:sz w:val="22"/>
          <w:szCs w:val="22"/>
        </w:rPr>
        <w:t>La interrupción de la prescripción contra el deudor principal produce los mismos efectos contra su fiador.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1159</w:t>
      </w:r>
      <w:r w:rsidR="005767CF">
        <w:rPr>
          <w:rFonts w:ascii="Arial" w:hAnsi="Arial" w:cs="Arial"/>
          <w:b/>
          <w:sz w:val="22"/>
          <w:szCs w:val="22"/>
        </w:rPr>
        <w:t xml:space="preserve">. </w:t>
      </w:r>
      <w:r w:rsidRPr="00AE3149">
        <w:rPr>
          <w:rFonts w:ascii="Arial" w:hAnsi="Arial" w:cs="Arial"/>
          <w:sz w:val="22"/>
          <w:szCs w:val="22"/>
        </w:rPr>
        <w:t>Para que la prescripción de una obligación se interrumpa respecto de todos los deudores no solidarios, se requiere el reconocimiento o citación de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1160</w:t>
      </w:r>
      <w:r w:rsidR="005767CF">
        <w:rPr>
          <w:rFonts w:ascii="Arial" w:hAnsi="Arial" w:cs="Arial"/>
          <w:b/>
          <w:sz w:val="22"/>
          <w:szCs w:val="22"/>
        </w:rPr>
        <w:t xml:space="preserve">. </w:t>
      </w:r>
      <w:r w:rsidRPr="00AE3149">
        <w:rPr>
          <w:rFonts w:ascii="Arial" w:hAnsi="Arial" w:cs="Arial"/>
          <w:sz w:val="22"/>
          <w:szCs w:val="22"/>
        </w:rPr>
        <w:t>La interrupción de la prescripción a favor de alguno de los acreedores solidarios, aprovecha a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1161</w:t>
      </w:r>
      <w:r w:rsidR="005767CF">
        <w:rPr>
          <w:rFonts w:ascii="Arial" w:hAnsi="Arial" w:cs="Arial"/>
          <w:b/>
          <w:sz w:val="22"/>
          <w:szCs w:val="22"/>
        </w:rPr>
        <w:t xml:space="preserve">. </w:t>
      </w:r>
      <w:r w:rsidRPr="00AE3149">
        <w:rPr>
          <w:rFonts w:ascii="Arial" w:hAnsi="Arial" w:cs="Arial"/>
          <w:sz w:val="22"/>
          <w:szCs w:val="22"/>
        </w:rPr>
        <w:t>El efecto de la interrupción es inutilizar para la prescripción, todo el tiempo corrido antes de ella.</w:t>
      </w:r>
    </w:p>
    <w:p w:rsidR="00D06331" w:rsidRPr="00AE3149" w:rsidRDefault="00D06331" w:rsidP="005767CF">
      <w:pPr>
        <w:jc w:val="both"/>
        <w:rPr>
          <w:rFonts w:ascii="Arial" w:hAnsi="Arial" w:cs="Arial"/>
          <w:sz w:val="22"/>
          <w:szCs w:val="22"/>
        </w:rPr>
      </w:pPr>
    </w:p>
    <w:p w:rsidR="002C41C1" w:rsidRPr="00AE3149" w:rsidRDefault="002C41C1" w:rsidP="005767CF">
      <w:pPr>
        <w:jc w:val="both"/>
        <w:rPr>
          <w:rFonts w:ascii="Arial" w:hAnsi="Arial" w:cs="Arial"/>
          <w:sz w:val="22"/>
          <w:szCs w:val="22"/>
        </w:rPr>
      </w:pPr>
    </w:p>
    <w:p w:rsidR="00D06331" w:rsidRPr="00AE3149" w:rsidRDefault="00D06331" w:rsidP="005767CF">
      <w:pPr>
        <w:pStyle w:val="Ttulo4"/>
      </w:pPr>
      <w:r w:rsidRPr="00AE3149">
        <w:t>CAPÍTULO VI</w:t>
      </w:r>
    </w:p>
    <w:p w:rsidR="00D06331" w:rsidRPr="00AE3149" w:rsidRDefault="00D06331" w:rsidP="005767CF">
      <w:pPr>
        <w:pStyle w:val="Ttulo4"/>
      </w:pPr>
      <w:r w:rsidRPr="00AE3149">
        <w:t>DE LA MANERA DE CONTAR EL TIEMPO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1162</w:t>
      </w:r>
      <w:r w:rsidR="005767CF">
        <w:rPr>
          <w:rFonts w:ascii="Arial" w:hAnsi="Arial" w:cs="Arial"/>
          <w:b/>
          <w:sz w:val="22"/>
          <w:szCs w:val="22"/>
        </w:rPr>
        <w:t xml:space="preserve">. </w:t>
      </w:r>
      <w:r w:rsidRPr="00AE3149">
        <w:rPr>
          <w:rFonts w:ascii="Arial" w:hAnsi="Arial" w:cs="Arial"/>
          <w:sz w:val="22"/>
          <w:szCs w:val="22"/>
        </w:rPr>
        <w:t>El tiempo para la prescripción se cuenta por años y no de momento a momento, excepto en los casos en que así lo determine la ley expresamente.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1163</w:t>
      </w:r>
      <w:r w:rsidR="005767CF">
        <w:rPr>
          <w:rFonts w:ascii="Arial" w:hAnsi="Arial" w:cs="Arial"/>
          <w:b/>
          <w:sz w:val="22"/>
          <w:szCs w:val="22"/>
        </w:rPr>
        <w:t xml:space="preserve">. </w:t>
      </w:r>
      <w:r w:rsidRPr="00AE3149">
        <w:rPr>
          <w:rFonts w:ascii="Arial" w:hAnsi="Arial" w:cs="Arial"/>
          <w:sz w:val="22"/>
          <w:szCs w:val="22"/>
        </w:rPr>
        <w:t>Los meses se regularán con el número de días que les correspondan.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1164</w:t>
      </w:r>
      <w:r w:rsidR="005767CF">
        <w:rPr>
          <w:rFonts w:ascii="Arial" w:hAnsi="Arial" w:cs="Arial"/>
          <w:b/>
          <w:sz w:val="22"/>
          <w:szCs w:val="22"/>
        </w:rPr>
        <w:t xml:space="preserve">. </w:t>
      </w:r>
      <w:r w:rsidRPr="00AE3149">
        <w:rPr>
          <w:rFonts w:ascii="Arial" w:hAnsi="Arial" w:cs="Arial"/>
          <w:sz w:val="22"/>
          <w:szCs w:val="22"/>
        </w:rPr>
        <w:t>Cuando la prescripción se cuenta por días, se entenderán éstos de veinticuatro horas naturales, contadas de las veinticuatro a las veinticuatro.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1165</w:t>
      </w:r>
      <w:r w:rsidR="005767CF">
        <w:rPr>
          <w:rFonts w:ascii="Arial" w:hAnsi="Arial" w:cs="Arial"/>
          <w:b/>
          <w:sz w:val="22"/>
          <w:szCs w:val="22"/>
        </w:rPr>
        <w:t xml:space="preserve">. </w:t>
      </w:r>
      <w:r w:rsidRPr="00AE3149">
        <w:rPr>
          <w:rFonts w:ascii="Arial" w:hAnsi="Arial" w:cs="Arial"/>
          <w:sz w:val="22"/>
          <w:szCs w:val="22"/>
        </w:rPr>
        <w:t>El día en que comienza la prescripción se cuenta siempre entero, aunque no lo se; (sic) pero aquél en que la prescripción termina, debe ser completo.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1166</w:t>
      </w:r>
      <w:r w:rsidR="005767CF">
        <w:rPr>
          <w:rFonts w:ascii="Arial" w:hAnsi="Arial" w:cs="Arial"/>
          <w:b/>
          <w:sz w:val="22"/>
          <w:szCs w:val="22"/>
        </w:rPr>
        <w:t xml:space="preserve">. </w:t>
      </w:r>
      <w:r w:rsidRPr="00AE3149">
        <w:rPr>
          <w:rFonts w:ascii="Arial" w:hAnsi="Arial" w:cs="Arial"/>
          <w:sz w:val="22"/>
          <w:szCs w:val="22"/>
        </w:rPr>
        <w:t>Cuando el último día sea feriado, no se tendrá por completa la prescripción, sino cumplido el primero que siga, si fuere útil.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2"/>
      </w:pPr>
      <w:r w:rsidRPr="00AE3149">
        <w:t>LIBRO TERCERO</w:t>
      </w:r>
    </w:p>
    <w:p w:rsidR="00D06331" w:rsidRPr="00AE3149" w:rsidRDefault="00D06331" w:rsidP="005767CF">
      <w:pPr>
        <w:pStyle w:val="Ttulo2"/>
      </w:pPr>
      <w:r w:rsidRPr="00AE3149">
        <w:t>DE LAS SUCESIONES</w:t>
      </w:r>
    </w:p>
    <w:p w:rsidR="00D06331" w:rsidRPr="00AE3149" w:rsidRDefault="00D06331" w:rsidP="005767CF">
      <w:pPr>
        <w:jc w:val="center"/>
        <w:rPr>
          <w:rFonts w:ascii="Arial" w:hAnsi="Arial" w:cs="Arial"/>
          <w:sz w:val="22"/>
          <w:szCs w:val="22"/>
        </w:rPr>
      </w:pPr>
    </w:p>
    <w:p w:rsidR="00D06331" w:rsidRPr="00AE3149" w:rsidRDefault="00D06331" w:rsidP="005767CF">
      <w:pPr>
        <w:pStyle w:val="Ttulo3"/>
      </w:pPr>
      <w:r w:rsidRPr="00AE3149">
        <w:t>TÍTULO PRIMERO</w:t>
      </w:r>
    </w:p>
    <w:p w:rsidR="00D06331" w:rsidRPr="00AE3149" w:rsidRDefault="00D06331" w:rsidP="005767CF">
      <w:pPr>
        <w:pStyle w:val="Ttulo3"/>
      </w:pPr>
      <w:r w:rsidRPr="00AE3149">
        <w:t>DISPOSICIONES PRELIMINARES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1167</w:t>
      </w:r>
      <w:r w:rsidR="005767CF">
        <w:rPr>
          <w:rFonts w:ascii="Arial" w:hAnsi="Arial" w:cs="Arial"/>
          <w:b/>
          <w:sz w:val="22"/>
          <w:szCs w:val="22"/>
        </w:rPr>
        <w:t xml:space="preserve">. </w:t>
      </w:r>
      <w:r w:rsidRPr="00AE3149">
        <w:rPr>
          <w:rFonts w:ascii="Arial" w:hAnsi="Arial" w:cs="Arial"/>
          <w:sz w:val="22"/>
          <w:szCs w:val="22"/>
        </w:rPr>
        <w:t>Herencia es la sucesión en todos los bienes del difunto y en todos sus derechos y obligaciones que no se extinguen por la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1168</w:t>
      </w:r>
      <w:r w:rsidR="005767CF">
        <w:rPr>
          <w:rFonts w:ascii="Arial" w:hAnsi="Arial" w:cs="Arial"/>
          <w:b/>
          <w:sz w:val="22"/>
          <w:szCs w:val="22"/>
        </w:rPr>
        <w:t xml:space="preserve">. </w:t>
      </w:r>
      <w:r w:rsidRPr="00AE3149">
        <w:rPr>
          <w:rFonts w:ascii="Arial" w:hAnsi="Arial" w:cs="Arial"/>
          <w:sz w:val="22"/>
          <w:szCs w:val="22"/>
        </w:rPr>
        <w:t>La herencia se defiere por la voluntad del testador o por disposición de la ley. La primera se llama testametnario (sic) y la segunda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1169</w:t>
      </w:r>
      <w:r w:rsidR="005767CF">
        <w:rPr>
          <w:rFonts w:ascii="Arial" w:hAnsi="Arial" w:cs="Arial"/>
          <w:b/>
          <w:sz w:val="22"/>
          <w:szCs w:val="22"/>
        </w:rPr>
        <w:t xml:space="preserve">. </w:t>
      </w:r>
      <w:r w:rsidRPr="00AE3149">
        <w:rPr>
          <w:rFonts w:ascii="Arial" w:hAnsi="Arial" w:cs="Arial"/>
          <w:sz w:val="22"/>
          <w:szCs w:val="22"/>
        </w:rPr>
        <w:t>El testador puede disponer del todo o de parte de sus bienes. La parte de que no disponga quedará regida por los preceptos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1170</w:t>
      </w:r>
      <w:r w:rsidR="005767CF">
        <w:rPr>
          <w:rFonts w:ascii="Arial" w:hAnsi="Arial" w:cs="Arial"/>
          <w:b/>
          <w:sz w:val="22"/>
          <w:szCs w:val="22"/>
        </w:rPr>
        <w:t xml:space="preserve">. </w:t>
      </w:r>
      <w:r w:rsidRPr="00AE3149">
        <w:rPr>
          <w:rFonts w:ascii="Arial" w:hAnsi="Arial" w:cs="Arial"/>
          <w:sz w:val="22"/>
          <w:szCs w:val="22"/>
        </w:rPr>
        <w:t>El heredero adquiere a título universal y responde de las cargas de la herencia hasta donde alcance la cuantía de los bienes que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1171</w:t>
      </w:r>
      <w:r w:rsidR="005767CF">
        <w:rPr>
          <w:rFonts w:ascii="Arial" w:hAnsi="Arial" w:cs="Arial"/>
          <w:b/>
          <w:sz w:val="22"/>
          <w:szCs w:val="22"/>
        </w:rPr>
        <w:t xml:space="preserve">. </w:t>
      </w:r>
      <w:r w:rsidRPr="00AE3149">
        <w:rPr>
          <w:rFonts w:ascii="Arial" w:hAnsi="Arial" w:cs="Arial"/>
          <w:sz w:val="22"/>
          <w:szCs w:val="22"/>
        </w:rPr>
        <w:t>El legatario adquiere a título particular y no tiene más cargas que las que expresamente le imponga el testador, sin perjuicio de su responsabilidad subsidiaria con los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1172</w:t>
      </w:r>
      <w:r w:rsidR="005767CF">
        <w:rPr>
          <w:rFonts w:ascii="Arial" w:hAnsi="Arial" w:cs="Arial"/>
          <w:b/>
          <w:sz w:val="22"/>
          <w:szCs w:val="22"/>
        </w:rPr>
        <w:t xml:space="preserve">. </w:t>
      </w:r>
      <w:r w:rsidRPr="00AE3149">
        <w:rPr>
          <w:rFonts w:ascii="Arial" w:hAnsi="Arial" w:cs="Arial"/>
          <w:sz w:val="22"/>
          <w:szCs w:val="22"/>
        </w:rPr>
        <w:t>Cuando toda la herencia se distribuya en legados, los legatarios serán considerados como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1173</w:t>
      </w:r>
      <w:r w:rsidR="005767CF">
        <w:rPr>
          <w:rFonts w:ascii="Arial" w:hAnsi="Arial" w:cs="Arial"/>
          <w:b/>
          <w:sz w:val="22"/>
          <w:szCs w:val="22"/>
        </w:rPr>
        <w:t xml:space="preserve">. </w:t>
      </w:r>
      <w:r w:rsidRPr="00AE3149">
        <w:rPr>
          <w:rFonts w:ascii="Arial" w:hAnsi="Arial" w:cs="Arial"/>
          <w:sz w:val="22"/>
          <w:szCs w:val="22"/>
        </w:rPr>
        <w:t>Si el autor de la herencia y sus herederos o legatarios perecieren en el mismo desastre o en el mismo día sin que se pueda averiguar a ciencia cierta quienes murieron antes, se tendrán todos por muertos al mismo tiempo y no habrá lugar entre ellos a la trasmisión de la herencia o legado.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1174</w:t>
      </w:r>
      <w:r w:rsidR="005767CF">
        <w:rPr>
          <w:rFonts w:ascii="Arial" w:hAnsi="Arial" w:cs="Arial"/>
          <w:b/>
          <w:sz w:val="22"/>
          <w:szCs w:val="22"/>
        </w:rPr>
        <w:t xml:space="preserve">. </w:t>
      </w:r>
      <w:r w:rsidRPr="00AE3149">
        <w:rPr>
          <w:rFonts w:ascii="Arial" w:hAnsi="Arial" w:cs="Arial"/>
          <w:sz w:val="22"/>
          <w:szCs w:val="22"/>
        </w:rPr>
        <w:t>A la muerte del autor de la sucesión, los herederos adquieren derecho a la masa hereditaria como a un patrimonio común, mientras que no se hace la división.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1175</w:t>
      </w:r>
      <w:r w:rsidR="005767CF">
        <w:rPr>
          <w:rFonts w:ascii="Arial" w:hAnsi="Arial" w:cs="Arial"/>
          <w:b/>
          <w:sz w:val="22"/>
          <w:szCs w:val="22"/>
        </w:rPr>
        <w:t xml:space="preserve">. </w:t>
      </w:r>
      <w:r w:rsidRPr="00AE3149">
        <w:rPr>
          <w:rFonts w:ascii="Arial" w:hAnsi="Arial" w:cs="Arial"/>
          <w:sz w:val="22"/>
          <w:szCs w:val="22"/>
        </w:rPr>
        <w:t>Cada heredero puede disponer del derecho que tiene en la masa hereditaria, pero no puede disponer de las cosas que forman la sucesión.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1176</w:t>
      </w:r>
      <w:r w:rsidR="005767CF">
        <w:rPr>
          <w:rFonts w:ascii="Arial" w:hAnsi="Arial" w:cs="Arial"/>
          <w:b/>
          <w:sz w:val="22"/>
          <w:szCs w:val="22"/>
        </w:rPr>
        <w:t xml:space="preserve">. </w:t>
      </w:r>
      <w:r w:rsidRPr="00AE3149">
        <w:rPr>
          <w:rFonts w:ascii="Arial" w:hAnsi="Arial" w:cs="Arial"/>
          <w:sz w:val="22"/>
          <w:szCs w:val="22"/>
        </w:rPr>
        <w:t>El legatario adquiere derecho al legado puro y simple, así como al de día cierto, desde el momento de la muerte del testador.</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1177</w:t>
      </w:r>
      <w:r w:rsidR="005767CF">
        <w:rPr>
          <w:rFonts w:ascii="Arial" w:hAnsi="Arial" w:cs="Arial"/>
          <w:b/>
          <w:sz w:val="22"/>
          <w:szCs w:val="22"/>
        </w:rPr>
        <w:t xml:space="preserve">. </w:t>
      </w:r>
      <w:r w:rsidRPr="00AE3149">
        <w:rPr>
          <w:rFonts w:ascii="Arial" w:hAnsi="Arial" w:cs="Arial"/>
          <w:sz w:val="22"/>
          <w:szCs w:val="22"/>
        </w:rPr>
        <w:t>El heredero o legatario no puede enajenar su parte en la herencia sino después de la muerte de aquel a quien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1178</w:t>
      </w:r>
      <w:r w:rsidR="005767CF">
        <w:rPr>
          <w:rFonts w:ascii="Arial" w:hAnsi="Arial" w:cs="Arial"/>
          <w:b/>
          <w:sz w:val="22"/>
          <w:szCs w:val="22"/>
        </w:rPr>
        <w:t xml:space="preserve">. </w:t>
      </w:r>
      <w:r w:rsidRPr="00AE3149">
        <w:rPr>
          <w:rFonts w:ascii="Arial" w:hAnsi="Arial" w:cs="Arial"/>
          <w:sz w:val="22"/>
          <w:szCs w:val="22"/>
        </w:rPr>
        <w:t>El heredero de parte de los bienes que quiera vender a un extraño su derecho hereditario, debe notificar a sus coherederos por medio de notario, judicialmente o por medio de dos testigos, las bases o condiciones en que se ha concertado la venta a fin de que aquellos, dentro del término de ocho días, haga nuso (sic) del derecho del tanto; si los herederos hacen uso de este derecho, el vendedor está obligado a consumar la venta a su favor, conforme a las bases concertadas. Por el solo lapso de los ocho días se pierde el derecho del tanto. Si la venta se hace omitiéndose la notificación prescrita en este artículo, será nula.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1179</w:t>
      </w:r>
      <w:r w:rsidR="005767CF">
        <w:rPr>
          <w:rFonts w:ascii="Arial" w:hAnsi="Arial" w:cs="Arial"/>
          <w:b/>
          <w:sz w:val="22"/>
          <w:szCs w:val="22"/>
        </w:rPr>
        <w:t xml:space="preserve">. </w:t>
      </w:r>
      <w:r w:rsidRPr="00AE3149">
        <w:rPr>
          <w:rFonts w:ascii="Arial" w:hAnsi="Arial" w:cs="Arial"/>
          <w:sz w:val="22"/>
          <w:szCs w:val="22"/>
        </w:rPr>
        <w:t>Si dos o más coherederos quisieren hacer uso del derecho del tanto, se preferirá al que represente mayor porción en la herencia y si las porciones son iguales, la suerte decidirá quién hace uso del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1180</w:t>
      </w:r>
      <w:r w:rsidR="005767CF">
        <w:rPr>
          <w:rFonts w:ascii="Arial" w:hAnsi="Arial" w:cs="Arial"/>
          <w:b/>
          <w:sz w:val="22"/>
          <w:szCs w:val="22"/>
        </w:rPr>
        <w:t xml:space="preserve">. </w:t>
      </w:r>
      <w:r w:rsidRPr="00AE3149">
        <w:rPr>
          <w:rFonts w:ascii="Arial" w:hAnsi="Arial" w:cs="Arial"/>
          <w:sz w:val="22"/>
          <w:szCs w:val="22"/>
        </w:rPr>
        <w:t>El derecho concedido en el Artículo 1178 cesa si la enajenación se hace a un coheredero.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3"/>
      </w:pPr>
      <w:r w:rsidRPr="00AE3149">
        <w:t>TÍTULO SEGUNDO</w:t>
      </w:r>
    </w:p>
    <w:p w:rsidR="00D06331" w:rsidRPr="00AE3149" w:rsidRDefault="00D06331" w:rsidP="005767CF">
      <w:pPr>
        <w:pStyle w:val="Ttulo3"/>
      </w:pPr>
      <w:r w:rsidRPr="00AE3149">
        <w:t>DE LA SUCESIÓN POR TESTAMENTO</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DE LOS TESTAMENTOS EN GENERAL</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1181</w:t>
      </w:r>
      <w:r w:rsidR="005767CF">
        <w:rPr>
          <w:rFonts w:ascii="Arial" w:hAnsi="Arial" w:cs="Arial"/>
          <w:b/>
          <w:sz w:val="22"/>
          <w:szCs w:val="22"/>
        </w:rPr>
        <w:t xml:space="preserve">. </w:t>
      </w:r>
      <w:r w:rsidRPr="00AE3149">
        <w:rPr>
          <w:rFonts w:ascii="Arial" w:hAnsi="Arial" w:cs="Arial"/>
          <w:sz w:val="22"/>
          <w:szCs w:val="22"/>
        </w:rPr>
        <w:t>Testamento es un acto personalísimo, revocable y libre por el cual una persona capaz dispone de sus bienes y derechos, y declara o cumple deberes para después de su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1182</w:t>
      </w:r>
      <w:r w:rsidR="005767CF">
        <w:rPr>
          <w:rFonts w:ascii="Arial" w:hAnsi="Arial" w:cs="Arial"/>
          <w:b/>
          <w:sz w:val="22"/>
          <w:szCs w:val="22"/>
        </w:rPr>
        <w:t xml:space="preserve">. </w:t>
      </w:r>
      <w:r w:rsidRPr="00AE3149">
        <w:rPr>
          <w:rFonts w:ascii="Arial" w:hAnsi="Arial" w:cs="Arial"/>
          <w:sz w:val="22"/>
          <w:szCs w:val="22"/>
        </w:rPr>
        <w:t>No pueden testar en el mismo acto dos o más personas, ya en provecho recíproco, ya en favor de un tercero.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1183</w:t>
      </w:r>
      <w:r w:rsidR="005767CF">
        <w:rPr>
          <w:rFonts w:ascii="Arial" w:hAnsi="Arial" w:cs="Arial"/>
          <w:b/>
          <w:sz w:val="22"/>
          <w:szCs w:val="22"/>
        </w:rPr>
        <w:t xml:space="preserve">. </w:t>
      </w:r>
      <w:r w:rsidRPr="00AE3149">
        <w:rPr>
          <w:rFonts w:ascii="Arial" w:hAnsi="Arial" w:cs="Arial"/>
          <w:sz w:val="22"/>
          <w:szCs w:val="22"/>
        </w:rPr>
        <w:t>Ni la subsistencia del nombramiento del heredero o de los legatarios, ni la designación de las cantidades que a ellos correspondan, pueden dejarse al arbitrio de un tercero</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lang w:val="es-ES"/>
        </w:rPr>
      </w:pPr>
      <w:r w:rsidRPr="004D5F6D">
        <w:rPr>
          <w:rFonts w:ascii="Arial" w:hAnsi="Arial" w:cs="Arial"/>
          <w:b/>
          <w:sz w:val="22"/>
          <w:szCs w:val="22"/>
        </w:rPr>
        <w:t>ARTÍCULO 1184</w:t>
      </w:r>
      <w:r w:rsidR="005767CF">
        <w:rPr>
          <w:rFonts w:ascii="Arial" w:hAnsi="Arial" w:cs="Arial"/>
          <w:b/>
          <w:sz w:val="22"/>
          <w:szCs w:val="22"/>
        </w:rPr>
        <w:t xml:space="preserve">. </w:t>
      </w:r>
      <w:r w:rsidR="00C345ED" w:rsidRPr="00C345ED">
        <w:rPr>
          <w:rFonts w:ascii="Arial" w:hAnsi="Arial" w:cs="Arial"/>
          <w:sz w:val="22"/>
          <w:szCs w:val="22"/>
          <w:lang w:val="es-ES"/>
        </w:rPr>
        <w:t>Cuando el testador deje como herederos o legatarios a determinadas clases formadas por número ilimitado de individuos, tales como los pobres, los huérfanos, personas con alguna discapacidad, etc., puede encomendar a un tercero la distribución de las cantidades que deje para ese objeto y la elección de las personas a quienes deban aplicarse, observándose lo dispuesto en el artículo 1215.</w:t>
      </w:r>
    </w:p>
    <w:p w:rsidR="004564F2" w:rsidRPr="004564F2" w:rsidRDefault="004564F2" w:rsidP="004564F2">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1185</w:t>
      </w:r>
      <w:r w:rsidR="005767CF">
        <w:rPr>
          <w:rFonts w:ascii="Arial" w:hAnsi="Arial" w:cs="Arial"/>
          <w:b/>
          <w:sz w:val="22"/>
          <w:szCs w:val="22"/>
        </w:rPr>
        <w:t xml:space="preserve">. </w:t>
      </w:r>
      <w:r w:rsidRPr="00AE3149">
        <w:rPr>
          <w:rFonts w:ascii="Arial" w:hAnsi="Arial" w:cs="Arial"/>
          <w:sz w:val="22"/>
          <w:szCs w:val="22"/>
        </w:rPr>
        <w:t>El testador puede encomendar a un tercero que haga la elección de los actos de beneficencia o de los establecimientos públicos o privados de los cuales deban aplicarse los bienes que legue con ese objeto, así como la distribución de las cantidades que a cada uno corresponda.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1186</w:t>
      </w:r>
      <w:r w:rsidR="005767CF">
        <w:rPr>
          <w:rFonts w:ascii="Arial" w:hAnsi="Arial" w:cs="Arial"/>
          <w:b/>
          <w:sz w:val="22"/>
          <w:szCs w:val="22"/>
        </w:rPr>
        <w:t xml:space="preserve">. </w:t>
      </w:r>
      <w:r w:rsidRPr="00AE3149">
        <w:rPr>
          <w:rFonts w:ascii="Arial" w:hAnsi="Arial" w:cs="Arial"/>
          <w:sz w:val="22"/>
          <w:szCs w:val="22"/>
        </w:rPr>
        <w:t>La disposición hecha en términos vagos en favor de los parientes del testador se entenderá que se refiere a los parientes más próximos, según el orden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1187</w:t>
      </w:r>
      <w:r w:rsidR="005767CF">
        <w:rPr>
          <w:rFonts w:ascii="Arial" w:hAnsi="Arial" w:cs="Arial"/>
          <w:b/>
          <w:sz w:val="22"/>
          <w:szCs w:val="22"/>
        </w:rPr>
        <w:t xml:space="preserve">. </w:t>
      </w:r>
      <w:r w:rsidRPr="00AE3149">
        <w:rPr>
          <w:rFonts w:ascii="Arial" w:hAnsi="Arial" w:cs="Arial"/>
          <w:sz w:val="22"/>
          <w:szCs w:val="22"/>
        </w:rPr>
        <w:t>Las disposiciones hechas a título universal o particular no tienen ningún efecto cuando se funden en una causa expresa, que resulte errónea si ha sido la única que determinó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1188</w:t>
      </w:r>
      <w:r w:rsidR="005767CF">
        <w:rPr>
          <w:rFonts w:ascii="Arial" w:hAnsi="Arial" w:cs="Arial"/>
          <w:b/>
          <w:sz w:val="22"/>
          <w:szCs w:val="22"/>
        </w:rPr>
        <w:t xml:space="preserve">. </w:t>
      </w:r>
      <w:r w:rsidRPr="00AE3149">
        <w:rPr>
          <w:rFonts w:ascii="Arial" w:hAnsi="Arial" w:cs="Arial"/>
          <w:sz w:val="22"/>
          <w:szCs w:val="22"/>
        </w:rPr>
        <w:t>Toda disposición testamentaria deberá entenderse en el sentido literal de las palabras, a no ser que aparezca como manifiesta claridad que fué otra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1189</w:t>
      </w:r>
      <w:r w:rsidR="005767CF">
        <w:rPr>
          <w:rFonts w:ascii="Arial" w:hAnsi="Arial" w:cs="Arial"/>
          <w:b/>
          <w:sz w:val="22"/>
          <w:szCs w:val="22"/>
        </w:rPr>
        <w:t xml:space="preserve">. </w:t>
      </w:r>
      <w:r w:rsidRPr="00AE3149">
        <w:rPr>
          <w:rFonts w:ascii="Arial" w:hAnsi="Arial" w:cs="Arial"/>
          <w:sz w:val="22"/>
          <w:szCs w:val="22"/>
        </w:rPr>
        <w:t>Si un testamento se pierede (sic) por un evento ignorado por el testador, o por haber sido ocultado por otra persona, podrán los interesados exigir su cumplimiento si demuestran plenamente el hecho de la pérdida o de la ocultación; logran igualmente comprobar lo contenido en el mismo testamento y que en su otorgamiento se llenaron todas las formalidades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1190</w:t>
      </w:r>
      <w:r w:rsidR="005767CF">
        <w:rPr>
          <w:rFonts w:ascii="Arial" w:hAnsi="Arial" w:cs="Arial"/>
          <w:b/>
          <w:sz w:val="22"/>
          <w:szCs w:val="22"/>
        </w:rPr>
        <w:t xml:space="preserve">. </w:t>
      </w:r>
      <w:r w:rsidRPr="00AE3149">
        <w:rPr>
          <w:rFonts w:ascii="Arial" w:hAnsi="Arial" w:cs="Arial"/>
          <w:sz w:val="22"/>
          <w:szCs w:val="22"/>
        </w:rPr>
        <w:t>La expresión de una causa contraria a derecho, aunque sea verdadera, se tendrá por no escrita.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CAPACIDAD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1191</w:t>
      </w:r>
      <w:r w:rsidR="005767CF">
        <w:rPr>
          <w:rFonts w:ascii="Arial" w:hAnsi="Arial" w:cs="Arial"/>
          <w:b/>
          <w:sz w:val="22"/>
          <w:szCs w:val="22"/>
        </w:rPr>
        <w:t xml:space="preserve">. </w:t>
      </w:r>
      <w:r w:rsidRPr="00AE3149">
        <w:rPr>
          <w:rFonts w:ascii="Arial" w:hAnsi="Arial" w:cs="Arial"/>
          <w:sz w:val="22"/>
          <w:szCs w:val="22"/>
        </w:rPr>
        <w:t>Pueden testar todos aquellos a quienes la ley no prohíba expresamente el ejercicio de su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1192</w:t>
      </w:r>
      <w:r w:rsidR="005767CF">
        <w:rPr>
          <w:rFonts w:ascii="Arial" w:hAnsi="Arial" w:cs="Arial"/>
          <w:b/>
          <w:sz w:val="22"/>
          <w:szCs w:val="22"/>
        </w:rPr>
        <w:t xml:space="preserve">. </w:t>
      </w:r>
      <w:r w:rsidRPr="00AE3149">
        <w:rPr>
          <w:rFonts w:ascii="Arial" w:hAnsi="Arial" w:cs="Arial"/>
          <w:sz w:val="22"/>
          <w:szCs w:val="22"/>
        </w:rPr>
        <w:t>Están incapacitados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Los menores que no han cumplido dieciséis años de edad, ya sean hombres o mujeres;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Los que habitual o accidentalmente no disfrutan de su cabal juicio.</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lang w:val="es-ES"/>
        </w:rPr>
      </w:pPr>
      <w:r w:rsidRPr="004D5F6D">
        <w:rPr>
          <w:rFonts w:ascii="Arial" w:hAnsi="Arial" w:cs="Arial"/>
          <w:b/>
          <w:sz w:val="22"/>
          <w:szCs w:val="22"/>
        </w:rPr>
        <w:t>ARTÍCULO 1193</w:t>
      </w:r>
      <w:r w:rsidR="005767CF">
        <w:rPr>
          <w:rFonts w:ascii="Arial" w:hAnsi="Arial" w:cs="Arial"/>
          <w:b/>
          <w:sz w:val="22"/>
          <w:szCs w:val="22"/>
        </w:rPr>
        <w:t xml:space="preserve">. </w:t>
      </w:r>
      <w:r w:rsidR="00C345ED" w:rsidRPr="00C345ED">
        <w:rPr>
          <w:rFonts w:ascii="Arial" w:hAnsi="Arial" w:cs="Arial"/>
          <w:sz w:val="22"/>
          <w:szCs w:val="22"/>
          <w:lang w:val="es-ES"/>
        </w:rPr>
        <w:t>Es válido el testamento hecho por una persona con discapacidad intelectual en un intervalo de lucidez. Con tal de que al efecto se observen las prescripciones del artículo siguiente</w:t>
      </w:r>
      <w:r w:rsidR="00C345ED">
        <w:rPr>
          <w:rFonts w:ascii="Arial" w:hAnsi="Arial" w:cs="Arial"/>
          <w:sz w:val="22"/>
          <w:szCs w:val="22"/>
          <w:lang w:val="es-ES"/>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rPr>
      </w:pPr>
      <w:r w:rsidRPr="004D5F6D">
        <w:rPr>
          <w:rFonts w:ascii="Arial" w:hAnsi="Arial" w:cs="Arial"/>
          <w:b/>
          <w:sz w:val="22"/>
          <w:szCs w:val="22"/>
        </w:rPr>
        <w:t>ARTÍCULO 1194</w:t>
      </w:r>
      <w:r w:rsidR="005767CF">
        <w:rPr>
          <w:rFonts w:ascii="Arial" w:hAnsi="Arial" w:cs="Arial"/>
          <w:b/>
          <w:sz w:val="22"/>
          <w:szCs w:val="22"/>
        </w:rPr>
        <w:t xml:space="preserve">. </w:t>
      </w:r>
      <w:r w:rsidR="00C345ED" w:rsidRPr="00C345ED">
        <w:rPr>
          <w:rFonts w:ascii="Arial" w:hAnsi="Arial" w:cs="Arial"/>
          <w:sz w:val="22"/>
          <w:szCs w:val="22"/>
          <w:lang w:val="es-ES"/>
        </w:rPr>
        <w:t>Siempre que una persona con discapacidad intelectual pretenda hacer testamento en un intervalo de lucidez, el tutor y, en defecto de éste, la familia de aquél, presentará por escrito una solicitud al juez que corresponda. El Juez nombrará dos médicos, de preferencia especialistas en la materia, para que examinen al enfermo y dictaminen acerca de su estado mental. El juez tiene obligación de asistir al examen del enfermo, y podrá hacerle cuantas preguntas estime convenientes a fin de cerciorarse de su capacidad para testar</w:t>
      </w:r>
      <w:r w:rsidRPr="00AE3149">
        <w:rPr>
          <w:rFonts w:ascii="Arial" w:hAnsi="Arial" w:cs="Arial"/>
          <w:sz w:val="22"/>
          <w:szCs w:val="22"/>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1195</w:t>
      </w:r>
      <w:r w:rsidR="005767CF">
        <w:rPr>
          <w:rFonts w:ascii="Arial" w:hAnsi="Arial" w:cs="Arial"/>
          <w:b/>
          <w:sz w:val="22"/>
          <w:szCs w:val="22"/>
        </w:rPr>
        <w:t xml:space="preserve">. </w:t>
      </w:r>
      <w:r w:rsidRPr="00AE3149">
        <w:rPr>
          <w:rFonts w:ascii="Arial" w:hAnsi="Arial" w:cs="Arial"/>
          <w:sz w:val="22"/>
          <w:szCs w:val="22"/>
        </w:rPr>
        <w:t>Se hará constar en acta formal el resultado del reconocimiento.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1196</w:t>
      </w:r>
      <w:r w:rsidR="005767CF">
        <w:rPr>
          <w:rFonts w:ascii="Arial" w:hAnsi="Arial" w:cs="Arial"/>
          <w:b/>
          <w:sz w:val="22"/>
          <w:szCs w:val="22"/>
        </w:rPr>
        <w:t xml:space="preserve">. </w:t>
      </w:r>
      <w:r w:rsidRPr="00AE3149">
        <w:rPr>
          <w:rFonts w:ascii="Arial" w:hAnsi="Arial" w:cs="Arial"/>
          <w:sz w:val="22"/>
          <w:szCs w:val="22"/>
        </w:rPr>
        <w:t>Si éste fuere favorable, se procederá desde luego a la formación de testamento ante Notario Público, con todas las solemnidades que se requieren para los testamentos públicos abiertos.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1197</w:t>
      </w:r>
      <w:r w:rsidR="005767CF">
        <w:rPr>
          <w:rFonts w:ascii="Arial" w:hAnsi="Arial" w:cs="Arial"/>
          <w:b/>
          <w:sz w:val="22"/>
          <w:szCs w:val="22"/>
        </w:rPr>
        <w:t xml:space="preserve">. </w:t>
      </w:r>
      <w:r w:rsidRPr="00AE3149">
        <w:rPr>
          <w:rFonts w:ascii="Arial" w:hAnsi="Arial" w:cs="Arial"/>
          <w:sz w:val="22"/>
          <w:szCs w:val="22"/>
        </w:rPr>
        <w:t>Firmarán el acta,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1198</w:t>
      </w:r>
      <w:r w:rsidR="005767CF">
        <w:rPr>
          <w:rFonts w:ascii="Arial" w:hAnsi="Arial" w:cs="Arial"/>
          <w:b/>
          <w:sz w:val="22"/>
          <w:szCs w:val="22"/>
        </w:rPr>
        <w:t xml:space="preserve">. </w:t>
      </w:r>
      <w:r w:rsidRPr="00AE3149">
        <w:rPr>
          <w:rFonts w:ascii="Arial" w:hAnsi="Arial" w:cs="Arial"/>
          <w:sz w:val="22"/>
          <w:szCs w:val="22"/>
        </w:rPr>
        <w:t>Para juzgar de la capacidad del testador se atenderá especialmente al estado en que se halle al hacer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CAPACIDAD PARA HEREDAR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1199</w:t>
      </w:r>
      <w:r w:rsidR="005767CF">
        <w:rPr>
          <w:rFonts w:ascii="Arial" w:hAnsi="Arial" w:cs="Arial"/>
          <w:b/>
          <w:sz w:val="22"/>
          <w:szCs w:val="22"/>
        </w:rPr>
        <w:t xml:space="preserve">. </w:t>
      </w:r>
      <w:r w:rsidRPr="00AE3149">
        <w:rPr>
          <w:rFonts w:ascii="Arial" w:hAnsi="Arial" w:cs="Arial"/>
          <w:sz w:val="22"/>
          <w:szCs w:val="22"/>
        </w:rPr>
        <w:t>Todos los habitantes del estado, de cualquier edad que sean, tienen capacidad para heredar, y no pueden ser privados de ella de un modo absoluto; pero con relación a ciertas personas, y a determinados bienes y actos, pueden perderla por alguna de las causas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Falta de personalidad;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Delito;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Presunción de influencia contraria a la libertad del testador, o a la verdad o integridad del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Falta de reciprocidad internacional;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Utilidad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 Renuncia o remoción de algún cargo conferido en el testamento; 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VII. Cuando haya ejercido violencia familiar en contra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1200</w:t>
      </w:r>
      <w:r w:rsidR="005767CF">
        <w:rPr>
          <w:rFonts w:ascii="Arial" w:hAnsi="Arial" w:cs="Arial"/>
          <w:b/>
          <w:sz w:val="22"/>
          <w:szCs w:val="22"/>
        </w:rPr>
        <w:t xml:space="preserve">. </w:t>
      </w:r>
      <w:r w:rsidRPr="00AE3149">
        <w:rPr>
          <w:rFonts w:ascii="Arial" w:hAnsi="Arial" w:cs="Arial"/>
          <w:sz w:val="22"/>
          <w:szCs w:val="22"/>
        </w:rPr>
        <w:t>Son incapaces de adquirir por testamento o por intestado a causa de falta de personalidad, los que no estén concebidos al tiempo de la muerte del autor de la herencia, o los concebidos cuando no sean viables, conforme a lo dispuesto en el artículo 332.</w:t>
      </w:r>
    </w:p>
    <w:p w:rsidR="00DA3AE3" w:rsidRPr="00AE3149" w:rsidRDefault="00DA3AE3"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1201</w:t>
      </w:r>
      <w:r w:rsidR="005767CF">
        <w:rPr>
          <w:rFonts w:ascii="Arial" w:hAnsi="Arial" w:cs="Arial"/>
          <w:b/>
          <w:sz w:val="22"/>
          <w:szCs w:val="22"/>
        </w:rPr>
        <w:t xml:space="preserve">. </w:t>
      </w:r>
      <w:r w:rsidRPr="00AE3149">
        <w:rPr>
          <w:rFonts w:ascii="Arial" w:hAnsi="Arial" w:cs="Arial"/>
          <w:sz w:val="22"/>
          <w:szCs w:val="22"/>
        </w:rPr>
        <w:t>Será no obstante, válida la disposición hecha en favor de los hijos que nacieron de ciertas y determinadas personas, durante la vida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1202</w:t>
      </w:r>
      <w:r w:rsidR="005767CF">
        <w:rPr>
          <w:rFonts w:ascii="Arial" w:hAnsi="Arial" w:cs="Arial"/>
          <w:b/>
          <w:sz w:val="22"/>
          <w:szCs w:val="22"/>
        </w:rPr>
        <w:t xml:space="preserve">. </w:t>
      </w:r>
      <w:r w:rsidRPr="00AE3149">
        <w:rPr>
          <w:rFonts w:ascii="Arial" w:hAnsi="Arial" w:cs="Arial"/>
          <w:sz w:val="22"/>
          <w:szCs w:val="22"/>
        </w:rPr>
        <w:t>Por razón de delito son incapaces de adquirir por testamento o por intestado;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 El que haya sido condenado por haber dado, mandado o intentado dar muerte a la persona de cuya sucesión se trate, o a los padres, hijos, cónyuges o hermanos de ella;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II.- El que haya hecho contra el autor de la sucesión, sus ascendientes o descendientes, hermanos o cónyuge acusación de delito que merezca pena capital o de prisión, aun cuando aquella sea fundada, si fuere su descendiente, su ascendiente, su cónyuge o su hermano, a no ser que ese acto haya sido preciso para que el acusador salvara su vida, su honra, o la de sus descendientes, ascendientes, hermano o cónyuge;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III.- El cónyuge que mediante juicio ha sido declarado adúltero, si se trata de suceder al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IV.- El coautor del cónyuge adúltero, ya sea que se trate de la sucesión de éste o de la del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 El que haya sido condenado por un delito que merezca pena de prisión, cometido contra el autor de la herencia de sus hijos, de su cónyuge, de sus ascendientes o de sus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 El padre y la madre respecto del hijo expuesto por ellos;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 Los padres que abandonaren a sus hijos, prostituyeren a sus hijos o atentaren a su pudor respecto de los ofendidos;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VIII.- Los demás parientes del autor de la herencia que, teniendo obligación de darle alimento, no la hubiere cumplido;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IX.- Los parientes del autor de la herencia que, hallándose éste imposibilitado para trabajar y sin recursos, no se cuidaren de recogerlo, o de hacerlo recoger en establecimiento de beneficencia;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X.- El que usare de violencia, dolo o fraude con una persona para que haga, deje de hacer o revoque su testamento;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XI.- El que conforme al Código Penal, fuere culpable de su prisión, substitución o suposición de infante, siempre que se trate de la herencia que debió de corresponder a éste o a las personas a quienes se haya perjudicado o intentado perjudicar con esos actos.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1203</w:t>
      </w:r>
      <w:r w:rsidR="005767CF">
        <w:rPr>
          <w:rFonts w:ascii="Arial" w:hAnsi="Arial" w:cs="Arial"/>
          <w:b/>
          <w:sz w:val="22"/>
          <w:szCs w:val="22"/>
        </w:rPr>
        <w:t xml:space="preserve">. </w:t>
      </w:r>
      <w:r w:rsidRPr="00AE3149">
        <w:rPr>
          <w:rFonts w:ascii="Arial" w:hAnsi="Arial" w:cs="Arial"/>
          <w:sz w:val="22"/>
          <w:szCs w:val="22"/>
        </w:rPr>
        <w:t>Se aplicará también lo dispuesto en la fracción II del artículo anterior, aunque el tutor de la herencia no fuere descendiente, ascendiente, cónyuge o hermano del acusador, si la acusación es declarada calumniosamente.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1204</w:t>
      </w:r>
      <w:r w:rsidR="005767CF">
        <w:rPr>
          <w:rFonts w:ascii="Arial" w:hAnsi="Arial" w:cs="Arial"/>
          <w:b/>
          <w:sz w:val="22"/>
          <w:szCs w:val="22"/>
        </w:rPr>
        <w:t xml:space="preserve">. </w:t>
      </w:r>
      <w:r w:rsidRPr="00AE3149">
        <w:rPr>
          <w:rFonts w:ascii="Arial" w:hAnsi="Arial" w:cs="Arial"/>
          <w:sz w:val="22"/>
          <w:szCs w:val="22"/>
        </w:rPr>
        <w:t>Cuando la parte agraviada de cualquiera de los modos que expresa el artículo 1202 perdonare al ofensor, recobrará éste el derecho de suceder al ofendido, por intestado, si el perdón consta por declaración auténtica o por hechos indubitables.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1205</w:t>
      </w:r>
      <w:r w:rsidR="005767CF">
        <w:rPr>
          <w:rFonts w:ascii="Arial" w:hAnsi="Arial" w:cs="Arial"/>
          <w:b/>
          <w:sz w:val="22"/>
          <w:szCs w:val="22"/>
        </w:rPr>
        <w:t xml:space="preserve">. </w:t>
      </w:r>
      <w:r w:rsidRPr="00AE3149">
        <w:rPr>
          <w:rFonts w:ascii="Arial" w:hAnsi="Arial" w:cs="Arial"/>
          <w:sz w:val="22"/>
          <w:szCs w:val="22"/>
        </w:rPr>
        <w:t>La capacidad para suceder por testamento solo se recobra si después de conocido el agravio, el ofendido instituye al ofensor o revalida us (sic) institución anterior con las mismas solemnidades que se exigen para testar.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1206</w:t>
      </w:r>
      <w:r w:rsidR="005767CF">
        <w:rPr>
          <w:rFonts w:ascii="Arial" w:hAnsi="Arial" w:cs="Arial"/>
          <w:b/>
          <w:sz w:val="22"/>
          <w:szCs w:val="22"/>
        </w:rPr>
        <w:t xml:space="preserve">. </w:t>
      </w:r>
      <w:r w:rsidRPr="00AE3149">
        <w:rPr>
          <w:rFonts w:ascii="Arial" w:hAnsi="Arial" w:cs="Arial"/>
          <w:sz w:val="22"/>
          <w:szCs w:val="22"/>
        </w:rPr>
        <w:t>En los casos de intestado, los descendientes del incapaz de heredar conforme al artículo 1202 heredarán al autor de la sucesión, no debiendo ser excluidos por la falta de su padre; pero éste no puede, en ningún caso tener los bienes de la sucesión, el usufructo, ni la administración que la ley acuerda a los padres sobre los bienes de sus hijos.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1207</w:t>
      </w:r>
      <w:r w:rsidR="005767CF">
        <w:rPr>
          <w:rFonts w:ascii="Arial" w:hAnsi="Arial" w:cs="Arial"/>
          <w:b/>
          <w:sz w:val="22"/>
          <w:szCs w:val="22"/>
        </w:rPr>
        <w:t xml:space="preserve">. </w:t>
      </w:r>
      <w:r w:rsidRPr="00AE3149">
        <w:rPr>
          <w:rFonts w:ascii="Arial" w:hAnsi="Arial" w:cs="Arial"/>
          <w:sz w:val="22"/>
          <w:szCs w:val="22"/>
        </w:rPr>
        <w:t>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1208</w:t>
      </w:r>
      <w:r w:rsidR="005767CF">
        <w:rPr>
          <w:rFonts w:ascii="Arial" w:hAnsi="Arial" w:cs="Arial"/>
          <w:b/>
          <w:sz w:val="22"/>
          <w:szCs w:val="22"/>
        </w:rPr>
        <w:t xml:space="preserve">. </w:t>
      </w:r>
      <w:r w:rsidRPr="00AE3149">
        <w:rPr>
          <w:rFonts w:ascii="Arial" w:hAnsi="Arial" w:cs="Arial"/>
          <w:sz w:val="22"/>
          <w:szCs w:val="22"/>
        </w:rPr>
        <w:t>La incapacidad a que se refiere el artículo anterior no comprende a los ascendientes ni hermanos del menor, observándose en su caso lo dispuesto en la fracción X del artículo 1202.</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1209</w:t>
      </w:r>
      <w:r w:rsidR="005767CF">
        <w:rPr>
          <w:rFonts w:ascii="Arial" w:hAnsi="Arial" w:cs="Arial"/>
          <w:b/>
          <w:sz w:val="22"/>
          <w:szCs w:val="22"/>
        </w:rPr>
        <w:t xml:space="preserve">. </w:t>
      </w:r>
      <w:r w:rsidRPr="00AE3149">
        <w:rPr>
          <w:rFonts w:ascii="Arial" w:hAnsi="Arial" w:cs="Arial"/>
          <w:sz w:val="22"/>
          <w:szCs w:val="22"/>
        </w:rPr>
        <w:t>Por presunción contraria a la libertad del testador, son incapaces de heredar por testamento, el médico que haya asistido a aquel durante su última enfermedad, si entonces hizo su disposición testamentaria; así como el cónyuge, ascendientes y descendientes y hermanos del facultativo, a no ser que los herederos instituídos sean también herederos legítimos.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1210</w:t>
      </w:r>
      <w:r w:rsidR="005767CF">
        <w:rPr>
          <w:rFonts w:ascii="Arial" w:hAnsi="Arial" w:cs="Arial"/>
          <w:b/>
          <w:sz w:val="22"/>
          <w:szCs w:val="22"/>
        </w:rPr>
        <w:t xml:space="preserve">. </w:t>
      </w:r>
      <w:r w:rsidRPr="00AE3149">
        <w:rPr>
          <w:rFonts w:ascii="Arial" w:hAnsi="Arial" w:cs="Arial"/>
          <w:sz w:val="22"/>
          <w:szCs w:val="22"/>
        </w:rPr>
        <w:t>Por presunción de influjo contrario a la verdad e integridad del testamento, son incapaces de heredar, el notario y los testimonios (sic) que intervinieron en él, y sus cónyuges, descendientes, ascendientes o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1211</w:t>
      </w:r>
      <w:r w:rsidR="005767CF">
        <w:rPr>
          <w:rFonts w:ascii="Arial" w:hAnsi="Arial" w:cs="Arial"/>
          <w:b/>
          <w:sz w:val="22"/>
          <w:szCs w:val="22"/>
        </w:rPr>
        <w:t xml:space="preserve">. </w:t>
      </w:r>
      <w:r w:rsidRPr="00AE3149">
        <w:rPr>
          <w:rFonts w:ascii="Arial" w:hAnsi="Arial" w:cs="Arial"/>
          <w:sz w:val="22"/>
          <w:szCs w:val="22"/>
        </w:rPr>
        <w:t>Los ministros de los cultos no pueden ser herederos por testamento de los ministros del mismo culto o de un particular con quien no tengan parentesco dentro del cuarto grado. La misma incapacidad tienen los ascendientes, descendientes, cónyuges y hermanos de los ministros, respecto de las personas a quienes éstos hayan prestado cualquiera clase de auxilios espirituales, durante la enfermedad de que hubieren fallecido o de quienes hayan sido directores espirituales de los mismos ministros.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1212</w:t>
      </w:r>
      <w:r w:rsidR="005767CF">
        <w:rPr>
          <w:rFonts w:ascii="Arial" w:hAnsi="Arial" w:cs="Arial"/>
          <w:b/>
          <w:sz w:val="22"/>
          <w:szCs w:val="22"/>
        </w:rPr>
        <w:t xml:space="preserve">. </w:t>
      </w:r>
      <w:r w:rsidRPr="00AE3149">
        <w:rPr>
          <w:rFonts w:ascii="Arial" w:hAnsi="Arial" w:cs="Arial"/>
          <w:sz w:val="22"/>
          <w:szCs w:val="22"/>
        </w:rPr>
        <w:t>El notario que a sabiendas autorice un testamento en que se contravenga lo dispuesto en los tres artículos anteriores sufrirá la pena de privación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1213</w:t>
      </w:r>
      <w:r w:rsidR="005767CF">
        <w:rPr>
          <w:rFonts w:ascii="Arial" w:hAnsi="Arial" w:cs="Arial"/>
          <w:b/>
          <w:sz w:val="22"/>
          <w:szCs w:val="22"/>
        </w:rPr>
        <w:t xml:space="preserve">. </w:t>
      </w:r>
      <w:r w:rsidRPr="00AE3149">
        <w:rPr>
          <w:rFonts w:ascii="Arial" w:hAnsi="Arial" w:cs="Arial"/>
          <w:sz w:val="22"/>
          <w:szCs w:val="22"/>
        </w:rPr>
        <w:t>Las personas morales son capaces de adquirir bienes por testamento o por intestado; pero su capacidad tiene las limitaciones establecidas en la Constitución Política de los Estados Unidos Mexicanos y en las respectivas leyes reglamentarias de los artículos constitucionales.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1214</w:t>
      </w:r>
      <w:r w:rsidR="005767CF">
        <w:rPr>
          <w:rFonts w:ascii="Arial" w:hAnsi="Arial" w:cs="Arial"/>
          <w:b/>
          <w:sz w:val="22"/>
          <w:szCs w:val="22"/>
        </w:rPr>
        <w:t xml:space="preserve">. </w:t>
      </w:r>
      <w:r w:rsidRPr="00AE3149">
        <w:rPr>
          <w:rFonts w:ascii="Arial" w:hAnsi="Arial" w:cs="Arial"/>
          <w:sz w:val="22"/>
          <w:szCs w:val="22"/>
        </w:rPr>
        <w:t>La herencia o legado que se deje a un establecimiento público, imponiéndole algún gravamen o bajo alguna condición, solo serán válidos si el Gobierno los aprueba.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1215</w:t>
      </w:r>
      <w:r w:rsidR="005767CF">
        <w:rPr>
          <w:rFonts w:ascii="Arial" w:hAnsi="Arial" w:cs="Arial"/>
          <w:b/>
          <w:sz w:val="22"/>
          <w:szCs w:val="22"/>
        </w:rPr>
        <w:t xml:space="preserve">. </w:t>
      </w:r>
      <w:r w:rsidRPr="00AE3149">
        <w:rPr>
          <w:rFonts w:ascii="Arial" w:hAnsi="Arial" w:cs="Arial"/>
          <w:sz w:val="22"/>
          <w:szCs w:val="22"/>
        </w:rPr>
        <w:t>La disposición hecha a favor de los pobres en general, sin designación de personas ni de población, aprovecha sólo a los del domicilio del testador en la época de su muerte, sino consta claramente haber sido otra su voluntad.</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1216</w:t>
      </w:r>
      <w:r w:rsidR="005767CF">
        <w:rPr>
          <w:rFonts w:ascii="Arial" w:hAnsi="Arial" w:cs="Arial"/>
          <w:b/>
          <w:sz w:val="22"/>
          <w:szCs w:val="22"/>
        </w:rPr>
        <w:t xml:space="preserve">. </w:t>
      </w:r>
      <w:r w:rsidRPr="00AE3149">
        <w:rPr>
          <w:rFonts w:ascii="Arial" w:hAnsi="Arial" w:cs="Arial"/>
          <w:sz w:val="22"/>
          <w:szCs w:val="22"/>
        </w:rPr>
        <w:t>Por renuncia o remoción de un cargo, son incapaces de heredar por testamento los que, nombrados en él tutores, curadores o albaceas, hayan rehusado, sin justa causa, el cargo, o por mala conducta hayan sido separados judicialmente de su ejercicio.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1217</w:t>
      </w:r>
      <w:r w:rsidR="005767CF">
        <w:rPr>
          <w:rFonts w:ascii="Arial" w:hAnsi="Arial" w:cs="Arial"/>
          <w:b/>
          <w:sz w:val="22"/>
          <w:szCs w:val="22"/>
        </w:rPr>
        <w:t xml:space="preserve">. </w:t>
      </w:r>
      <w:r w:rsidRPr="00AE3149">
        <w:rPr>
          <w:rFonts w:ascii="Arial" w:hAnsi="Arial" w:cs="Arial"/>
          <w:sz w:val="22"/>
          <w:szCs w:val="22"/>
        </w:rPr>
        <w:t>Lo dispuesto en la primera parte del artículo anterior no comprende a los que, desechada por el Juez la excusa, hayan servido el cargo.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1218</w:t>
      </w:r>
      <w:r w:rsidR="005767CF">
        <w:rPr>
          <w:rFonts w:ascii="Arial" w:hAnsi="Arial" w:cs="Arial"/>
          <w:b/>
          <w:sz w:val="22"/>
          <w:szCs w:val="22"/>
        </w:rPr>
        <w:t xml:space="preserve">. </w:t>
      </w:r>
      <w:r w:rsidRPr="00AE3149">
        <w:rPr>
          <w:rFonts w:ascii="Arial" w:hAnsi="Arial" w:cs="Arial"/>
          <w:sz w:val="22"/>
          <w:szCs w:val="22"/>
        </w:rPr>
        <w:t>Las personas llamadas por la ley para desempeñar la tutela legítima y que rehusen sin causa legítima desempeñarla, no tienen derecho de heredar a los incapaces de quienes deben ser tutores.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1219</w:t>
      </w:r>
      <w:r w:rsidR="005767CF">
        <w:rPr>
          <w:rFonts w:ascii="Arial" w:hAnsi="Arial" w:cs="Arial"/>
          <w:b/>
          <w:sz w:val="22"/>
          <w:szCs w:val="22"/>
        </w:rPr>
        <w:t xml:space="preserve">. </w:t>
      </w:r>
      <w:r w:rsidRPr="00AE3149">
        <w:rPr>
          <w:rFonts w:ascii="Arial" w:hAnsi="Arial" w:cs="Arial"/>
          <w:sz w:val="22"/>
          <w:szCs w:val="22"/>
        </w:rPr>
        <w:t>Para que el heredero pueda suceder, basta que sea capaz al tiempo de la muerte del autor de la herencia.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1220</w:t>
      </w:r>
      <w:r w:rsidR="005767CF">
        <w:rPr>
          <w:rFonts w:ascii="Arial" w:hAnsi="Arial" w:cs="Arial"/>
          <w:b/>
          <w:sz w:val="22"/>
          <w:szCs w:val="22"/>
        </w:rPr>
        <w:t xml:space="preserve">. </w:t>
      </w:r>
      <w:r w:rsidRPr="00AE3149">
        <w:rPr>
          <w:rFonts w:ascii="Arial" w:hAnsi="Arial" w:cs="Arial"/>
          <w:sz w:val="22"/>
          <w:szCs w:val="22"/>
        </w:rPr>
        <w:t>Si la institución fuere condicional, se necesitará, además, que el heredero sea capaz al tiempo en que se cumpla la condición.</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1221</w:t>
      </w:r>
      <w:r w:rsidR="005767CF">
        <w:rPr>
          <w:rFonts w:ascii="Arial" w:hAnsi="Arial" w:cs="Arial"/>
          <w:b/>
          <w:sz w:val="22"/>
          <w:szCs w:val="22"/>
        </w:rPr>
        <w:t xml:space="preserve">. </w:t>
      </w:r>
      <w:r w:rsidRPr="00AE3149">
        <w:rPr>
          <w:rFonts w:ascii="Arial" w:hAnsi="Arial" w:cs="Arial"/>
          <w:sz w:val="22"/>
          <w:szCs w:val="22"/>
        </w:rPr>
        <w:t>El heredero por testamento, que muera antes que el testador o antes de que se cumpla la condición; el incapaz de heredar y el que renuncia a la sucesión, no transmiten ningún derecho a sus herederos.</w:t>
      </w:r>
    </w:p>
    <w:p w:rsidR="00D06331" w:rsidRPr="004D5F6D" w:rsidRDefault="00D06331" w:rsidP="001D053D">
      <w:pPr>
        <w:jc w:val="both"/>
        <w:rPr>
          <w:rFonts w:ascii="Arial" w:hAnsi="Arial" w:cs="Arial"/>
          <w:b/>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1222</w:t>
      </w:r>
      <w:r w:rsidR="005767CF">
        <w:rPr>
          <w:rFonts w:ascii="Arial" w:hAnsi="Arial" w:cs="Arial"/>
          <w:b/>
          <w:sz w:val="22"/>
          <w:szCs w:val="22"/>
        </w:rPr>
        <w:t xml:space="preserve">. </w:t>
      </w:r>
      <w:r w:rsidRPr="00AE3149">
        <w:rPr>
          <w:rFonts w:ascii="Arial" w:hAnsi="Arial" w:cs="Arial"/>
          <w:sz w:val="22"/>
          <w:szCs w:val="22"/>
        </w:rPr>
        <w:t>En los casos del artículo anterior la herencia pertenece a los herederos legítimos del testador, a no ser que éste haya dispuesto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1223</w:t>
      </w:r>
      <w:r w:rsidR="005767CF">
        <w:rPr>
          <w:rFonts w:ascii="Arial" w:hAnsi="Arial" w:cs="Arial"/>
          <w:b/>
          <w:sz w:val="22"/>
          <w:szCs w:val="22"/>
        </w:rPr>
        <w:t xml:space="preserve">. </w:t>
      </w:r>
      <w:r w:rsidRPr="00AE3149">
        <w:rPr>
          <w:rFonts w:ascii="Arial" w:hAnsi="Arial" w:cs="Arial"/>
          <w:sz w:val="22"/>
          <w:szCs w:val="22"/>
        </w:rPr>
        <w:t>El que hereda en lugar del excluído, tendrá las mismas cargas y condiciones que legalmente se habían puesto a aquél.</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1224</w:t>
      </w:r>
      <w:r w:rsidR="005767CF">
        <w:rPr>
          <w:rFonts w:ascii="Arial" w:hAnsi="Arial" w:cs="Arial"/>
          <w:b/>
          <w:sz w:val="22"/>
          <w:szCs w:val="22"/>
        </w:rPr>
        <w:t xml:space="preserve">. </w:t>
      </w:r>
      <w:r w:rsidRPr="00AE3149">
        <w:rPr>
          <w:rFonts w:ascii="Arial" w:hAnsi="Arial" w:cs="Arial"/>
          <w:sz w:val="22"/>
          <w:szCs w:val="22"/>
        </w:rPr>
        <w:t>Los deudores hereditarios que fueren demandados y que no tengan el carácter de herederos, no podrán oponer, al que esté en posesión del derecho de heredero o legatario la excepción de incapacidad.</w:t>
      </w:r>
    </w:p>
    <w:p w:rsidR="002C41C1" w:rsidRPr="00AE3149" w:rsidRDefault="002C41C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1225</w:t>
      </w:r>
      <w:r w:rsidR="005767CF">
        <w:rPr>
          <w:rFonts w:ascii="Arial" w:hAnsi="Arial" w:cs="Arial"/>
          <w:b/>
          <w:sz w:val="22"/>
          <w:szCs w:val="22"/>
        </w:rPr>
        <w:t xml:space="preserve">. </w:t>
      </w:r>
      <w:r w:rsidRPr="00AE3149">
        <w:rPr>
          <w:rFonts w:ascii="Arial" w:hAnsi="Arial" w:cs="Arial"/>
          <w:sz w:val="22"/>
          <w:szCs w:val="22"/>
        </w:rPr>
        <w:t>A excepción de los casos comprendidos en las fracciones X y XI del artículo 1202 la incapacidad para heredar a que se refiere ese artículo, priva también de los alimentos que corresponde por ley.</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1226</w:t>
      </w:r>
      <w:r w:rsidR="005767CF">
        <w:rPr>
          <w:rFonts w:ascii="Arial" w:hAnsi="Arial" w:cs="Arial"/>
          <w:b/>
          <w:sz w:val="22"/>
          <w:szCs w:val="22"/>
        </w:rPr>
        <w:t xml:space="preserve">. </w:t>
      </w:r>
      <w:r w:rsidRPr="00AE3149">
        <w:rPr>
          <w:rFonts w:ascii="Arial" w:hAnsi="Arial" w:cs="Arial"/>
          <w:sz w:val="22"/>
          <w:szCs w:val="22"/>
        </w:rPr>
        <w:t>La incapacidad no produce el efecto de privar al incapaz de lo que hubiere de percibir, sino después de declarar en juicio, a petición de algún interesado, no pudiendo promoverla el juez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1227</w:t>
      </w:r>
      <w:r w:rsidR="005767CF">
        <w:rPr>
          <w:rFonts w:ascii="Arial" w:hAnsi="Arial" w:cs="Arial"/>
          <w:b/>
          <w:sz w:val="22"/>
          <w:szCs w:val="22"/>
        </w:rPr>
        <w:t xml:space="preserve">. </w:t>
      </w:r>
      <w:r w:rsidRPr="00AE3149">
        <w:rPr>
          <w:rFonts w:ascii="Arial" w:hAnsi="Arial" w:cs="Arial"/>
          <w:sz w:val="22"/>
          <w:szCs w:val="22"/>
        </w:rPr>
        <w:t>No puede deducirse acción para declarar la incapacidad, pasados tres años desde que el incapaz esté en posesión de la herencia o legado; salvo que se trate de incapacidades establecidas en vista del interés público, las cuales en todo tiempo pueden hacerse valer.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1228</w:t>
      </w:r>
      <w:r w:rsidR="005767CF">
        <w:rPr>
          <w:rFonts w:ascii="Arial" w:hAnsi="Arial" w:cs="Arial"/>
          <w:b/>
          <w:sz w:val="22"/>
          <w:szCs w:val="22"/>
        </w:rPr>
        <w:t xml:space="preserve">. </w:t>
      </w:r>
      <w:r w:rsidRPr="00AE3149">
        <w:rPr>
          <w:rFonts w:ascii="Arial" w:hAnsi="Arial" w:cs="Arial"/>
          <w:sz w:val="22"/>
          <w:szCs w:val="22"/>
        </w:rPr>
        <w:t>Si el que entró en posesión de la herencia y la pierde después por incapacidad, hubiere enajenado o gravado todo o parte de los bienes antes de ser emplazado en el juicio en que se discuta su incapacidad, y aquel con quien contrató hubiere tenido buena fe, el contrato subsistirá; más el heredero incapaz estará obligado a indemnizar al legítimo, de todos los daños y perjuicios.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IV</w:t>
      </w:r>
    </w:p>
    <w:p w:rsidR="00D06331" w:rsidRPr="00AE3149" w:rsidRDefault="00D06331" w:rsidP="001D053D">
      <w:pPr>
        <w:pStyle w:val="Ttulo4"/>
      </w:pPr>
      <w:r w:rsidRPr="00AE3149">
        <w:t>DE LAS CONDICIONES QUE PUEDEN PONERSE EN LOS TESTAMENTOS</w:t>
      </w:r>
    </w:p>
    <w:p w:rsidR="00D06331" w:rsidRPr="00AE3149" w:rsidRDefault="00D06331" w:rsidP="001D053D">
      <w:pPr>
        <w:jc w:val="center"/>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1229</w:t>
      </w:r>
      <w:r w:rsidR="005767CF">
        <w:rPr>
          <w:rFonts w:ascii="Arial" w:hAnsi="Arial" w:cs="Arial"/>
          <w:b/>
          <w:sz w:val="22"/>
          <w:szCs w:val="22"/>
        </w:rPr>
        <w:t xml:space="preserve">. </w:t>
      </w:r>
      <w:r w:rsidRPr="004D5F6D">
        <w:rPr>
          <w:rFonts w:ascii="Arial" w:hAnsi="Arial" w:cs="Arial"/>
          <w:sz w:val="22"/>
          <w:szCs w:val="22"/>
        </w:rPr>
        <w:t>El testador es libre para establecer condiciones al disponer de sus bienes.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1230</w:t>
      </w:r>
      <w:r w:rsidR="005767CF">
        <w:rPr>
          <w:rFonts w:ascii="Arial" w:hAnsi="Arial" w:cs="Arial"/>
          <w:b/>
          <w:sz w:val="22"/>
          <w:szCs w:val="22"/>
        </w:rPr>
        <w:t xml:space="preserve">. </w:t>
      </w:r>
      <w:r w:rsidRPr="004D5F6D">
        <w:rPr>
          <w:rFonts w:ascii="Arial" w:hAnsi="Arial" w:cs="Arial"/>
          <w:sz w:val="22"/>
          <w:szCs w:val="22"/>
        </w:rPr>
        <w:t>Las condiciones impuestas a los herederos y legatarios, en lo que no esté prevenido en este capítulo, se regirán por las reglas establecidas para las obligaciones condicionales.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1231</w:t>
      </w:r>
      <w:r w:rsidR="005767CF">
        <w:rPr>
          <w:rFonts w:ascii="Arial" w:hAnsi="Arial" w:cs="Arial"/>
          <w:b/>
          <w:sz w:val="22"/>
          <w:szCs w:val="22"/>
        </w:rPr>
        <w:t xml:space="preserve">. </w:t>
      </w:r>
      <w:r w:rsidRPr="004D5F6D">
        <w:rPr>
          <w:rFonts w:ascii="Arial" w:hAnsi="Arial" w:cs="Arial"/>
          <w:sz w:val="22"/>
          <w:szCs w:val="22"/>
        </w:rPr>
        <w:t>La falta de cumplimiento de alguna condición impuesta al heredero o al legatario, no perjudicará a éstos siempre que hayan empleado todos los medios necesarios para cumplir aquella.</w:t>
      </w:r>
    </w:p>
    <w:p w:rsidR="002C41C1" w:rsidRPr="004D5F6D" w:rsidRDefault="002C41C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1232</w:t>
      </w:r>
      <w:r w:rsidR="005767CF">
        <w:rPr>
          <w:rFonts w:ascii="Arial" w:hAnsi="Arial" w:cs="Arial"/>
          <w:b/>
          <w:sz w:val="22"/>
          <w:szCs w:val="22"/>
        </w:rPr>
        <w:t xml:space="preserve">. </w:t>
      </w:r>
      <w:r w:rsidRPr="004D5F6D">
        <w:rPr>
          <w:rFonts w:ascii="Arial" w:hAnsi="Arial" w:cs="Arial"/>
          <w:sz w:val="22"/>
          <w:szCs w:val="22"/>
        </w:rPr>
        <w:t>La condición física o legalmente imposible de dar o de hacer, impuesta al heredero o legatario, anula su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1233</w:t>
      </w:r>
      <w:r w:rsidR="005767CF">
        <w:rPr>
          <w:rFonts w:ascii="Arial" w:hAnsi="Arial" w:cs="Arial"/>
          <w:b/>
          <w:sz w:val="22"/>
          <w:szCs w:val="22"/>
        </w:rPr>
        <w:t xml:space="preserve">. </w:t>
      </w:r>
      <w:r w:rsidRPr="004D5F6D">
        <w:rPr>
          <w:rFonts w:ascii="Arial" w:hAnsi="Arial" w:cs="Arial"/>
          <w:sz w:val="22"/>
          <w:szCs w:val="22"/>
        </w:rPr>
        <w:t>Si la condición que era imposible al tiempo de otorgar el testamento, dejare de serlo a la muerte del testador, será válida.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1234</w:t>
      </w:r>
      <w:r w:rsidR="005767CF">
        <w:rPr>
          <w:rFonts w:ascii="Arial" w:hAnsi="Arial" w:cs="Arial"/>
          <w:b/>
          <w:sz w:val="22"/>
          <w:szCs w:val="22"/>
        </w:rPr>
        <w:t xml:space="preserve">. </w:t>
      </w:r>
      <w:r w:rsidRPr="004D5F6D">
        <w:rPr>
          <w:rFonts w:ascii="Arial" w:hAnsi="Arial" w:cs="Arial"/>
          <w:sz w:val="22"/>
          <w:szCs w:val="22"/>
        </w:rPr>
        <w:t>Es nula la institución hecha bajo la condición de que el heredero o legatario hagan en su testamento alguna disposición en favor del testador o de otra persona.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1235</w:t>
      </w:r>
      <w:r w:rsidR="005767CF">
        <w:rPr>
          <w:rFonts w:ascii="Arial" w:hAnsi="Arial" w:cs="Arial"/>
          <w:b/>
          <w:sz w:val="22"/>
          <w:szCs w:val="22"/>
        </w:rPr>
        <w:t xml:space="preserve">. </w:t>
      </w:r>
      <w:r w:rsidRPr="004D5F6D">
        <w:rPr>
          <w:rFonts w:ascii="Arial" w:hAnsi="Arial" w:cs="Arial"/>
          <w:sz w:val="22"/>
          <w:szCs w:val="22"/>
        </w:rPr>
        <w:t>La condición que solamente suspende por cierto tiempo la ejecución del testamento, no impedirá que el heredero o el legatario adquieran derecho a la herencia o legado o lo transmitan a sus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1236</w:t>
      </w:r>
      <w:r w:rsidR="005767CF">
        <w:rPr>
          <w:rFonts w:ascii="Arial" w:hAnsi="Arial" w:cs="Arial"/>
          <w:b/>
          <w:sz w:val="22"/>
          <w:szCs w:val="22"/>
        </w:rPr>
        <w:t xml:space="preserve">. </w:t>
      </w:r>
      <w:r w:rsidRPr="004D5F6D">
        <w:rPr>
          <w:rFonts w:ascii="Arial" w:hAnsi="Arial" w:cs="Arial"/>
          <w:sz w:val="22"/>
          <w:szCs w:val="22"/>
        </w:rPr>
        <w:t>Cuando el testador no hubiere señalado plazo para el cumplimiento de la condición, la cosa legada permanecerá en poder del albacea y al hacerse la repartición se asegurará competentemente el derecho del legatario para el caso de cumplirse la condición, observándose además, las disposiciones establecidas para hacer la partición cuando alguno de los herederos es condicional.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1237</w:t>
      </w:r>
      <w:r w:rsidR="005767CF">
        <w:rPr>
          <w:rFonts w:ascii="Arial" w:hAnsi="Arial" w:cs="Arial"/>
          <w:b/>
          <w:sz w:val="22"/>
          <w:szCs w:val="22"/>
        </w:rPr>
        <w:t xml:space="preserve">. </w:t>
      </w:r>
      <w:r w:rsidRPr="004D5F6D">
        <w:rPr>
          <w:rFonts w:ascii="Arial" w:hAnsi="Arial" w:cs="Arial"/>
          <w:sz w:val="22"/>
          <w:szCs w:val="22"/>
        </w:rPr>
        <w:t>Si la condición es puramente potestativa de dar o hacer alguna cosa, y el que ha sido gravado en ella ofrece cumplirla; pero aquel a cuyo favor se estableció rehúsa aceptar la cosa o el hecho, la condición se tiene por cumplida.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1238</w:t>
      </w:r>
      <w:r w:rsidR="005767CF">
        <w:rPr>
          <w:rFonts w:ascii="Arial" w:hAnsi="Arial" w:cs="Arial"/>
          <w:b/>
          <w:sz w:val="22"/>
          <w:szCs w:val="22"/>
        </w:rPr>
        <w:t xml:space="preserve">. </w:t>
      </w:r>
      <w:r w:rsidRPr="004D5F6D">
        <w:rPr>
          <w:rFonts w:ascii="Arial" w:hAnsi="Arial" w:cs="Arial"/>
          <w:sz w:val="22"/>
          <w:szCs w:val="22"/>
        </w:rPr>
        <w:t>La condición potestativa se tendrá por cumplida aún cuando el heredero o legatario haya prestado la cosa o el hecho antes de que se otorgara el testamento, a no ser que pueda reiterarse la prestación, en cuyo caso no será ésta obligatoria sino cuando el testador haya tenido conocimiento de la primera.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1239</w:t>
      </w:r>
      <w:r w:rsidR="005767CF">
        <w:rPr>
          <w:rFonts w:ascii="Arial" w:hAnsi="Arial" w:cs="Arial"/>
          <w:b/>
          <w:sz w:val="22"/>
          <w:szCs w:val="22"/>
        </w:rPr>
        <w:t xml:space="preserve">. </w:t>
      </w:r>
      <w:r w:rsidRPr="004D5F6D">
        <w:rPr>
          <w:rFonts w:ascii="Arial" w:hAnsi="Arial" w:cs="Arial"/>
          <w:sz w:val="22"/>
          <w:szCs w:val="22"/>
        </w:rPr>
        <w:t>En el caso final del artículo que precede, corresponde al que debe pagar el legado la prueba de que el testador tuvo conocimiento de la primera prestación.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1240</w:t>
      </w:r>
      <w:r w:rsidR="005767CF">
        <w:rPr>
          <w:rFonts w:ascii="Arial" w:hAnsi="Arial" w:cs="Arial"/>
          <w:b/>
          <w:sz w:val="22"/>
          <w:szCs w:val="22"/>
        </w:rPr>
        <w:t xml:space="preserve">. </w:t>
      </w:r>
      <w:r w:rsidRPr="004D5F6D">
        <w:rPr>
          <w:rFonts w:ascii="Arial" w:hAnsi="Arial" w:cs="Arial"/>
          <w:sz w:val="22"/>
          <w:szCs w:val="22"/>
        </w:rPr>
        <w:t xml:space="preserve">La condición de no dar o de no hacer, se tendrá por no puesta. </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La condición de no impugnar el testamento o alguna de las disposiciones que contenga, so pena de perder el carácter de heredero o legatario,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1241</w:t>
      </w:r>
      <w:r w:rsidR="005767CF">
        <w:rPr>
          <w:rFonts w:ascii="Arial" w:hAnsi="Arial" w:cs="Arial"/>
          <w:b/>
          <w:sz w:val="22"/>
          <w:szCs w:val="22"/>
        </w:rPr>
        <w:t xml:space="preserve">. </w:t>
      </w:r>
      <w:r w:rsidRPr="004D5F6D">
        <w:rPr>
          <w:rFonts w:ascii="Arial" w:hAnsi="Arial" w:cs="Arial"/>
          <w:sz w:val="22"/>
          <w:szCs w:val="22"/>
        </w:rPr>
        <w:t>Cuando la condición fuere casual o mixta, bastará que se realice en cualquier tiempo, vivo o muerto el testador, si éste no hubiere dispuesto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1242</w:t>
      </w:r>
      <w:r w:rsidR="005767CF">
        <w:rPr>
          <w:rFonts w:ascii="Arial" w:hAnsi="Arial" w:cs="Arial"/>
          <w:b/>
          <w:sz w:val="22"/>
          <w:szCs w:val="22"/>
        </w:rPr>
        <w:t xml:space="preserve">. </w:t>
      </w:r>
      <w:r w:rsidRPr="004D5F6D">
        <w:rPr>
          <w:rFonts w:ascii="Arial" w:hAnsi="Arial" w:cs="Arial"/>
          <w:sz w:val="22"/>
          <w:szCs w:val="22"/>
        </w:rPr>
        <w:t>Si la condición se hubiere cumplido al hacerse el testamento ignorándolo el testador, se tendrá por cumplida; más si lo sabía, se tendrá por cumplida si ya no puede existir o cumplirse de nuevo.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1243</w:t>
      </w:r>
      <w:r w:rsidR="005767CF">
        <w:rPr>
          <w:rFonts w:ascii="Arial" w:hAnsi="Arial" w:cs="Arial"/>
          <w:b/>
          <w:sz w:val="22"/>
          <w:szCs w:val="22"/>
        </w:rPr>
        <w:t xml:space="preserve">. </w:t>
      </w:r>
      <w:r w:rsidRPr="004D5F6D">
        <w:rPr>
          <w:rFonts w:ascii="Arial" w:hAnsi="Arial" w:cs="Arial"/>
          <w:sz w:val="22"/>
          <w:szCs w:val="22"/>
        </w:rPr>
        <w:t>La condición impuesta al heredero o legatario, de tomar o dejar de tomar estado,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1244</w:t>
      </w:r>
      <w:r w:rsidR="005767CF">
        <w:rPr>
          <w:rFonts w:ascii="Arial" w:hAnsi="Arial" w:cs="Arial"/>
          <w:b/>
          <w:sz w:val="22"/>
          <w:szCs w:val="22"/>
        </w:rPr>
        <w:t xml:space="preserve">. </w:t>
      </w:r>
      <w:r w:rsidRPr="004D5F6D">
        <w:rPr>
          <w:rFonts w:ascii="Arial" w:hAnsi="Arial" w:cs="Arial"/>
          <w:sz w:val="22"/>
          <w:szCs w:val="22"/>
        </w:rPr>
        <w:t>Podrá, sin embargo, dejarse a alguna misión alimenticia periódica o el usufructo que equivalga a esta pensión, por el tiempo que permanezca soltero o viudo. La pensión alimenticia se fijará de acuerdo con lo prevenido en el artículo 306.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1245</w:t>
      </w:r>
      <w:r w:rsidR="005767CF">
        <w:rPr>
          <w:rFonts w:ascii="Arial" w:hAnsi="Arial" w:cs="Arial"/>
          <w:b/>
          <w:sz w:val="22"/>
          <w:szCs w:val="22"/>
        </w:rPr>
        <w:t xml:space="preserve">. </w:t>
      </w:r>
      <w:r w:rsidRPr="004D5F6D">
        <w:rPr>
          <w:rFonts w:ascii="Arial" w:hAnsi="Arial" w:cs="Arial"/>
          <w:sz w:val="22"/>
          <w:szCs w:val="22"/>
        </w:rPr>
        <w:t>La condición que se ha cumplido existiendo la persona a quien se impuso, retrotrae al tiempo de la muerte del testador, y desde entonces deben abonarse los frutos de la herencia o legado, a menos que el testador haya dispuesto expresamente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1246</w:t>
      </w:r>
      <w:r w:rsidR="005767CF">
        <w:rPr>
          <w:rFonts w:ascii="Arial" w:hAnsi="Arial" w:cs="Arial"/>
          <w:b/>
          <w:sz w:val="22"/>
          <w:szCs w:val="22"/>
        </w:rPr>
        <w:t xml:space="preserve">. </w:t>
      </w:r>
      <w:r w:rsidRPr="004D5F6D">
        <w:rPr>
          <w:rFonts w:ascii="Arial" w:hAnsi="Arial" w:cs="Arial"/>
          <w:sz w:val="22"/>
          <w:szCs w:val="22"/>
        </w:rPr>
        <w:t>La carga de hacer alguna cosa se considera como condición resolutoria.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1247</w:t>
      </w:r>
      <w:r w:rsidR="005767CF">
        <w:rPr>
          <w:rFonts w:ascii="Arial" w:hAnsi="Arial" w:cs="Arial"/>
          <w:b/>
          <w:sz w:val="22"/>
          <w:szCs w:val="22"/>
        </w:rPr>
        <w:t xml:space="preserve">. </w:t>
      </w:r>
      <w:r w:rsidRPr="004D5F6D">
        <w:rPr>
          <w:rFonts w:ascii="Arial" w:hAnsi="Arial" w:cs="Arial"/>
          <w:sz w:val="22"/>
          <w:szCs w:val="22"/>
        </w:rPr>
        <w:t>Si no se hubiere señalado tiempo para el cumplimiento de la carga, si esta por su propia naturaleza lo tuviere, se observará lo dispuesto en el artículo 1236.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1248</w:t>
      </w:r>
      <w:r w:rsidR="005767CF">
        <w:rPr>
          <w:rFonts w:ascii="Arial" w:hAnsi="Arial" w:cs="Arial"/>
          <w:b/>
          <w:sz w:val="22"/>
          <w:szCs w:val="22"/>
        </w:rPr>
        <w:t xml:space="preserve">. </w:t>
      </w:r>
      <w:r w:rsidRPr="004D5F6D">
        <w:rPr>
          <w:rFonts w:ascii="Arial" w:hAnsi="Arial" w:cs="Arial"/>
          <w:sz w:val="22"/>
          <w:szCs w:val="22"/>
        </w:rPr>
        <w:t>Si el legado fuere de prestación periódica, que debe cumplir en un día que es inseguro si llegará o no, llegado el día, el legatario habrá hecho suyas todas las prestaciones que correspondan hasta aquel día.</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1249</w:t>
      </w:r>
      <w:r w:rsidR="005767CF">
        <w:rPr>
          <w:rFonts w:ascii="Arial" w:hAnsi="Arial" w:cs="Arial"/>
          <w:b/>
          <w:sz w:val="22"/>
          <w:szCs w:val="22"/>
        </w:rPr>
        <w:t xml:space="preserve">. </w:t>
      </w:r>
      <w:r w:rsidRPr="004D5F6D">
        <w:rPr>
          <w:rFonts w:ascii="Arial" w:hAnsi="Arial" w:cs="Arial"/>
          <w:sz w:val="22"/>
          <w:szCs w:val="22"/>
        </w:rPr>
        <w:t>Si el día en que debe comenzar el legado fuere seguro, sea que se sepa o no cuando ha de llegar el que ha de entregar la cosa legada tendrá, respecto de ella, los derechos y las obligaciones del usufructuario.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1250</w:t>
      </w:r>
      <w:r w:rsidR="005767CF">
        <w:rPr>
          <w:rFonts w:ascii="Arial" w:hAnsi="Arial" w:cs="Arial"/>
          <w:b/>
          <w:sz w:val="22"/>
          <w:szCs w:val="22"/>
        </w:rPr>
        <w:t xml:space="preserve">. </w:t>
      </w:r>
      <w:r w:rsidRPr="004D5F6D">
        <w:rPr>
          <w:rFonts w:ascii="Arial" w:hAnsi="Arial" w:cs="Arial"/>
          <w:sz w:val="22"/>
          <w:szCs w:val="22"/>
        </w:rPr>
        <w:t>En el caso del artículo anterior, si el legado consiste en prestación periódica, el que debe pagar lo hace suyo todo lo correspondiente al intermedio, y cumple con hacer la prestación comenzando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1251</w:t>
      </w:r>
      <w:r w:rsidR="005767CF">
        <w:rPr>
          <w:rFonts w:ascii="Arial" w:hAnsi="Arial" w:cs="Arial"/>
          <w:b/>
          <w:sz w:val="22"/>
          <w:szCs w:val="22"/>
        </w:rPr>
        <w:t xml:space="preserve">. </w:t>
      </w:r>
      <w:r w:rsidRPr="004D5F6D">
        <w:rPr>
          <w:rFonts w:ascii="Arial" w:hAnsi="Arial" w:cs="Arial"/>
          <w:sz w:val="22"/>
          <w:szCs w:val="22"/>
        </w:rPr>
        <w:t>Cuando el legado debe concluír en un día que es seguro que ha de llegar, se entregará la cosa o cantidad legada al legatario, quien se considerará como usufructuario de ella.</w:t>
      </w:r>
    </w:p>
    <w:p w:rsidR="00D06331" w:rsidRPr="004D5F6D" w:rsidRDefault="00D06331" w:rsidP="001D053D">
      <w:pPr>
        <w:jc w:val="both"/>
        <w:rPr>
          <w:rFonts w:ascii="Arial" w:hAnsi="Arial" w:cs="Arial"/>
          <w:b/>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1252</w:t>
      </w:r>
      <w:r w:rsidR="005767CF">
        <w:rPr>
          <w:rFonts w:ascii="Arial" w:hAnsi="Arial" w:cs="Arial"/>
          <w:b/>
          <w:sz w:val="22"/>
          <w:szCs w:val="22"/>
        </w:rPr>
        <w:t xml:space="preserve">. </w:t>
      </w:r>
      <w:r w:rsidRPr="004D5F6D">
        <w:rPr>
          <w:rFonts w:ascii="Arial" w:hAnsi="Arial" w:cs="Arial"/>
          <w:sz w:val="22"/>
          <w:szCs w:val="22"/>
        </w:rPr>
        <w:t>Si el legado consistiere en prestación periódica, el legatario hará suyas todas las cantidades vencidas hasta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p>
    <w:p w:rsidR="00D06331" w:rsidRPr="00AE3149" w:rsidRDefault="00D06331" w:rsidP="001D053D">
      <w:pPr>
        <w:pStyle w:val="Ttulo4"/>
      </w:pPr>
      <w:r w:rsidRPr="00AE3149">
        <w:t>CAPÍTULO V</w:t>
      </w:r>
    </w:p>
    <w:p w:rsidR="00D06331" w:rsidRPr="00AE3149" w:rsidRDefault="00D06331" w:rsidP="001D053D">
      <w:pPr>
        <w:pStyle w:val="Ttulo4"/>
      </w:pPr>
      <w:r w:rsidRPr="00AE3149">
        <w:t>DE LOS BIENES DE QUE SE P</w:t>
      </w:r>
      <w:r w:rsidR="004D5F6D">
        <w:t xml:space="preserve">UEDE DISPONER POR TESTAMENTO Y </w:t>
      </w:r>
      <w:r w:rsidRPr="00AE3149">
        <w:t>DE LOS TESTAMENTOS INOFICIOSOS</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1253</w:t>
      </w:r>
      <w:r w:rsidR="005767CF">
        <w:rPr>
          <w:rFonts w:ascii="Arial" w:hAnsi="Arial" w:cs="Arial"/>
          <w:b/>
          <w:sz w:val="22"/>
          <w:szCs w:val="22"/>
        </w:rPr>
        <w:t xml:space="preserve">. </w:t>
      </w:r>
      <w:r w:rsidRPr="004D5F6D">
        <w:rPr>
          <w:rFonts w:ascii="Arial" w:hAnsi="Arial" w:cs="Arial"/>
          <w:sz w:val="22"/>
          <w:szCs w:val="22"/>
        </w:rPr>
        <w:t>El testador debe dejar alimentos a las personas que se mencionan en las fracciones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A los descendientes varones menores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A los descendientes varones que estén imposibilitados de trabajar, y a las hijas que no hayan contraído matrimonio y vivan honestamente, unos y otras aun cuando fueren mayores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El cónyuge supérstite, siempre que siendo varón esté impedido de trabajar, o que siendo mujer, permanezca viuda y viva honestamente;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que observe buena conducta y no se case. Si fueren varias las concubinas, ninguna de ellas tendrá derecho a alimentos;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VI.- A los hermanos y demás parientes colaterales dentro del cuarto grado, si están incapacitados o mientras que no cumplan dieciocho años, si no tieenen (sic) bienes para subvenir a sus necesidades.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1254</w:t>
      </w:r>
      <w:r w:rsidR="005767CF">
        <w:rPr>
          <w:rFonts w:ascii="Arial" w:hAnsi="Arial" w:cs="Arial"/>
          <w:b/>
          <w:sz w:val="22"/>
          <w:szCs w:val="22"/>
        </w:rPr>
        <w:t xml:space="preserve">. </w:t>
      </w:r>
      <w:r w:rsidRPr="004D5F6D">
        <w:rPr>
          <w:rFonts w:ascii="Arial" w:hAnsi="Arial" w:cs="Arial"/>
          <w:sz w:val="22"/>
          <w:szCs w:val="22"/>
        </w:rPr>
        <w:t>No hay obligación de dar alimentos, sino a falta o por imposibilidad de los parientes más próximos en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1255</w:t>
      </w:r>
      <w:r w:rsidR="005767CF">
        <w:rPr>
          <w:rFonts w:ascii="Arial" w:hAnsi="Arial" w:cs="Arial"/>
          <w:b/>
          <w:sz w:val="22"/>
          <w:szCs w:val="22"/>
        </w:rPr>
        <w:t xml:space="preserve">. </w:t>
      </w:r>
      <w:r w:rsidRPr="004D5F6D">
        <w:rPr>
          <w:rFonts w:ascii="Arial" w:hAnsi="Arial" w:cs="Arial"/>
          <w:sz w:val="22"/>
          <w:szCs w:val="22"/>
        </w:rPr>
        <w:t>No hay obligación de dar alimentos a las personas que tengan bienes; pero si teniéndolos, su producto no iguala a la pensión que debería corresponderles, la obligación se reducirá a lo que falte para completarla.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1256</w:t>
      </w:r>
      <w:r w:rsidR="005767CF">
        <w:rPr>
          <w:rFonts w:ascii="Arial" w:hAnsi="Arial" w:cs="Arial"/>
          <w:b/>
          <w:sz w:val="22"/>
          <w:szCs w:val="22"/>
        </w:rPr>
        <w:t xml:space="preserve">. </w:t>
      </w:r>
      <w:r w:rsidRPr="004D5F6D">
        <w:rPr>
          <w:rFonts w:ascii="Arial" w:hAnsi="Arial" w:cs="Arial"/>
          <w:sz w:val="22"/>
          <w:szCs w:val="22"/>
        </w:rPr>
        <w:t>Para tener derecho de ser alimentado se necesita encontrarse al tiempo de la muerte del testador en alguno de los casos fijados en el artículo 1253 y cesa ese derecho tan luego como el interesado deje de estar en las condiciones a que se refiere el mismo artículo, observe mala conducta o adquiera bienes, aplicándose en este caso lo dispuesto en el artículo anterior.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1257</w:t>
      </w:r>
      <w:r w:rsidR="005767CF">
        <w:rPr>
          <w:rFonts w:ascii="Arial" w:hAnsi="Arial" w:cs="Arial"/>
          <w:b/>
          <w:sz w:val="22"/>
          <w:szCs w:val="22"/>
        </w:rPr>
        <w:t xml:space="preserve">. </w:t>
      </w:r>
      <w:r w:rsidRPr="004D5F6D">
        <w:rPr>
          <w:rFonts w:ascii="Arial" w:hAnsi="Arial" w:cs="Arial"/>
          <w:sz w:val="22"/>
          <w:szCs w:val="22"/>
        </w:rPr>
        <w:t>El derecho de percibir alimentos no es renunciable ni puede ser objeto de transacción. La pensión alimenticia se fijará y asegurará conforme a lo dispuesto en los artículos 303, 309, 311 y 312 de este Código,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mínimum antes establecido. Con excepción de los artículos citados en el presente Capítulo, no son aplicables a los alimentos debidos por sucesión, las disposiciones del Capítulo II, Título VI, Libro I.</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1258</w:t>
      </w:r>
      <w:r w:rsidR="005767CF">
        <w:rPr>
          <w:rFonts w:ascii="Arial" w:hAnsi="Arial" w:cs="Arial"/>
          <w:b/>
          <w:sz w:val="22"/>
          <w:szCs w:val="22"/>
        </w:rPr>
        <w:t xml:space="preserve">. </w:t>
      </w:r>
      <w:r w:rsidRPr="004D5F6D">
        <w:rPr>
          <w:rFonts w:ascii="Arial" w:hAnsi="Arial" w:cs="Arial"/>
          <w:sz w:val="22"/>
          <w:szCs w:val="22"/>
        </w:rPr>
        <w:t>Cuando el caudal hereditario no fuere suficiente para dar alimentos a todas las personas enumeradas en el artículo 1253, se observarán las reglas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Se ministrarán a los descendientes y al cónyuge supérstite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Cubiertas las pensiones a que se refiere la fracción anterior, se ministrarán a prorrata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Después de ministrar también a prorrata, a los hermanos y a la concubina;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Por último se ministrarán igualmente a prorrata, a los demás parientes colaterales dentro del cuarto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1259</w:t>
      </w:r>
      <w:r w:rsidR="005767CF">
        <w:rPr>
          <w:rFonts w:ascii="Arial" w:hAnsi="Arial" w:cs="Arial"/>
          <w:b/>
          <w:sz w:val="22"/>
          <w:szCs w:val="22"/>
        </w:rPr>
        <w:t xml:space="preserve">. </w:t>
      </w:r>
      <w:r w:rsidRPr="004D5F6D">
        <w:rPr>
          <w:rFonts w:ascii="Arial" w:hAnsi="Arial" w:cs="Arial"/>
          <w:sz w:val="22"/>
          <w:szCs w:val="22"/>
        </w:rPr>
        <w:t>Es inoficioso el testamento en que no se deje la pensión alimenticia, según lo establecido en este Capítulo.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1260</w:t>
      </w:r>
      <w:r w:rsidR="005767CF">
        <w:rPr>
          <w:rFonts w:ascii="Arial" w:hAnsi="Arial" w:cs="Arial"/>
          <w:b/>
          <w:sz w:val="22"/>
          <w:szCs w:val="22"/>
        </w:rPr>
        <w:t xml:space="preserve">. </w:t>
      </w:r>
      <w:r w:rsidRPr="004D5F6D">
        <w:rPr>
          <w:rFonts w:ascii="Arial" w:hAnsi="Arial" w:cs="Arial"/>
          <w:sz w:val="22"/>
          <w:szCs w:val="22"/>
        </w:rPr>
        <w:t>El preferido tendrá solamente derecho a que se le dé la pensión que corresponda, subsistiendo el testamento en todo lo que no perjudique ese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1261</w:t>
      </w:r>
      <w:r w:rsidR="005767CF">
        <w:rPr>
          <w:rFonts w:ascii="Arial" w:hAnsi="Arial" w:cs="Arial"/>
          <w:b/>
          <w:sz w:val="22"/>
          <w:szCs w:val="22"/>
        </w:rPr>
        <w:t xml:space="preserve">. </w:t>
      </w:r>
      <w:r w:rsidRPr="004D5F6D">
        <w:rPr>
          <w:rFonts w:ascii="Arial" w:hAnsi="Arial" w:cs="Arial"/>
          <w:sz w:val="22"/>
          <w:szCs w:val="22"/>
        </w:rPr>
        <w:t>La pensión alimenticia es carga de la masa hereditaria, excepto cuando el testador haya gravado con ella a alguno o algunos de los partícipes de la sucesión.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1262</w:t>
      </w:r>
      <w:r w:rsidR="005767CF">
        <w:rPr>
          <w:rFonts w:ascii="Arial" w:hAnsi="Arial" w:cs="Arial"/>
          <w:b/>
          <w:sz w:val="22"/>
          <w:szCs w:val="22"/>
        </w:rPr>
        <w:t xml:space="preserve">. </w:t>
      </w:r>
      <w:r w:rsidRPr="004D5F6D">
        <w:rPr>
          <w:rFonts w:ascii="Arial" w:hAnsi="Arial" w:cs="Arial"/>
          <w:sz w:val="22"/>
          <w:szCs w:val="22"/>
        </w:rPr>
        <w:t>No obstante lo dispuesto en el artículo 1260 el hijo póstumo tendrá derecho a percibir íntegra la porción que le correspondería como heredero legítimo si no hubiere testamento a menos que el testador hubiere dispuesto expresamente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w:t>
      </w:r>
    </w:p>
    <w:p w:rsidR="00D06331" w:rsidRPr="00AE3149" w:rsidRDefault="00D06331" w:rsidP="001D053D">
      <w:pPr>
        <w:pStyle w:val="Ttulo4"/>
      </w:pPr>
      <w:r w:rsidRPr="00AE3149">
        <w:t>DE LA INSTITUCIÓN DE HEREDERO</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1263</w:t>
      </w:r>
      <w:r w:rsidR="005767CF">
        <w:rPr>
          <w:rFonts w:ascii="Arial" w:hAnsi="Arial" w:cs="Arial"/>
          <w:b/>
          <w:sz w:val="22"/>
          <w:szCs w:val="22"/>
        </w:rPr>
        <w:t xml:space="preserve">. </w:t>
      </w:r>
      <w:r w:rsidRPr="004D5F6D">
        <w:rPr>
          <w:rFonts w:ascii="Arial" w:hAnsi="Arial" w:cs="Arial"/>
          <w:sz w:val="22"/>
          <w:szCs w:val="22"/>
        </w:rPr>
        <w:t>El testamento otorgado legalmente será válido aunque no contenga institución de heredero y aunque el nombrado no acepte la herencia o sea incapaz de heredar.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1264</w:t>
      </w:r>
      <w:r w:rsidR="005767CF">
        <w:rPr>
          <w:rFonts w:ascii="Arial" w:hAnsi="Arial" w:cs="Arial"/>
          <w:b/>
          <w:sz w:val="22"/>
          <w:szCs w:val="22"/>
        </w:rPr>
        <w:t xml:space="preserve">. </w:t>
      </w:r>
      <w:r w:rsidRPr="004D5F6D">
        <w:rPr>
          <w:rFonts w:ascii="Arial" w:hAnsi="Arial" w:cs="Arial"/>
          <w:sz w:val="22"/>
          <w:szCs w:val="22"/>
        </w:rPr>
        <w:t>En los tres casos señalados en el artículo anterior, se cumplirán las demás disposiciones testamentarias que estiuvieren (sic) hechas conforme a las leyes.</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1265</w:t>
      </w:r>
      <w:r w:rsidR="005767CF">
        <w:rPr>
          <w:rFonts w:ascii="Arial" w:hAnsi="Arial" w:cs="Arial"/>
          <w:b/>
          <w:sz w:val="22"/>
          <w:szCs w:val="22"/>
        </w:rPr>
        <w:t xml:space="preserve">. </w:t>
      </w:r>
      <w:r w:rsidRPr="004D5F6D">
        <w:rPr>
          <w:rFonts w:ascii="Arial" w:hAnsi="Arial" w:cs="Arial"/>
          <w:sz w:val="22"/>
          <w:szCs w:val="22"/>
        </w:rPr>
        <w:t>No obstante lo dispuesto en el artículo 1229 la designación del día en que debe comenzar o cesar la institución de herederos,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1266</w:t>
      </w:r>
      <w:r w:rsidR="005767CF">
        <w:rPr>
          <w:rFonts w:ascii="Arial" w:hAnsi="Arial" w:cs="Arial"/>
          <w:b/>
          <w:sz w:val="22"/>
          <w:szCs w:val="22"/>
        </w:rPr>
        <w:t xml:space="preserve">. </w:t>
      </w:r>
      <w:r w:rsidRPr="004D5F6D">
        <w:rPr>
          <w:rFonts w:ascii="Arial" w:hAnsi="Arial" w:cs="Arial"/>
          <w:sz w:val="22"/>
          <w:szCs w:val="22"/>
        </w:rPr>
        <w:t xml:space="preserve">Los herederos </w:t>
      </w:r>
      <w:r w:rsidR="00660404" w:rsidRPr="004D5F6D">
        <w:rPr>
          <w:rFonts w:ascii="Arial" w:hAnsi="Arial" w:cs="Arial"/>
          <w:sz w:val="22"/>
          <w:szCs w:val="22"/>
        </w:rPr>
        <w:t>instituidos</w:t>
      </w:r>
      <w:r w:rsidRPr="004D5F6D">
        <w:rPr>
          <w:rFonts w:ascii="Arial" w:hAnsi="Arial" w:cs="Arial"/>
          <w:sz w:val="22"/>
          <w:szCs w:val="22"/>
        </w:rPr>
        <w:t xml:space="preserve"> sin designación de la parte que a cada uno corresponda, heredarán por partes iguales.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1267</w:t>
      </w:r>
      <w:r w:rsidR="005767CF">
        <w:rPr>
          <w:rFonts w:ascii="Arial" w:hAnsi="Arial" w:cs="Arial"/>
          <w:b/>
          <w:sz w:val="22"/>
          <w:szCs w:val="22"/>
        </w:rPr>
        <w:t xml:space="preserve">. </w:t>
      </w:r>
      <w:r w:rsidRPr="004D5F6D">
        <w:rPr>
          <w:rFonts w:ascii="Arial" w:hAnsi="Arial" w:cs="Arial"/>
          <w:sz w:val="22"/>
          <w:szCs w:val="22"/>
        </w:rPr>
        <w:t>El heredero instituido es (sic) cosa cierta y determinada debe tenerse por legatario.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1268</w:t>
      </w:r>
      <w:r w:rsidR="005767CF">
        <w:rPr>
          <w:rFonts w:ascii="Arial" w:hAnsi="Arial" w:cs="Arial"/>
          <w:b/>
          <w:sz w:val="22"/>
          <w:szCs w:val="22"/>
        </w:rPr>
        <w:t xml:space="preserve">. </w:t>
      </w:r>
      <w:r w:rsidRPr="004D5F6D">
        <w:rPr>
          <w:rFonts w:ascii="Arial" w:hAnsi="Arial" w:cs="Arial"/>
          <w:sz w:val="22"/>
          <w:szCs w:val="22"/>
        </w:rPr>
        <w:t>Aunque el testador nombre algunos herederos individualmente y a otros colectivamente, como se dijera: "Instituyo por mis herederos a Pedro y a Pablo y a los hijos de Francisco", los colectivamente nombrados se consideran como si fuesen individualmente, a no ser que se conozca de un modo claro que ha sido otra la voluntad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1269</w:t>
      </w:r>
      <w:r w:rsidR="005767CF">
        <w:rPr>
          <w:rFonts w:ascii="Arial" w:hAnsi="Arial" w:cs="Arial"/>
          <w:b/>
          <w:sz w:val="22"/>
          <w:szCs w:val="22"/>
        </w:rPr>
        <w:t xml:space="preserve">. </w:t>
      </w:r>
      <w:r w:rsidRPr="004D5F6D">
        <w:rPr>
          <w:rFonts w:ascii="Arial" w:hAnsi="Arial" w:cs="Arial"/>
          <w:sz w:val="22"/>
          <w:szCs w:val="22"/>
        </w:rPr>
        <w:t>Si el testador instituye a sus hermanos, y los tiene solo de padre, solo de madre, o de padre y madre, se dividirán la herencia como en el caso de intestado.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1270</w:t>
      </w:r>
      <w:r w:rsidR="005767CF">
        <w:rPr>
          <w:rFonts w:ascii="Arial" w:hAnsi="Arial" w:cs="Arial"/>
          <w:b/>
          <w:sz w:val="22"/>
          <w:szCs w:val="22"/>
        </w:rPr>
        <w:t xml:space="preserve">. </w:t>
      </w:r>
      <w:r w:rsidRPr="004D5F6D">
        <w:rPr>
          <w:rFonts w:ascii="Arial" w:hAnsi="Arial" w:cs="Arial"/>
          <w:sz w:val="22"/>
          <w:szCs w:val="22"/>
        </w:rPr>
        <w:t>Si el testador llama a la sucesión a cierta persona y a sus hijos, se entenderán todos instituídos simultánea y no sucesivamente.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1271</w:t>
      </w:r>
      <w:r w:rsidR="001D053D">
        <w:rPr>
          <w:rFonts w:ascii="Arial" w:hAnsi="Arial" w:cs="Arial"/>
          <w:b/>
          <w:sz w:val="22"/>
          <w:szCs w:val="22"/>
        </w:rPr>
        <w:t xml:space="preserve">. </w:t>
      </w:r>
      <w:r w:rsidRPr="004D5F6D">
        <w:rPr>
          <w:rFonts w:ascii="Arial" w:hAnsi="Arial" w:cs="Arial"/>
          <w:sz w:val="22"/>
          <w:szCs w:val="22"/>
        </w:rPr>
        <w:t xml:space="preserve">El heredero debe ser </w:t>
      </w:r>
      <w:r w:rsidR="00660404" w:rsidRPr="004D5F6D">
        <w:rPr>
          <w:rFonts w:ascii="Arial" w:hAnsi="Arial" w:cs="Arial"/>
          <w:sz w:val="22"/>
          <w:szCs w:val="22"/>
        </w:rPr>
        <w:t>instituido</w:t>
      </w:r>
      <w:r w:rsidRPr="004D5F6D">
        <w:rPr>
          <w:rFonts w:ascii="Arial" w:hAnsi="Arial" w:cs="Arial"/>
          <w:sz w:val="22"/>
          <w:szCs w:val="22"/>
        </w:rPr>
        <w:t xml:space="preserve"> designándolo por su nombre y apellido, y si hubiere varios, que tuvieren el mismo nombre y apellido deben agregarse otros nombres y circunstancias que distingan al que se quiere nombrar.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1272</w:t>
      </w:r>
      <w:r w:rsidR="001D053D">
        <w:rPr>
          <w:rFonts w:ascii="Arial" w:hAnsi="Arial" w:cs="Arial"/>
          <w:b/>
          <w:sz w:val="22"/>
          <w:szCs w:val="22"/>
        </w:rPr>
        <w:t xml:space="preserve">. </w:t>
      </w:r>
      <w:r w:rsidRPr="004D5F6D">
        <w:rPr>
          <w:rFonts w:ascii="Arial" w:hAnsi="Arial" w:cs="Arial"/>
          <w:sz w:val="22"/>
          <w:szCs w:val="22"/>
        </w:rPr>
        <w:t>Aunque se haya omitido el nombre del heredero, si el testador le designare de otro modo que no pueda dudarse quien sea, valdrá la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1273</w:t>
      </w:r>
      <w:r w:rsidR="001D053D">
        <w:rPr>
          <w:rFonts w:ascii="Arial" w:hAnsi="Arial" w:cs="Arial"/>
          <w:b/>
          <w:sz w:val="22"/>
          <w:szCs w:val="22"/>
        </w:rPr>
        <w:t xml:space="preserve">. </w:t>
      </w:r>
      <w:r w:rsidRPr="004D5F6D">
        <w:rPr>
          <w:rFonts w:ascii="Arial" w:hAnsi="Arial" w:cs="Arial"/>
          <w:sz w:val="22"/>
          <w:szCs w:val="22"/>
        </w:rPr>
        <w:t>El error en el nombre, apellido o cualidades del heredero, no vicia la institución, si de otro modo se supiere ciertamente cual es la persona nombrada.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1274</w:t>
      </w:r>
      <w:r w:rsidR="001D053D">
        <w:rPr>
          <w:rFonts w:ascii="Arial" w:hAnsi="Arial" w:cs="Arial"/>
          <w:b/>
          <w:sz w:val="22"/>
          <w:szCs w:val="22"/>
        </w:rPr>
        <w:t xml:space="preserve">. </w:t>
      </w:r>
      <w:r w:rsidRPr="004D5F6D">
        <w:rPr>
          <w:rFonts w:ascii="Arial" w:hAnsi="Arial" w:cs="Arial"/>
          <w:sz w:val="22"/>
          <w:szCs w:val="22"/>
        </w:rPr>
        <w:t>Si entre varios individuos del mismo nombre y circunstancias no pudiere saberse a quien quiso desingnar (sic) el testador, ninguno será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1275</w:t>
      </w:r>
      <w:r w:rsidR="001D053D">
        <w:rPr>
          <w:rFonts w:ascii="Arial" w:hAnsi="Arial" w:cs="Arial"/>
          <w:b/>
          <w:sz w:val="22"/>
          <w:szCs w:val="22"/>
        </w:rPr>
        <w:t xml:space="preserve">. </w:t>
      </w:r>
      <w:r w:rsidRPr="004D5F6D">
        <w:rPr>
          <w:rFonts w:ascii="Arial" w:hAnsi="Arial" w:cs="Arial"/>
          <w:sz w:val="22"/>
          <w:szCs w:val="22"/>
        </w:rPr>
        <w:t>Toda disposición en favor de persona incierta o sobre cosa que no pueda identificarse será nula, a menos que por algún evento puedan resultar ciertas.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VII</w:t>
      </w:r>
    </w:p>
    <w:p w:rsidR="00D06331" w:rsidRPr="00AE3149" w:rsidRDefault="00D06331" w:rsidP="001D053D">
      <w:pPr>
        <w:pStyle w:val="Ttulo4"/>
      </w:pPr>
      <w:r w:rsidRPr="00AE3149">
        <w:t>DE LOS LEGADOS</w:t>
      </w:r>
    </w:p>
    <w:p w:rsidR="00D06331" w:rsidRPr="00AE3149" w:rsidRDefault="00D06331" w:rsidP="001D053D">
      <w:pPr>
        <w:jc w:val="both"/>
        <w:rPr>
          <w:rFonts w:ascii="Arial" w:hAnsi="Arial" w:cs="Arial"/>
          <w:sz w:val="22"/>
          <w:szCs w:val="22"/>
        </w:rPr>
      </w:pPr>
    </w:p>
    <w:p w:rsidR="00D06331" w:rsidRPr="001D053D" w:rsidRDefault="00D06331" w:rsidP="001D053D">
      <w:pPr>
        <w:jc w:val="both"/>
        <w:rPr>
          <w:rFonts w:ascii="Arial" w:hAnsi="Arial" w:cs="Arial"/>
          <w:sz w:val="22"/>
          <w:szCs w:val="22"/>
        </w:rPr>
      </w:pPr>
      <w:r w:rsidRPr="004D5F6D">
        <w:rPr>
          <w:rFonts w:ascii="Arial" w:hAnsi="Arial" w:cs="Arial"/>
          <w:b/>
          <w:sz w:val="22"/>
          <w:szCs w:val="22"/>
        </w:rPr>
        <w:t xml:space="preserve">ARTÍCULO </w:t>
      </w:r>
      <w:r w:rsidRPr="001D053D">
        <w:rPr>
          <w:rFonts w:ascii="Arial" w:hAnsi="Arial" w:cs="Arial"/>
          <w:b/>
          <w:sz w:val="22"/>
          <w:szCs w:val="22"/>
        </w:rPr>
        <w:t>1276</w:t>
      </w:r>
      <w:r w:rsidR="001D053D" w:rsidRPr="001D053D">
        <w:rPr>
          <w:rFonts w:ascii="Arial" w:hAnsi="Arial" w:cs="Arial"/>
          <w:b/>
          <w:sz w:val="22"/>
          <w:szCs w:val="22"/>
        </w:rPr>
        <w:t xml:space="preserve">. </w:t>
      </w:r>
      <w:r w:rsidRPr="001D053D">
        <w:rPr>
          <w:rFonts w:ascii="Arial" w:hAnsi="Arial" w:cs="Arial"/>
          <w:sz w:val="22"/>
          <w:szCs w:val="22"/>
        </w:rPr>
        <w:t>Cuando no haya disposiciones especiales, los legatarios se regirán por las mismas normas que los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1277</w:t>
      </w:r>
      <w:r w:rsidR="001D053D">
        <w:rPr>
          <w:rFonts w:ascii="Arial" w:hAnsi="Arial" w:cs="Arial"/>
          <w:b/>
          <w:sz w:val="22"/>
          <w:szCs w:val="22"/>
        </w:rPr>
        <w:t xml:space="preserve">. </w:t>
      </w:r>
      <w:r w:rsidRPr="004D5F6D">
        <w:rPr>
          <w:rFonts w:ascii="Arial" w:hAnsi="Arial" w:cs="Arial"/>
          <w:sz w:val="22"/>
          <w:szCs w:val="22"/>
        </w:rPr>
        <w:t>El legado puede consistir en la prestación de la cosa o en la de algún hecho o servicios.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1278</w:t>
      </w:r>
      <w:r w:rsidR="001D053D">
        <w:rPr>
          <w:rFonts w:ascii="Arial" w:hAnsi="Arial" w:cs="Arial"/>
          <w:b/>
          <w:sz w:val="22"/>
          <w:szCs w:val="22"/>
        </w:rPr>
        <w:t xml:space="preserve">. </w:t>
      </w:r>
      <w:r w:rsidRPr="004D5F6D">
        <w:rPr>
          <w:rFonts w:ascii="Arial" w:hAnsi="Arial" w:cs="Arial"/>
          <w:sz w:val="22"/>
          <w:szCs w:val="22"/>
        </w:rPr>
        <w:t>No produce efecto el legado si por acto del testador pierde la cosa legada la forma y denominación que la determinaban.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1279</w:t>
      </w:r>
      <w:r w:rsidR="001D053D">
        <w:rPr>
          <w:rFonts w:ascii="Arial" w:hAnsi="Arial" w:cs="Arial"/>
          <w:b/>
          <w:sz w:val="22"/>
          <w:szCs w:val="22"/>
        </w:rPr>
        <w:t xml:space="preserve">. </w:t>
      </w:r>
      <w:r w:rsidRPr="004D5F6D">
        <w:rPr>
          <w:rFonts w:ascii="Arial" w:hAnsi="Arial" w:cs="Arial"/>
          <w:sz w:val="22"/>
          <w:szCs w:val="22"/>
        </w:rPr>
        <w:t>El testador puede gravar con legados no sólo a los herederos, sino a los mismos legatarios.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1280</w:t>
      </w:r>
      <w:r w:rsidR="001D053D">
        <w:rPr>
          <w:rFonts w:ascii="Arial" w:hAnsi="Arial" w:cs="Arial"/>
          <w:b/>
          <w:sz w:val="22"/>
          <w:szCs w:val="22"/>
        </w:rPr>
        <w:t xml:space="preserve">. </w:t>
      </w:r>
      <w:r w:rsidRPr="004D5F6D">
        <w:rPr>
          <w:rFonts w:ascii="Arial" w:hAnsi="Arial" w:cs="Arial"/>
          <w:sz w:val="22"/>
          <w:szCs w:val="22"/>
        </w:rPr>
        <w:t>La cosa legada deberá ser entregada con todos sus accesorios y en el estado en que se halle al morir 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1281</w:t>
      </w:r>
      <w:r w:rsidR="001D053D">
        <w:rPr>
          <w:rFonts w:ascii="Arial" w:hAnsi="Arial" w:cs="Arial"/>
          <w:b/>
          <w:sz w:val="22"/>
          <w:szCs w:val="22"/>
        </w:rPr>
        <w:t xml:space="preserve">. </w:t>
      </w:r>
      <w:r w:rsidRPr="004D5F6D">
        <w:rPr>
          <w:rFonts w:ascii="Arial" w:hAnsi="Arial" w:cs="Arial"/>
          <w:sz w:val="22"/>
          <w:szCs w:val="22"/>
        </w:rPr>
        <w:t>Los gastos necesarios para la entrega de la cosa legada serán a cargo del legatario salvo disposición del testador en contrario.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1282</w:t>
      </w:r>
      <w:r w:rsidR="001D053D">
        <w:rPr>
          <w:rFonts w:ascii="Arial" w:hAnsi="Arial" w:cs="Arial"/>
          <w:b/>
          <w:sz w:val="22"/>
          <w:szCs w:val="22"/>
        </w:rPr>
        <w:t xml:space="preserve">. </w:t>
      </w:r>
      <w:r w:rsidRPr="004D5F6D">
        <w:rPr>
          <w:rFonts w:ascii="Arial" w:hAnsi="Arial" w:cs="Arial"/>
          <w:sz w:val="22"/>
          <w:szCs w:val="22"/>
        </w:rPr>
        <w:t>El legatario no puede aceptar una parte del legado y repudiar otra.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1283</w:t>
      </w:r>
      <w:r w:rsidR="001D053D">
        <w:rPr>
          <w:rFonts w:ascii="Arial" w:hAnsi="Arial" w:cs="Arial"/>
          <w:b/>
          <w:sz w:val="22"/>
          <w:szCs w:val="22"/>
        </w:rPr>
        <w:t xml:space="preserve">. </w:t>
      </w:r>
      <w:r w:rsidRPr="004D5F6D">
        <w:rPr>
          <w:rFonts w:ascii="Arial" w:hAnsi="Arial" w:cs="Arial"/>
          <w:sz w:val="22"/>
          <w:szCs w:val="22"/>
        </w:rPr>
        <w:t>Si el legatario muere antes de aceptar un legado y deja varios herederos puede uno de éstos aceptar y otro repudiar la parte que le corresponda en el legado.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1284</w:t>
      </w:r>
      <w:r w:rsidR="001D053D">
        <w:rPr>
          <w:rFonts w:ascii="Arial" w:hAnsi="Arial" w:cs="Arial"/>
          <w:b/>
          <w:sz w:val="22"/>
          <w:szCs w:val="22"/>
        </w:rPr>
        <w:t xml:space="preserve">. </w:t>
      </w:r>
      <w:r w:rsidRPr="004D5F6D">
        <w:rPr>
          <w:rFonts w:ascii="Arial" w:hAnsi="Arial" w:cs="Arial"/>
          <w:sz w:val="22"/>
          <w:szCs w:val="22"/>
        </w:rPr>
        <w:t>Si se dejaren dos legados y uno fuere oneroso, el legatario no podrá renunciar éste y aceptar el que no lo sea. Si los dos son onerosos o gratuitos, es libre para aceptarlos todos o repudiar el que quiera.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1285</w:t>
      </w:r>
      <w:r w:rsidR="001D053D">
        <w:rPr>
          <w:rFonts w:ascii="Arial" w:hAnsi="Arial" w:cs="Arial"/>
          <w:b/>
          <w:sz w:val="22"/>
          <w:szCs w:val="22"/>
        </w:rPr>
        <w:t xml:space="preserve">. </w:t>
      </w:r>
      <w:r w:rsidRPr="004D5F6D">
        <w:rPr>
          <w:rFonts w:ascii="Arial" w:hAnsi="Arial" w:cs="Arial"/>
          <w:sz w:val="22"/>
          <w:szCs w:val="22"/>
        </w:rPr>
        <w:t>El heredero que sea al mismo tiempo legatario, puede renunciar la herencia y aceptar el legado o renunciar éste y aceptar aquella.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1286</w:t>
      </w:r>
      <w:r w:rsidR="001D053D">
        <w:rPr>
          <w:rFonts w:ascii="Arial" w:hAnsi="Arial" w:cs="Arial"/>
          <w:b/>
          <w:sz w:val="22"/>
          <w:szCs w:val="22"/>
        </w:rPr>
        <w:t xml:space="preserve">. </w:t>
      </w:r>
      <w:r w:rsidRPr="004D5F6D">
        <w:rPr>
          <w:rFonts w:ascii="Arial" w:hAnsi="Arial" w:cs="Arial"/>
          <w:sz w:val="22"/>
          <w:szCs w:val="22"/>
        </w:rPr>
        <w:t>El acreedor cuyo crédito no conste más que por testamento, se tendrá para los efectos legales como legatario preferente.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1287</w:t>
      </w:r>
      <w:r w:rsidR="001D053D">
        <w:rPr>
          <w:rFonts w:ascii="Arial" w:hAnsi="Arial" w:cs="Arial"/>
          <w:b/>
          <w:sz w:val="22"/>
          <w:szCs w:val="22"/>
        </w:rPr>
        <w:t xml:space="preserve">. </w:t>
      </w:r>
      <w:r w:rsidRPr="004D5F6D">
        <w:rPr>
          <w:rFonts w:ascii="Arial" w:hAnsi="Arial" w:cs="Arial"/>
          <w:sz w:val="22"/>
          <w:szCs w:val="22"/>
        </w:rPr>
        <w:t>Cuando se legue una cosa con todo lo que comprenda, no se entenderán legados los documentos justificantes de propiedad, ni los créditos activos, a no ser que se hayan mencionado especificadamente.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1288</w:t>
      </w:r>
      <w:r w:rsidR="001D053D">
        <w:rPr>
          <w:rFonts w:ascii="Arial" w:hAnsi="Arial" w:cs="Arial"/>
          <w:b/>
          <w:sz w:val="22"/>
          <w:szCs w:val="22"/>
        </w:rPr>
        <w:t xml:space="preserve">. </w:t>
      </w:r>
      <w:r w:rsidRPr="004D5F6D">
        <w:rPr>
          <w:rFonts w:ascii="Arial" w:hAnsi="Arial" w:cs="Arial"/>
          <w:sz w:val="22"/>
          <w:szCs w:val="22"/>
        </w:rPr>
        <w:t>El legado del menaje de una casa sólo comprende los bienes muebles a que se refiere el artículo 755.</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1289</w:t>
      </w:r>
      <w:r w:rsidR="001D053D">
        <w:rPr>
          <w:rFonts w:ascii="Arial" w:hAnsi="Arial" w:cs="Arial"/>
          <w:b/>
          <w:sz w:val="22"/>
          <w:szCs w:val="22"/>
        </w:rPr>
        <w:t xml:space="preserve">. </w:t>
      </w:r>
      <w:r w:rsidRPr="004D5F6D">
        <w:rPr>
          <w:rFonts w:ascii="Arial" w:hAnsi="Arial" w:cs="Arial"/>
          <w:sz w:val="22"/>
          <w:szCs w:val="22"/>
        </w:rPr>
        <w:t>Si el que lega una propiedad le agrega después nuevas adquisiciones, no se comprenderán éstas en el legado, aunque sean contiguas, si no hay nueva declaración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1290</w:t>
      </w:r>
      <w:r w:rsidR="001D053D">
        <w:rPr>
          <w:rFonts w:ascii="Arial" w:hAnsi="Arial" w:cs="Arial"/>
          <w:b/>
          <w:sz w:val="22"/>
          <w:szCs w:val="22"/>
        </w:rPr>
        <w:t xml:space="preserve">. </w:t>
      </w:r>
      <w:r w:rsidRPr="004D5F6D">
        <w:rPr>
          <w:rFonts w:ascii="Arial" w:hAnsi="Arial" w:cs="Arial"/>
          <w:sz w:val="22"/>
          <w:szCs w:val="22"/>
        </w:rPr>
        <w:t>La declaración a que se refiere el artículo precedente no se requiere, respecto de las mejoras necesarias, útiles o voluntarias hechas en el mismo predio.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1291</w:t>
      </w:r>
      <w:r w:rsidR="001D053D">
        <w:rPr>
          <w:rFonts w:ascii="Arial" w:hAnsi="Arial" w:cs="Arial"/>
          <w:b/>
          <w:sz w:val="22"/>
          <w:szCs w:val="22"/>
        </w:rPr>
        <w:t xml:space="preserve">. </w:t>
      </w:r>
      <w:r w:rsidRPr="004D5F6D">
        <w:rPr>
          <w:rFonts w:ascii="Arial" w:hAnsi="Arial" w:cs="Arial"/>
          <w:sz w:val="22"/>
          <w:szCs w:val="22"/>
        </w:rPr>
        <w:t>El legatario puede exigir que el heredero otorgue fianza en todos los casos en que pueda exigirla el acreedor.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1292</w:t>
      </w:r>
      <w:r w:rsidR="001D053D">
        <w:rPr>
          <w:rFonts w:ascii="Arial" w:hAnsi="Arial" w:cs="Arial"/>
          <w:b/>
          <w:sz w:val="22"/>
          <w:szCs w:val="22"/>
        </w:rPr>
        <w:t xml:space="preserve">. </w:t>
      </w:r>
      <w:r w:rsidRPr="004D5F6D">
        <w:rPr>
          <w:rFonts w:ascii="Arial" w:hAnsi="Arial" w:cs="Arial"/>
          <w:sz w:val="22"/>
          <w:szCs w:val="22"/>
        </w:rPr>
        <w:t>Si sólo hubiere legatarios, podrán éstos exigirse entre sí la constitución de la hipoteca necesaria.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1293</w:t>
      </w:r>
      <w:r w:rsidR="001D053D">
        <w:rPr>
          <w:rFonts w:ascii="Arial" w:hAnsi="Arial" w:cs="Arial"/>
          <w:b/>
          <w:sz w:val="22"/>
          <w:szCs w:val="22"/>
        </w:rPr>
        <w:t xml:space="preserve">. </w:t>
      </w:r>
      <w:r w:rsidRPr="004D5F6D">
        <w:rPr>
          <w:rFonts w:ascii="Arial" w:hAnsi="Arial" w:cs="Arial"/>
          <w:sz w:val="22"/>
          <w:szCs w:val="22"/>
        </w:rPr>
        <w:t>No puede el legatario ocupar por su propia autoridad la cosa legada, debiendo pedir su entrega y posesión al albacea o al ejecutor especial.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1294</w:t>
      </w:r>
      <w:r w:rsidR="001D053D">
        <w:rPr>
          <w:rFonts w:ascii="Arial" w:hAnsi="Arial" w:cs="Arial"/>
          <w:b/>
          <w:sz w:val="22"/>
          <w:szCs w:val="22"/>
        </w:rPr>
        <w:t xml:space="preserve">. </w:t>
      </w:r>
      <w:r w:rsidRPr="004D5F6D">
        <w:rPr>
          <w:rFonts w:ascii="Arial" w:hAnsi="Arial" w:cs="Arial"/>
          <w:sz w:val="22"/>
          <w:szCs w:val="22"/>
        </w:rPr>
        <w:t>Si la cosa legada estuviese en poder del legatario, podrá éste retenerla, sin perjuicio de devolver en caso de reducción lo que corresponda conforme a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1295</w:t>
      </w:r>
      <w:r w:rsidR="001D053D">
        <w:rPr>
          <w:rFonts w:ascii="Arial" w:hAnsi="Arial" w:cs="Arial"/>
          <w:b/>
          <w:sz w:val="22"/>
          <w:szCs w:val="22"/>
        </w:rPr>
        <w:t xml:space="preserve">. </w:t>
      </w:r>
      <w:r w:rsidRPr="004D5F6D">
        <w:rPr>
          <w:rFonts w:ascii="Arial" w:hAnsi="Arial" w:cs="Arial"/>
          <w:sz w:val="22"/>
          <w:szCs w:val="22"/>
        </w:rPr>
        <w:t>El impusto (sic) de las contribuciones correspondientes al legado, se deducirá del valor de éste, a no ser que el testador disponga otra cosa.</w:t>
      </w:r>
    </w:p>
    <w:p w:rsidR="00D06331" w:rsidRPr="004D5F6D" w:rsidRDefault="00D06331" w:rsidP="001D053D">
      <w:pPr>
        <w:jc w:val="both"/>
        <w:rPr>
          <w:rFonts w:ascii="Arial" w:hAnsi="Arial" w:cs="Arial"/>
          <w:sz w:val="22"/>
          <w:szCs w:val="22"/>
        </w:rPr>
      </w:pPr>
    </w:p>
    <w:p w:rsidR="002C41C1" w:rsidRDefault="00D06331" w:rsidP="001D053D">
      <w:pPr>
        <w:jc w:val="both"/>
        <w:rPr>
          <w:rFonts w:ascii="Arial" w:hAnsi="Arial" w:cs="Arial"/>
          <w:sz w:val="22"/>
          <w:szCs w:val="22"/>
        </w:rPr>
      </w:pPr>
      <w:r w:rsidRPr="004D5F6D">
        <w:rPr>
          <w:rFonts w:ascii="Arial" w:hAnsi="Arial" w:cs="Arial"/>
          <w:b/>
          <w:sz w:val="22"/>
          <w:szCs w:val="22"/>
        </w:rPr>
        <w:t>ARTÍCULO 1296</w:t>
      </w:r>
      <w:r w:rsidR="001D053D">
        <w:rPr>
          <w:rFonts w:ascii="Arial" w:hAnsi="Arial" w:cs="Arial"/>
          <w:b/>
          <w:sz w:val="22"/>
          <w:szCs w:val="22"/>
        </w:rPr>
        <w:t xml:space="preserve">. </w:t>
      </w:r>
      <w:r w:rsidRPr="004D5F6D">
        <w:rPr>
          <w:rFonts w:ascii="Arial" w:hAnsi="Arial" w:cs="Arial"/>
          <w:sz w:val="22"/>
          <w:szCs w:val="22"/>
        </w:rPr>
        <w:t>Si toda la herencia se distribuye en legados, se prorratearán las deudas y gravámenes de ella entre todos los partícipes, en proporción de uss (sic) cuotas, a no ser que el testad</w:t>
      </w:r>
      <w:r w:rsidR="004D5F6D">
        <w:rPr>
          <w:rFonts w:ascii="Arial" w:hAnsi="Arial" w:cs="Arial"/>
          <w:sz w:val="22"/>
          <w:szCs w:val="22"/>
        </w:rPr>
        <w:t>or hubiere dispuesto otra cosa.</w:t>
      </w:r>
    </w:p>
    <w:p w:rsidR="004D5F6D" w:rsidRPr="004D5F6D" w:rsidRDefault="004D5F6D"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1297</w:t>
      </w:r>
      <w:r w:rsidR="001D053D">
        <w:rPr>
          <w:rFonts w:ascii="Arial" w:hAnsi="Arial" w:cs="Arial"/>
          <w:b/>
          <w:sz w:val="22"/>
          <w:szCs w:val="22"/>
        </w:rPr>
        <w:t xml:space="preserve">. </w:t>
      </w:r>
      <w:r w:rsidRPr="004D5F6D">
        <w:rPr>
          <w:rFonts w:ascii="Arial" w:hAnsi="Arial" w:cs="Arial"/>
          <w:sz w:val="22"/>
          <w:szCs w:val="22"/>
        </w:rPr>
        <w:t>El legado queda sin efecto si la cosa legada perece viviendo el testador, si se pierde por evicción, fuera del caso previsto en el artículo 1344 o si perece después de la muerte del testador, sin culpa del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1298</w:t>
      </w:r>
      <w:r w:rsidR="001D053D">
        <w:rPr>
          <w:rFonts w:ascii="Arial" w:hAnsi="Arial" w:cs="Arial"/>
          <w:b/>
          <w:sz w:val="22"/>
          <w:szCs w:val="22"/>
        </w:rPr>
        <w:t xml:space="preserve">. </w:t>
      </w:r>
      <w:r w:rsidRPr="004D5F6D">
        <w:rPr>
          <w:rFonts w:ascii="Arial" w:hAnsi="Arial" w:cs="Arial"/>
          <w:sz w:val="22"/>
          <w:szCs w:val="22"/>
        </w:rPr>
        <w:t>Queda también sin efecto el legado, si el testador enajena la cosa legada, pero vale si la recobra por un título legal.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1299</w:t>
      </w:r>
      <w:r w:rsidR="001D053D">
        <w:rPr>
          <w:rFonts w:ascii="Arial" w:hAnsi="Arial" w:cs="Arial"/>
          <w:b/>
          <w:sz w:val="22"/>
          <w:szCs w:val="22"/>
        </w:rPr>
        <w:t xml:space="preserve">. </w:t>
      </w:r>
      <w:r w:rsidRPr="004D5F6D">
        <w:rPr>
          <w:rFonts w:ascii="Arial" w:hAnsi="Arial" w:cs="Arial"/>
          <w:sz w:val="22"/>
          <w:szCs w:val="22"/>
        </w:rPr>
        <w:t>Si los bienes de la herencia no alcanzan para cubrir todos los legados, el pago se hará en el siguiente orden: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Legados remuneratorios;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Legados que el testador o la ley haya declarado preferentes: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Legados de cosa cierta y determinada;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Legados de alimentos o de educación;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 Los demás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1300</w:t>
      </w:r>
      <w:r w:rsidR="001D053D">
        <w:rPr>
          <w:rFonts w:ascii="Arial" w:hAnsi="Arial" w:cs="Arial"/>
          <w:b/>
          <w:sz w:val="22"/>
          <w:szCs w:val="22"/>
        </w:rPr>
        <w:t xml:space="preserve">. </w:t>
      </w:r>
      <w:r w:rsidRPr="004D5F6D">
        <w:rPr>
          <w:rFonts w:ascii="Arial" w:hAnsi="Arial" w:cs="Arial"/>
          <w:sz w:val="22"/>
          <w:szCs w:val="22"/>
        </w:rPr>
        <w:t>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rsidR="00D06331" w:rsidRPr="004D5F6D" w:rsidRDefault="00D06331" w:rsidP="00642704">
      <w:pPr>
        <w:jc w:val="both"/>
        <w:rPr>
          <w:rFonts w:ascii="Arial" w:hAnsi="Arial" w:cs="Arial"/>
          <w:b/>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1301</w:t>
      </w:r>
      <w:r w:rsidR="001D053D">
        <w:rPr>
          <w:rFonts w:ascii="Arial" w:hAnsi="Arial" w:cs="Arial"/>
          <w:b/>
          <w:sz w:val="22"/>
          <w:szCs w:val="22"/>
        </w:rPr>
        <w:t xml:space="preserve">. </w:t>
      </w:r>
      <w:r w:rsidRPr="004D5F6D">
        <w:rPr>
          <w:rFonts w:ascii="Arial" w:hAnsi="Arial" w:cs="Arial"/>
          <w:sz w:val="22"/>
          <w:szCs w:val="22"/>
        </w:rPr>
        <w:t>El legatario de un bien que perece incendiado después de la muerte del testador, tiene derecho de recibir la indemnización del seguro si la cosa estaba asegurada.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1302</w:t>
      </w:r>
      <w:r w:rsidR="001D053D">
        <w:rPr>
          <w:rFonts w:ascii="Arial" w:hAnsi="Arial" w:cs="Arial"/>
          <w:b/>
          <w:sz w:val="22"/>
          <w:szCs w:val="22"/>
        </w:rPr>
        <w:t xml:space="preserve">. </w:t>
      </w:r>
      <w:r w:rsidRPr="004D5F6D">
        <w:rPr>
          <w:rFonts w:ascii="Arial" w:hAnsi="Arial" w:cs="Arial"/>
          <w:sz w:val="22"/>
          <w:szCs w:val="22"/>
        </w:rPr>
        <w:t>Si se declara nulo el testamento después de pagado el legado, la acción del verdadero heredero para recobrar la cosa legada procede contra el legatario y no contra el otro heredero, a no ser que éste haya hecho con dolo la participación.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1303</w:t>
      </w:r>
      <w:r w:rsidR="001D053D">
        <w:rPr>
          <w:rFonts w:ascii="Arial" w:hAnsi="Arial" w:cs="Arial"/>
          <w:b/>
          <w:sz w:val="22"/>
          <w:szCs w:val="22"/>
        </w:rPr>
        <w:t xml:space="preserve">. </w:t>
      </w:r>
      <w:r w:rsidRPr="004D5F6D">
        <w:rPr>
          <w:rFonts w:ascii="Arial" w:hAnsi="Arial" w:cs="Arial"/>
          <w:sz w:val="22"/>
          <w:szCs w:val="22"/>
        </w:rPr>
        <w:t>Si el heredero o legatario renunciare a la sucesión, la carga que se les haya impuesto se pagará solamente con la cantidad a que tiene derecho el que renunció.</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1304</w:t>
      </w:r>
      <w:r w:rsidR="001D053D">
        <w:rPr>
          <w:rFonts w:ascii="Arial" w:hAnsi="Arial" w:cs="Arial"/>
          <w:b/>
          <w:sz w:val="22"/>
          <w:szCs w:val="22"/>
        </w:rPr>
        <w:t xml:space="preserve">. </w:t>
      </w:r>
      <w:r w:rsidRPr="004D5F6D">
        <w:rPr>
          <w:rFonts w:ascii="Arial" w:hAnsi="Arial" w:cs="Arial"/>
          <w:sz w:val="22"/>
          <w:szCs w:val="22"/>
        </w:rPr>
        <w:t>Si la carga consiste en la ejecución de un hecho, el heredero o legatario que acepte la sucesión queda obligado a prestarlo.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1305</w:t>
      </w:r>
      <w:r w:rsidR="001D053D">
        <w:rPr>
          <w:rFonts w:ascii="Arial" w:hAnsi="Arial" w:cs="Arial"/>
          <w:b/>
          <w:sz w:val="22"/>
          <w:szCs w:val="22"/>
        </w:rPr>
        <w:t xml:space="preserve">. </w:t>
      </w:r>
      <w:r w:rsidRPr="004D5F6D">
        <w:rPr>
          <w:rFonts w:ascii="Arial" w:hAnsi="Arial" w:cs="Arial"/>
          <w:sz w:val="22"/>
          <w:szCs w:val="22"/>
        </w:rPr>
        <w:t>Si el legatario a quien se impuso algún gravamen no recibe todo el legado, se reducirá la carga proporcionalmente, y si sufre evicción, podrá repetir lo que haya pagado.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1306</w:t>
      </w:r>
      <w:r w:rsidR="001D053D">
        <w:rPr>
          <w:rFonts w:ascii="Arial" w:hAnsi="Arial" w:cs="Arial"/>
          <w:b/>
          <w:sz w:val="22"/>
          <w:szCs w:val="22"/>
        </w:rPr>
        <w:t xml:space="preserve">. </w:t>
      </w:r>
      <w:r w:rsidRPr="004D5F6D">
        <w:rPr>
          <w:rFonts w:ascii="Arial" w:hAnsi="Arial" w:cs="Arial"/>
          <w:sz w:val="22"/>
          <w:szCs w:val="22"/>
        </w:rPr>
        <w:t>En los legados alternativos la elección corresponde al heredero, si el testador no la concede expresamente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1307</w:t>
      </w:r>
      <w:r w:rsidR="001D053D">
        <w:rPr>
          <w:rFonts w:ascii="Arial" w:hAnsi="Arial" w:cs="Arial"/>
          <w:b/>
          <w:sz w:val="22"/>
          <w:szCs w:val="22"/>
        </w:rPr>
        <w:t xml:space="preserve">. </w:t>
      </w:r>
      <w:r w:rsidRPr="004D5F6D">
        <w:rPr>
          <w:rFonts w:ascii="Arial" w:hAnsi="Arial" w:cs="Arial"/>
          <w:sz w:val="22"/>
          <w:szCs w:val="22"/>
        </w:rPr>
        <w:t>Si el heredero tiene la elección puede entregar la cosa de menor valer, si la elección corresponde al legatario, puede exigir la cosa de mayor valor.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1308</w:t>
      </w:r>
      <w:r w:rsidR="001D053D">
        <w:rPr>
          <w:rFonts w:ascii="Arial" w:hAnsi="Arial" w:cs="Arial"/>
          <w:b/>
          <w:sz w:val="22"/>
          <w:szCs w:val="22"/>
        </w:rPr>
        <w:t xml:space="preserve">. </w:t>
      </w:r>
      <w:r w:rsidRPr="004D5F6D">
        <w:rPr>
          <w:rFonts w:ascii="Arial" w:hAnsi="Arial" w:cs="Arial"/>
          <w:sz w:val="22"/>
          <w:szCs w:val="22"/>
        </w:rPr>
        <w:t>En los legados alternativos se observará además, lo dispuesto para las obligaciones alternativas.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1309</w:t>
      </w:r>
      <w:r w:rsidR="001D053D">
        <w:rPr>
          <w:rFonts w:ascii="Arial" w:hAnsi="Arial" w:cs="Arial"/>
          <w:b/>
          <w:sz w:val="22"/>
          <w:szCs w:val="22"/>
        </w:rPr>
        <w:t xml:space="preserve">. </w:t>
      </w:r>
      <w:r w:rsidRPr="004D5F6D">
        <w:rPr>
          <w:rFonts w:ascii="Arial" w:hAnsi="Arial" w:cs="Arial"/>
          <w:sz w:val="22"/>
          <w:szCs w:val="22"/>
        </w:rPr>
        <w:t>En todos los casos en que el que tenga derecho de hacer la elección no pudiere hacerla, la harán su representante legítimo o sus herederos.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1310</w:t>
      </w:r>
      <w:r w:rsidR="001D053D">
        <w:rPr>
          <w:rFonts w:ascii="Arial" w:hAnsi="Arial" w:cs="Arial"/>
          <w:b/>
          <w:sz w:val="22"/>
          <w:szCs w:val="22"/>
        </w:rPr>
        <w:t xml:space="preserve">. </w:t>
      </w:r>
      <w:r w:rsidRPr="004D5F6D">
        <w:rPr>
          <w:rFonts w:ascii="Arial" w:hAnsi="Arial" w:cs="Arial"/>
          <w:sz w:val="22"/>
          <w:szCs w:val="22"/>
        </w:rPr>
        <w:t>El juez, a petición de parte legítima, hará la elección si en el término que le señale no lo hiciera la persona que tenga derecho de hacerla.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1311</w:t>
      </w:r>
      <w:r w:rsidR="001D053D">
        <w:rPr>
          <w:rFonts w:ascii="Arial" w:hAnsi="Arial" w:cs="Arial"/>
          <w:b/>
          <w:sz w:val="22"/>
          <w:szCs w:val="22"/>
        </w:rPr>
        <w:t xml:space="preserve">. </w:t>
      </w:r>
      <w:r w:rsidRPr="004D5F6D">
        <w:rPr>
          <w:rFonts w:ascii="Arial" w:hAnsi="Arial" w:cs="Arial"/>
          <w:sz w:val="22"/>
          <w:szCs w:val="22"/>
        </w:rPr>
        <w:t>La elección hecha legalmente es irrevocable.</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1312</w:t>
      </w:r>
      <w:r w:rsidR="001D053D">
        <w:rPr>
          <w:rFonts w:ascii="Arial" w:hAnsi="Arial" w:cs="Arial"/>
          <w:b/>
          <w:sz w:val="22"/>
          <w:szCs w:val="22"/>
        </w:rPr>
        <w:t xml:space="preserve">. </w:t>
      </w:r>
      <w:r w:rsidRPr="004D5F6D">
        <w:rPr>
          <w:rFonts w:ascii="Arial" w:hAnsi="Arial" w:cs="Arial"/>
          <w:sz w:val="22"/>
          <w:szCs w:val="22"/>
        </w:rPr>
        <w:t>Es nulo el legado que el testador hace de cosa propia individualmente determinada, que al tiempo de su muerte no se halle en su herencia.</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1313</w:t>
      </w:r>
      <w:r w:rsidR="001D053D">
        <w:rPr>
          <w:rFonts w:ascii="Arial" w:hAnsi="Arial" w:cs="Arial"/>
          <w:b/>
          <w:sz w:val="22"/>
          <w:szCs w:val="22"/>
        </w:rPr>
        <w:t xml:space="preserve">. </w:t>
      </w:r>
      <w:r w:rsidRPr="004D5F6D">
        <w:rPr>
          <w:rFonts w:ascii="Arial" w:hAnsi="Arial" w:cs="Arial"/>
          <w:sz w:val="22"/>
          <w:szCs w:val="22"/>
        </w:rPr>
        <w:t>Si la cosa mencionada en el artículo que precede existe en la herencia, pero no en la cantidad y número designados, tendrá el legatario lo que hubiere.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1314</w:t>
      </w:r>
      <w:r w:rsidR="001D053D">
        <w:rPr>
          <w:rFonts w:ascii="Arial" w:hAnsi="Arial" w:cs="Arial"/>
          <w:b/>
          <w:sz w:val="22"/>
          <w:szCs w:val="22"/>
        </w:rPr>
        <w:t xml:space="preserve">. </w:t>
      </w:r>
      <w:r w:rsidRPr="004D5F6D">
        <w:rPr>
          <w:rFonts w:ascii="Arial" w:hAnsi="Arial" w:cs="Arial"/>
          <w:sz w:val="22"/>
          <w:szCs w:val="22"/>
        </w:rPr>
        <w:t>Cuando el legado es de cosa específica y determinada, propia del testador, el legatario adquiere su propiedad desde que aquel muere y hace suyos los frutos pendientes y futuros, a no ser que el testador haya dispuesto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1315</w:t>
      </w:r>
      <w:r w:rsidR="001D053D">
        <w:rPr>
          <w:rFonts w:ascii="Arial" w:hAnsi="Arial" w:cs="Arial"/>
          <w:b/>
          <w:sz w:val="22"/>
          <w:szCs w:val="22"/>
        </w:rPr>
        <w:t xml:space="preserve">. </w:t>
      </w:r>
      <w:r w:rsidRPr="004D5F6D">
        <w:rPr>
          <w:rFonts w:ascii="Arial" w:hAnsi="Arial" w:cs="Arial"/>
          <w:sz w:val="22"/>
          <w:szCs w:val="22"/>
        </w:rPr>
        <w:t>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debe entregarse.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1316</w:t>
      </w:r>
      <w:r w:rsidR="001D053D">
        <w:rPr>
          <w:rFonts w:ascii="Arial" w:hAnsi="Arial" w:cs="Arial"/>
          <w:b/>
          <w:sz w:val="22"/>
          <w:szCs w:val="22"/>
        </w:rPr>
        <w:t xml:space="preserve">. </w:t>
      </w:r>
      <w:r w:rsidRPr="004D5F6D">
        <w:rPr>
          <w:rFonts w:ascii="Arial" w:hAnsi="Arial" w:cs="Arial"/>
          <w:sz w:val="22"/>
          <w:szCs w:val="22"/>
        </w:rPr>
        <w:t>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1317</w:t>
      </w:r>
      <w:r w:rsidR="001D053D">
        <w:rPr>
          <w:rFonts w:ascii="Arial" w:hAnsi="Arial" w:cs="Arial"/>
          <w:b/>
          <w:sz w:val="22"/>
          <w:szCs w:val="22"/>
        </w:rPr>
        <w:t xml:space="preserve">. </w:t>
      </w:r>
      <w:r w:rsidRPr="004D5F6D">
        <w:rPr>
          <w:rFonts w:ascii="Arial" w:hAnsi="Arial" w:cs="Arial"/>
          <w:sz w:val="22"/>
          <w:szCs w:val="22"/>
        </w:rPr>
        <w:t>El legado de cosa ajena, si el testador sabía que lo era, es válido y el heredero, está obligado a adquirirla para entregarla al legatario o a dar a éste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1318</w:t>
      </w:r>
      <w:r w:rsidR="001D053D">
        <w:rPr>
          <w:rFonts w:ascii="Arial" w:hAnsi="Arial" w:cs="Arial"/>
          <w:b/>
          <w:sz w:val="22"/>
          <w:szCs w:val="22"/>
        </w:rPr>
        <w:t xml:space="preserve">. </w:t>
      </w:r>
      <w:r w:rsidRPr="004D5F6D">
        <w:rPr>
          <w:rFonts w:ascii="Arial" w:hAnsi="Arial" w:cs="Arial"/>
          <w:sz w:val="22"/>
          <w:szCs w:val="22"/>
        </w:rPr>
        <w:t>La prueba de que el testador sabía que la cosa era ajena, corresponde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1319</w:t>
      </w:r>
      <w:r w:rsidR="001D053D">
        <w:rPr>
          <w:rFonts w:ascii="Arial" w:hAnsi="Arial" w:cs="Arial"/>
          <w:b/>
          <w:sz w:val="22"/>
          <w:szCs w:val="22"/>
        </w:rPr>
        <w:t xml:space="preserve">. </w:t>
      </w:r>
      <w:r w:rsidRPr="004D5F6D">
        <w:rPr>
          <w:rFonts w:ascii="Arial" w:hAnsi="Arial" w:cs="Arial"/>
          <w:sz w:val="22"/>
          <w:szCs w:val="22"/>
        </w:rPr>
        <w:t>Si el testador ignoraba que la cosa legada era ajena, es nulo el legado.</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1320</w:t>
      </w:r>
      <w:r w:rsidR="001D053D">
        <w:rPr>
          <w:rFonts w:ascii="Arial" w:hAnsi="Arial" w:cs="Arial"/>
          <w:b/>
          <w:sz w:val="22"/>
          <w:szCs w:val="22"/>
        </w:rPr>
        <w:t xml:space="preserve">. </w:t>
      </w:r>
      <w:r w:rsidRPr="004D5F6D">
        <w:rPr>
          <w:rFonts w:ascii="Arial" w:hAnsi="Arial" w:cs="Arial"/>
          <w:sz w:val="22"/>
          <w:szCs w:val="22"/>
        </w:rPr>
        <w:t>Es válido el legado si el testador, después de otorgado el testamento, adquiere la cosa que al otorgarlo no era suya.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1321</w:t>
      </w:r>
      <w:r w:rsidR="001D053D">
        <w:rPr>
          <w:rFonts w:ascii="Arial" w:hAnsi="Arial" w:cs="Arial"/>
          <w:b/>
          <w:sz w:val="22"/>
          <w:szCs w:val="22"/>
        </w:rPr>
        <w:t xml:space="preserve">. </w:t>
      </w:r>
      <w:r w:rsidRPr="004D5F6D">
        <w:rPr>
          <w:rFonts w:ascii="Arial" w:hAnsi="Arial" w:cs="Arial"/>
          <w:sz w:val="22"/>
          <w:szCs w:val="22"/>
        </w:rPr>
        <w:t>Es nulo el legado de cosa que al otorgarse el testamento pertenezca al mismo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1322</w:t>
      </w:r>
      <w:r w:rsidR="001D053D">
        <w:rPr>
          <w:rFonts w:ascii="Arial" w:hAnsi="Arial" w:cs="Arial"/>
          <w:b/>
          <w:sz w:val="22"/>
          <w:szCs w:val="22"/>
        </w:rPr>
        <w:t xml:space="preserve">. </w:t>
      </w:r>
      <w:r w:rsidRPr="004D5F6D">
        <w:rPr>
          <w:rFonts w:ascii="Arial" w:hAnsi="Arial" w:cs="Arial"/>
          <w:sz w:val="22"/>
          <w:szCs w:val="22"/>
        </w:rPr>
        <w:t>Si en la cosa legada tiene alguna parte el testador o un tercero debiéndolo aquel, en lo que a ellos corresponda, vale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1323</w:t>
      </w:r>
      <w:r w:rsidR="001D053D">
        <w:rPr>
          <w:rFonts w:ascii="Arial" w:hAnsi="Arial" w:cs="Arial"/>
          <w:b/>
          <w:sz w:val="22"/>
          <w:szCs w:val="22"/>
        </w:rPr>
        <w:t xml:space="preserve">. </w:t>
      </w:r>
      <w:r w:rsidRPr="004D5F6D">
        <w:rPr>
          <w:rFonts w:ascii="Arial" w:hAnsi="Arial" w:cs="Arial"/>
          <w:sz w:val="22"/>
          <w:szCs w:val="22"/>
        </w:rPr>
        <w:t>Si el legatario adquiere la cosa legada después de otorgado el testamento, se entiende legado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1324</w:t>
      </w:r>
      <w:r w:rsidR="001D053D">
        <w:rPr>
          <w:rFonts w:ascii="Arial" w:hAnsi="Arial" w:cs="Arial"/>
          <w:b/>
          <w:sz w:val="22"/>
          <w:szCs w:val="22"/>
        </w:rPr>
        <w:t xml:space="preserve">. </w:t>
      </w:r>
      <w:r w:rsidRPr="004D5F6D">
        <w:rPr>
          <w:rFonts w:ascii="Arial" w:hAnsi="Arial" w:cs="Arial"/>
          <w:sz w:val="22"/>
          <w:szCs w:val="22"/>
        </w:rPr>
        <w:t>Es válido el legado hecho a un tercero de cosa propia del heredero o de un legatario quienes, si aceptan la sucesión, deberán entregar la cosa legada 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1325</w:t>
      </w:r>
      <w:r w:rsidR="001D053D">
        <w:rPr>
          <w:rFonts w:ascii="Arial" w:hAnsi="Arial" w:cs="Arial"/>
          <w:b/>
          <w:sz w:val="22"/>
          <w:szCs w:val="22"/>
        </w:rPr>
        <w:t xml:space="preserve">. </w:t>
      </w:r>
      <w:r w:rsidRPr="004D5F6D">
        <w:rPr>
          <w:rFonts w:ascii="Arial" w:hAnsi="Arial" w:cs="Arial"/>
          <w:sz w:val="22"/>
          <w:szCs w:val="22"/>
        </w:rPr>
        <w:t>Si el testador ignoraba que la cosa fuese propia del heredero o del legatario, será nulo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1326</w:t>
      </w:r>
      <w:r w:rsidR="001D053D">
        <w:rPr>
          <w:rFonts w:ascii="Arial" w:hAnsi="Arial" w:cs="Arial"/>
          <w:b/>
          <w:sz w:val="22"/>
          <w:szCs w:val="22"/>
        </w:rPr>
        <w:t xml:space="preserve">. </w:t>
      </w:r>
      <w:r w:rsidRPr="004D5F6D">
        <w:rPr>
          <w:rFonts w:ascii="Arial" w:hAnsi="Arial" w:cs="Arial"/>
          <w:sz w:val="22"/>
          <w:szCs w:val="22"/>
        </w:rPr>
        <w:t>El legado que consiste en la devolución de la cosa recibida en prenda, o en el título constitutivo de una hipoteca, sólo extingue el derecho de prenda o hipoteca, pero no la deuda, a no ser que así se prevenga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1327</w:t>
      </w:r>
      <w:r w:rsidR="001D053D">
        <w:rPr>
          <w:rFonts w:ascii="Arial" w:hAnsi="Arial" w:cs="Arial"/>
          <w:b/>
          <w:sz w:val="22"/>
          <w:szCs w:val="22"/>
        </w:rPr>
        <w:t xml:space="preserve">. </w:t>
      </w:r>
      <w:r w:rsidRPr="004D5F6D">
        <w:rPr>
          <w:rFonts w:ascii="Arial" w:hAnsi="Arial" w:cs="Arial"/>
          <w:sz w:val="22"/>
          <w:szCs w:val="22"/>
        </w:rPr>
        <w:t>Lo dispuesto en el artículo que precede se observará también en el legado de una fianza, ya sea hecho el fiador, ya el deudor principal.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1328</w:t>
      </w:r>
      <w:r w:rsidR="001D053D">
        <w:rPr>
          <w:rFonts w:ascii="Arial" w:hAnsi="Arial" w:cs="Arial"/>
          <w:b/>
          <w:sz w:val="22"/>
          <w:szCs w:val="22"/>
        </w:rPr>
        <w:t xml:space="preserve">. </w:t>
      </w:r>
      <w:r w:rsidRPr="004D5F6D">
        <w:rPr>
          <w:rFonts w:ascii="Arial" w:hAnsi="Arial" w:cs="Arial"/>
          <w:sz w:val="22"/>
          <w:szCs w:val="22"/>
        </w:rPr>
        <w:t>Si la cosa legada está dada en prenda o hipotecada, o lo fuere después de otorgado el testamento, el desempeño o la redención será a cargo de la herencia a no ser que el testador haya dispuesto expresamente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por no pagar al obligado, conforme al párrafo anterior, lo hiciere el legatario, quedará éste sobregado (sic) en el lugar y derechos del acreedor para reclamar contra aquel.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Cualquiera otra carga, perpetua o temporal, a que se halle afecta la cosa legada, pasa con ésta al legatario; pero en ambos casos las rentas y los réditos devengados hasta la muerte del testador son carga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1329</w:t>
      </w:r>
      <w:r w:rsidR="001D053D">
        <w:rPr>
          <w:rFonts w:ascii="Arial" w:hAnsi="Arial" w:cs="Arial"/>
          <w:b/>
          <w:sz w:val="22"/>
          <w:szCs w:val="22"/>
        </w:rPr>
        <w:t xml:space="preserve">. </w:t>
      </w:r>
      <w:r w:rsidRPr="004D5F6D">
        <w:rPr>
          <w:rFonts w:ascii="Arial" w:hAnsi="Arial" w:cs="Arial"/>
          <w:sz w:val="22"/>
          <w:szCs w:val="22"/>
        </w:rPr>
        <w:t>El legado de una deuda hecha al mismo deudor extingue la obligación y el que debe cumplir el legado está obligado, no solamente a dar al deudor la constancia del pago, sino también a desempeñar las prendas, a cancelar las hipotecas y las fianzas y a lbiertad (sic) al legatario de toda responsabilidad.</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1330</w:t>
      </w:r>
      <w:r w:rsidR="001D053D">
        <w:rPr>
          <w:rFonts w:ascii="Arial" w:hAnsi="Arial" w:cs="Arial"/>
          <w:b/>
          <w:sz w:val="22"/>
          <w:szCs w:val="22"/>
        </w:rPr>
        <w:t xml:space="preserve">. </w:t>
      </w:r>
      <w:r w:rsidRPr="004D5F6D">
        <w:rPr>
          <w:rFonts w:ascii="Arial" w:hAnsi="Arial" w:cs="Arial"/>
          <w:sz w:val="22"/>
          <w:szCs w:val="22"/>
        </w:rPr>
        <w:t>Legado el título, sea público o privado, de una deuda, se entiende legada ésta, observándose lo dispuesto en los artículo (sic) 1326 y 1327</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1331</w:t>
      </w:r>
      <w:r w:rsidR="001D053D">
        <w:rPr>
          <w:rFonts w:ascii="Arial" w:hAnsi="Arial" w:cs="Arial"/>
          <w:b/>
          <w:sz w:val="22"/>
          <w:szCs w:val="22"/>
        </w:rPr>
        <w:t xml:space="preserve">. </w:t>
      </w:r>
      <w:r w:rsidRPr="004D5F6D">
        <w:rPr>
          <w:rFonts w:ascii="Arial" w:hAnsi="Arial" w:cs="Arial"/>
          <w:sz w:val="22"/>
          <w:szCs w:val="22"/>
        </w:rPr>
        <w:t>El legado hecho al acreedor no compensa el crédito, a no ser que el testador lo declare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1332</w:t>
      </w:r>
      <w:r w:rsidR="001D053D">
        <w:rPr>
          <w:rFonts w:ascii="Arial" w:hAnsi="Arial" w:cs="Arial"/>
          <w:b/>
          <w:sz w:val="22"/>
          <w:szCs w:val="22"/>
        </w:rPr>
        <w:t xml:space="preserve">. </w:t>
      </w:r>
      <w:r w:rsidRPr="004D5F6D">
        <w:rPr>
          <w:rFonts w:ascii="Arial" w:hAnsi="Arial" w:cs="Arial"/>
          <w:sz w:val="22"/>
          <w:szCs w:val="22"/>
        </w:rPr>
        <w:t>En caso de compensación, si los valores fueren diferentes, el acreedor tendrá derecho de cobrar el exceso del crédito o del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1333</w:t>
      </w:r>
      <w:r w:rsidR="001D053D">
        <w:rPr>
          <w:rFonts w:ascii="Arial" w:hAnsi="Arial" w:cs="Arial"/>
          <w:b/>
          <w:sz w:val="22"/>
          <w:szCs w:val="22"/>
        </w:rPr>
        <w:t xml:space="preserve">. </w:t>
      </w:r>
      <w:r w:rsidRPr="004D5F6D">
        <w:rPr>
          <w:rFonts w:ascii="Arial" w:hAnsi="Arial" w:cs="Arial"/>
          <w:sz w:val="22"/>
          <w:szCs w:val="22"/>
        </w:rPr>
        <w:t>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1334</w:t>
      </w:r>
      <w:r w:rsidR="001D053D">
        <w:rPr>
          <w:rFonts w:ascii="Arial" w:hAnsi="Arial" w:cs="Arial"/>
          <w:b/>
          <w:sz w:val="22"/>
          <w:szCs w:val="22"/>
        </w:rPr>
        <w:t xml:space="preserve">. </w:t>
      </w:r>
      <w:r w:rsidRPr="004D5F6D">
        <w:rPr>
          <w:rFonts w:ascii="Arial" w:hAnsi="Arial" w:cs="Arial"/>
          <w:sz w:val="22"/>
          <w:szCs w:val="22"/>
        </w:rPr>
        <w:t>El legado hecho a un tercero, de un crédito a favor del testador, sólo produce efecto en la parte del crédito que está insoluto al tiempo de abrirse la sucesión.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1335</w:t>
      </w:r>
      <w:r w:rsidR="001D053D">
        <w:rPr>
          <w:rFonts w:ascii="Arial" w:hAnsi="Arial" w:cs="Arial"/>
          <w:b/>
          <w:sz w:val="22"/>
          <w:szCs w:val="22"/>
        </w:rPr>
        <w:t xml:space="preserve">. </w:t>
      </w:r>
      <w:r w:rsidRPr="004D5F6D">
        <w:rPr>
          <w:rFonts w:ascii="Arial" w:hAnsi="Arial" w:cs="Arial"/>
          <w:sz w:val="22"/>
          <w:szCs w:val="22"/>
        </w:rPr>
        <w:t>En el caso del artículo anterior, el que debe cumplir el legado entregará al legatario el título del crédito y le cederá todas las acciones que en virtud de él correspondan al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1336</w:t>
      </w:r>
      <w:r w:rsidR="001D053D">
        <w:rPr>
          <w:rFonts w:ascii="Arial" w:hAnsi="Arial" w:cs="Arial"/>
          <w:b/>
          <w:sz w:val="22"/>
          <w:szCs w:val="22"/>
        </w:rPr>
        <w:t xml:space="preserve">. </w:t>
      </w:r>
      <w:r w:rsidRPr="004D5F6D">
        <w:rPr>
          <w:rFonts w:ascii="Arial" w:hAnsi="Arial" w:cs="Arial"/>
          <w:sz w:val="22"/>
          <w:szCs w:val="22"/>
        </w:rPr>
        <w:t>Cumpliendo lo dispuesto en el artículo que precede, el que debe pagar el legado queda enteramente libre de la obligación de saneamiento y de cualquiera otra responsabilidad, ya provenga ésta del mismo título, ya de insolvencia del deudosr (sic) o de sus fiadores, ya de otra causa.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1337</w:t>
      </w:r>
      <w:r w:rsidR="001D053D">
        <w:rPr>
          <w:rFonts w:ascii="Arial" w:hAnsi="Arial" w:cs="Arial"/>
          <w:b/>
          <w:sz w:val="22"/>
          <w:szCs w:val="22"/>
        </w:rPr>
        <w:t xml:space="preserve">. </w:t>
      </w:r>
      <w:r w:rsidRPr="004D5F6D">
        <w:rPr>
          <w:rFonts w:ascii="Arial" w:hAnsi="Arial" w:cs="Arial"/>
          <w:sz w:val="22"/>
          <w:szCs w:val="22"/>
        </w:rPr>
        <w:t>Los legados de que hablan los artículos 1329 y 1334 comprenden los intereses que por el crédito o deuda se deban a la muerte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1338</w:t>
      </w:r>
      <w:r w:rsidR="001D053D">
        <w:rPr>
          <w:rFonts w:ascii="Arial" w:hAnsi="Arial" w:cs="Arial"/>
          <w:b/>
          <w:sz w:val="22"/>
          <w:szCs w:val="22"/>
        </w:rPr>
        <w:t xml:space="preserve">. </w:t>
      </w:r>
      <w:r w:rsidRPr="004D5F6D">
        <w:rPr>
          <w:rFonts w:ascii="Arial" w:hAnsi="Arial" w:cs="Arial"/>
          <w:sz w:val="22"/>
          <w:szCs w:val="22"/>
        </w:rPr>
        <w:t>Dichos legados subsistirán aunque el testador haya demandado judicialmente al deudor, si el pago no se ha realizado.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1339</w:t>
      </w:r>
      <w:r w:rsidR="001D053D">
        <w:rPr>
          <w:rFonts w:ascii="Arial" w:hAnsi="Arial" w:cs="Arial"/>
          <w:b/>
          <w:sz w:val="22"/>
          <w:szCs w:val="22"/>
        </w:rPr>
        <w:t xml:space="preserve">. </w:t>
      </w:r>
      <w:r w:rsidRPr="004D5F6D">
        <w:rPr>
          <w:rFonts w:ascii="Arial" w:hAnsi="Arial" w:cs="Arial"/>
          <w:sz w:val="22"/>
          <w:szCs w:val="22"/>
        </w:rPr>
        <w:t>El legado genérico de liberación o perdón de las deudas, comprende sólo las existentes al tiempo de otorgar el testamento y no las posteriores.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1340</w:t>
      </w:r>
      <w:r w:rsidR="00642704">
        <w:rPr>
          <w:rFonts w:ascii="Arial" w:hAnsi="Arial" w:cs="Arial"/>
          <w:b/>
          <w:sz w:val="22"/>
          <w:szCs w:val="22"/>
        </w:rPr>
        <w:t xml:space="preserve">. </w:t>
      </w:r>
      <w:r w:rsidRPr="004D5F6D">
        <w:rPr>
          <w:rFonts w:ascii="Arial" w:hAnsi="Arial" w:cs="Arial"/>
          <w:sz w:val="22"/>
          <w:szCs w:val="22"/>
        </w:rPr>
        <w:t>El legado de cosa mueble indeterminada, pero comprendida en género determinado, será válido, aunque en la herencia no haya cosa alguna de género a que la cosa legada pertenezca.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1341</w:t>
      </w:r>
      <w:r w:rsidR="00642704">
        <w:rPr>
          <w:rFonts w:ascii="Arial" w:hAnsi="Arial" w:cs="Arial"/>
          <w:b/>
          <w:sz w:val="22"/>
          <w:szCs w:val="22"/>
        </w:rPr>
        <w:t xml:space="preserve">. </w:t>
      </w:r>
      <w:r w:rsidRPr="004D5F6D">
        <w:rPr>
          <w:rFonts w:ascii="Arial" w:hAnsi="Arial" w:cs="Arial"/>
          <w:sz w:val="22"/>
          <w:szCs w:val="22"/>
        </w:rPr>
        <w:t>En el caso del artículo anterior, la elección es del que debe pagar el legado, quien, si las cosas existen, cumple con entregar una de mediana calidad, pudiendo, en caso contrario, comprar una de esa misma calidad o abonar el legatario el precio correspondiente, previo convenio a juicio de peritos.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1342</w:t>
      </w:r>
      <w:r w:rsidR="00642704">
        <w:rPr>
          <w:rFonts w:ascii="Arial" w:hAnsi="Arial" w:cs="Arial"/>
          <w:b/>
          <w:sz w:val="22"/>
          <w:szCs w:val="22"/>
        </w:rPr>
        <w:t xml:space="preserve">. </w:t>
      </w:r>
      <w:r w:rsidRPr="004D5F6D">
        <w:rPr>
          <w:rFonts w:ascii="Arial" w:hAnsi="Arial" w:cs="Arial"/>
          <w:sz w:val="22"/>
          <w:szCs w:val="22"/>
        </w:rPr>
        <w:t>Si el testador concede expresamente la elección al legatario, éste podrá, si hubiere varias cosas del género determinado, escoger la mejor, pero si no las hay sólo podrá exigir una de mediana calidad o el precio que le corresponda.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1343</w:t>
      </w:r>
      <w:r w:rsidR="00642704">
        <w:rPr>
          <w:rFonts w:ascii="Arial" w:hAnsi="Arial" w:cs="Arial"/>
          <w:b/>
          <w:sz w:val="22"/>
          <w:szCs w:val="22"/>
        </w:rPr>
        <w:t xml:space="preserve">. </w:t>
      </w:r>
      <w:r w:rsidRPr="004D5F6D">
        <w:rPr>
          <w:rFonts w:ascii="Arial" w:hAnsi="Arial" w:cs="Arial"/>
          <w:sz w:val="22"/>
          <w:szCs w:val="22"/>
        </w:rPr>
        <w:t>Si la cosa indeterminada fuere inmueble, sólo valdrá el legado existiendo en la herencia varias del mismo género, para la elección se observarán las reglas establecidajs (sic) en los artículos 1341 y 1342.</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1344</w:t>
      </w:r>
      <w:r w:rsidR="00642704">
        <w:rPr>
          <w:rFonts w:ascii="Arial" w:hAnsi="Arial" w:cs="Arial"/>
          <w:b/>
          <w:sz w:val="22"/>
          <w:szCs w:val="22"/>
        </w:rPr>
        <w:t xml:space="preserve">. </w:t>
      </w:r>
      <w:r w:rsidRPr="004D5F6D">
        <w:rPr>
          <w:rFonts w:ascii="Arial" w:hAnsi="Arial" w:cs="Arial"/>
          <w:sz w:val="22"/>
          <w:szCs w:val="22"/>
        </w:rPr>
        <w:t>El obligado a la entrega del legado responderá en caso de evicción si la cosa fuere indeterminada y se señalase solamente por género o especie.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1345</w:t>
      </w:r>
      <w:r w:rsidR="00642704">
        <w:rPr>
          <w:rFonts w:ascii="Arial" w:hAnsi="Arial" w:cs="Arial"/>
          <w:b/>
          <w:sz w:val="22"/>
          <w:szCs w:val="22"/>
        </w:rPr>
        <w:t xml:space="preserve">. </w:t>
      </w:r>
      <w:r w:rsidRPr="004D5F6D">
        <w:rPr>
          <w:rFonts w:ascii="Arial" w:hAnsi="Arial" w:cs="Arial"/>
          <w:sz w:val="22"/>
          <w:szCs w:val="22"/>
        </w:rPr>
        <w:t>En el legado, de especie, el heredero debe entregar la misma cosa legada; en caso de pérdida se observará lo dispuesto para las obligaciones de dar cosa determinada.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1346</w:t>
      </w:r>
      <w:r w:rsidR="00642704">
        <w:rPr>
          <w:rFonts w:ascii="Arial" w:hAnsi="Arial" w:cs="Arial"/>
          <w:b/>
          <w:sz w:val="22"/>
          <w:szCs w:val="22"/>
        </w:rPr>
        <w:t xml:space="preserve">. </w:t>
      </w:r>
      <w:r w:rsidRPr="004D5F6D">
        <w:rPr>
          <w:rFonts w:ascii="Arial" w:hAnsi="Arial" w:cs="Arial"/>
          <w:sz w:val="22"/>
          <w:szCs w:val="22"/>
        </w:rPr>
        <w:t>Los legados en dinero deben pagarse en esa especie; y si no la hay en la herencia, con el producto de los bienes que al efecto se vendan.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1347</w:t>
      </w:r>
      <w:r w:rsidR="00642704">
        <w:rPr>
          <w:rFonts w:ascii="Arial" w:hAnsi="Arial" w:cs="Arial"/>
          <w:b/>
          <w:sz w:val="22"/>
          <w:szCs w:val="22"/>
        </w:rPr>
        <w:t xml:space="preserve">. </w:t>
      </w:r>
      <w:r w:rsidRPr="004D5F6D">
        <w:rPr>
          <w:rFonts w:ascii="Arial" w:hAnsi="Arial" w:cs="Arial"/>
          <w:sz w:val="22"/>
          <w:szCs w:val="22"/>
        </w:rPr>
        <w:t>El legado de cosa o cantidad depositada en lugar designado, sólo subsistirá en la parte que en él se encuentre.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1348</w:t>
      </w:r>
      <w:r w:rsidR="00642704">
        <w:rPr>
          <w:rFonts w:ascii="Arial" w:hAnsi="Arial" w:cs="Arial"/>
          <w:b/>
          <w:sz w:val="22"/>
          <w:szCs w:val="22"/>
        </w:rPr>
        <w:t xml:space="preserve">. </w:t>
      </w:r>
      <w:r w:rsidRPr="004D5F6D">
        <w:rPr>
          <w:rFonts w:ascii="Arial" w:hAnsi="Arial" w:cs="Arial"/>
          <w:sz w:val="22"/>
          <w:szCs w:val="22"/>
        </w:rPr>
        <w:t>El legado de alimentos dura mientras viva el legatario, a no ser que el testador haya dispuesto que dure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1349</w:t>
      </w:r>
      <w:r w:rsidR="00642704">
        <w:rPr>
          <w:rFonts w:ascii="Arial" w:hAnsi="Arial" w:cs="Arial"/>
          <w:b/>
          <w:sz w:val="22"/>
          <w:szCs w:val="22"/>
        </w:rPr>
        <w:t xml:space="preserve">. </w:t>
      </w:r>
      <w:r w:rsidRPr="004D5F6D">
        <w:rPr>
          <w:rFonts w:ascii="Arial" w:hAnsi="Arial" w:cs="Arial"/>
          <w:sz w:val="22"/>
          <w:szCs w:val="22"/>
        </w:rPr>
        <w:t>Si el testador no señala la cantidad de alimentos se observará lo dispuesto en el Capítulo II, Título VI del Libro Primero.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1350</w:t>
      </w:r>
      <w:r w:rsidR="00642704">
        <w:rPr>
          <w:rFonts w:ascii="Arial" w:hAnsi="Arial" w:cs="Arial"/>
          <w:b/>
          <w:sz w:val="22"/>
          <w:szCs w:val="22"/>
        </w:rPr>
        <w:t xml:space="preserve">. </w:t>
      </w:r>
      <w:r w:rsidRPr="004D5F6D">
        <w:rPr>
          <w:rFonts w:ascii="Arial" w:hAnsi="Arial" w:cs="Arial"/>
          <w:sz w:val="22"/>
          <w:szCs w:val="22"/>
        </w:rPr>
        <w:t>Si el testador acostumbra en vida dar al legatario cierta cantidad de dinero por vía de alimentos, se entenderá legada la misma cantidad, si no resultare en notable desproporción con la cuantía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1351</w:t>
      </w:r>
      <w:r w:rsidR="00642704">
        <w:rPr>
          <w:rFonts w:ascii="Arial" w:hAnsi="Arial" w:cs="Arial"/>
          <w:b/>
          <w:sz w:val="22"/>
          <w:szCs w:val="22"/>
        </w:rPr>
        <w:t xml:space="preserve">. </w:t>
      </w:r>
      <w:r w:rsidRPr="004D5F6D">
        <w:rPr>
          <w:rFonts w:ascii="Arial" w:hAnsi="Arial" w:cs="Arial"/>
          <w:sz w:val="22"/>
          <w:szCs w:val="22"/>
        </w:rPr>
        <w:t>El legado de educación dura hasta que el legatario sale de la menor edad.</w:t>
      </w:r>
    </w:p>
    <w:p w:rsidR="002F7B59" w:rsidRPr="004D5F6D" w:rsidRDefault="002F7B59"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D5F6D">
        <w:rPr>
          <w:rFonts w:ascii="Arial" w:hAnsi="Arial" w:cs="Arial"/>
          <w:b/>
          <w:sz w:val="22"/>
          <w:szCs w:val="22"/>
        </w:rPr>
        <w:t>ARTÍCULO 1352</w:t>
      </w:r>
      <w:r w:rsidR="00642704">
        <w:rPr>
          <w:rFonts w:ascii="Arial" w:hAnsi="Arial" w:cs="Arial"/>
          <w:b/>
          <w:sz w:val="22"/>
          <w:szCs w:val="22"/>
        </w:rPr>
        <w:t xml:space="preserve">. </w:t>
      </w:r>
      <w:r w:rsidR="00050ACC" w:rsidRPr="00050ACC">
        <w:rPr>
          <w:rFonts w:ascii="Arial" w:hAnsi="Arial" w:cs="Arial"/>
          <w:sz w:val="22"/>
          <w:szCs w:val="22"/>
        </w:rPr>
        <w:t>Cesa también el legado de educación si el legatario, durante la menor edad, obtiene profesión u oficio con que poder subsistir</w:t>
      </w:r>
      <w:r w:rsidRPr="004D5F6D">
        <w:rPr>
          <w:rFonts w:ascii="Arial" w:hAnsi="Arial" w:cs="Arial"/>
          <w:sz w:val="22"/>
          <w:szCs w:val="22"/>
        </w:rPr>
        <w:t>.</w:t>
      </w:r>
    </w:p>
    <w:p w:rsidR="007F258D" w:rsidRPr="004D5F6D"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1353</w:t>
      </w:r>
      <w:r w:rsidR="00642704">
        <w:rPr>
          <w:rFonts w:ascii="Arial" w:hAnsi="Arial" w:cs="Arial"/>
          <w:b/>
          <w:sz w:val="22"/>
          <w:szCs w:val="22"/>
        </w:rPr>
        <w:t xml:space="preserve">. </w:t>
      </w:r>
      <w:r w:rsidRPr="004D5F6D">
        <w:rPr>
          <w:rFonts w:ascii="Arial" w:hAnsi="Arial" w:cs="Arial"/>
          <w:sz w:val="22"/>
          <w:szCs w:val="22"/>
        </w:rPr>
        <w:t>El legado de pensión, sean cuales fueren la cantidad, el objeto y los plazos, corre desde la muerte del testador; es exigible al principio de cada período, y el legatario hace suya la que tuvo derecho de cobrar, aunque muera antes de que termine el período comenzado.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1354</w:t>
      </w:r>
      <w:r w:rsidR="00642704">
        <w:rPr>
          <w:rFonts w:ascii="Arial" w:hAnsi="Arial" w:cs="Arial"/>
          <w:b/>
          <w:sz w:val="22"/>
          <w:szCs w:val="22"/>
        </w:rPr>
        <w:t xml:space="preserve">. </w:t>
      </w:r>
      <w:r w:rsidRPr="004D5F6D">
        <w:rPr>
          <w:rFonts w:ascii="Arial" w:hAnsi="Arial" w:cs="Arial"/>
          <w:sz w:val="22"/>
          <w:szCs w:val="22"/>
        </w:rPr>
        <w:t>Los legados de usufructo, uso, habitación o servidumbre, subsistirán mientras viva el legatario, a no ser que el testador dispusiere que duren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1355</w:t>
      </w:r>
      <w:r w:rsidR="00642704">
        <w:rPr>
          <w:rFonts w:ascii="Arial" w:hAnsi="Arial" w:cs="Arial"/>
          <w:b/>
          <w:sz w:val="22"/>
          <w:szCs w:val="22"/>
        </w:rPr>
        <w:t xml:space="preserve">. </w:t>
      </w:r>
      <w:r w:rsidRPr="004D5F6D">
        <w:rPr>
          <w:rFonts w:ascii="Arial" w:hAnsi="Arial" w:cs="Arial"/>
          <w:sz w:val="22"/>
          <w:szCs w:val="22"/>
        </w:rPr>
        <w:t>Sólo duran veinte años los legados de que trata el artículo anterior, si fueren dejados a alguna corporación que tuviere capacidad de adquirirlos.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1356</w:t>
      </w:r>
      <w:r w:rsidR="00642704">
        <w:rPr>
          <w:rFonts w:ascii="Arial" w:hAnsi="Arial" w:cs="Arial"/>
          <w:b/>
          <w:sz w:val="22"/>
          <w:szCs w:val="22"/>
        </w:rPr>
        <w:t xml:space="preserve">. </w:t>
      </w:r>
      <w:r w:rsidRPr="004D5F6D">
        <w:rPr>
          <w:rFonts w:ascii="Arial" w:hAnsi="Arial" w:cs="Arial"/>
          <w:sz w:val="22"/>
          <w:szCs w:val="22"/>
        </w:rPr>
        <w:t>Si la cosa legada estuviere sujeta a usufructo, uso o habitación, el legatario deberá prestarlos hasta que legalmente se extingan, sin que el heredero tenga obligación de ninguna clase.</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VIII</w:t>
      </w:r>
    </w:p>
    <w:p w:rsidR="00D06331" w:rsidRPr="00AE3149" w:rsidRDefault="00D06331" w:rsidP="00642704">
      <w:pPr>
        <w:pStyle w:val="Ttulo4"/>
      </w:pPr>
      <w:r w:rsidRPr="00AE3149">
        <w:t>DE LAS SUBSTITUCIONES</w:t>
      </w:r>
    </w:p>
    <w:p w:rsidR="00D06331" w:rsidRPr="00AE3149"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1357</w:t>
      </w:r>
      <w:r w:rsidR="00642704">
        <w:rPr>
          <w:rFonts w:ascii="Arial" w:hAnsi="Arial" w:cs="Arial"/>
          <w:b/>
          <w:sz w:val="22"/>
          <w:szCs w:val="22"/>
        </w:rPr>
        <w:t xml:space="preserve">. </w:t>
      </w:r>
      <w:r w:rsidRPr="004D5F6D">
        <w:rPr>
          <w:rFonts w:ascii="Arial" w:hAnsi="Arial" w:cs="Arial"/>
          <w:sz w:val="22"/>
          <w:szCs w:val="22"/>
        </w:rPr>
        <w:t>Puede el testador substituir una o más personas al heredero o herederos instituídos para el caso de que mueran antes que él, o de que no puedan o no quieran aceptar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1358</w:t>
      </w:r>
      <w:r w:rsidR="00642704">
        <w:rPr>
          <w:rFonts w:ascii="Arial" w:hAnsi="Arial" w:cs="Arial"/>
          <w:b/>
          <w:sz w:val="22"/>
          <w:szCs w:val="22"/>
        </w:rPr>
        <w:t xml:space="preserve">. </w:t>
      </w:r>
      <w:r w:rsidRPr="004D5F6D">
        <w:rPr>
          <w:rFonts w:ascii="Arial" w:hAnsi="Arial" w:cs="Arial"/>
          <w:sz w:val="22"/>
          <w:szCs w:val="22"/>
        </w:rPr>
        <w:t>Quedan prohibidas las substituciones fideicomisarias y cualquiera otra diversa de la contenida en el artículo anteior, (sic) sea cual fuere la forma que se la revista.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1359</w:t>
      </w:r>
      <w:r w:rsidR="00642704">
        <w:rPr>
          <w:rFonts w:ascii="Arial" w:hAnsi="Arial" w:cs="Arial"/>
          <w:b/>
          <w:sz w:val="22"/>
          <w:szCs w:val="22"/>
        </w:rPr>
        <w:t xml:space="preserve">. </w:t>
      </w:r>
      <w:r w:rsidRPr="004D5F6D">
        <w:rPr>
          <w:rFonts w:ascii="Arial" w:hAnsi="Arial" w:cs="Arial"/>
          <w:sz w:val="22"/>
          <w:szCs w:val="22"/>
        </w:rPr>
        <w:t>Los substitutos pueden ser nombrados conjunta o sucesivamente.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1360</w:t>
      </w:r>
      <w:r w:rsidR="00642704">
        <w:rPr>
          <w:rFonts w:ascii="Arial" w:hAnsi="Arial" w:cs="Arial"/>
          <w:b/>
          <w:sz w:val="22"/>
          <w:szCs w:val="22"/>
        </w:rPr>
        <w:t xml:space="preserve">. </w:t>
      </w:r>
      <w:r w:rsidRPr="004D5F6D">
        <w:rPr>
          <w:rFonts w:ascii="Arial" w:hAnsi="Arial" w:cs="Arial"/>
          <w:sz w:val="22"/>
          <w:szCs w:val="22"/>
        </w:rPr>
        <w:t>El substituto del substituto, faltando éste lo es el heredero substituído.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1361</w:t>
      </w:r>
      <w:r w:rsidR="00642704">
        <w:rPr>
          <w:rFonts w:ascii="Arial" w:hAnsi="Arial" w:cs="Arial"/>
          <w:b/>
          <w:sz w:val="22"/>
          <w:szCs w:val="22"/>
        </w:rPr>
        <w:t xml:space="preserve">. </w:t>
      </w:r>
      <w:r w:rsidRPr="004D5F6D">
        <w:rPr>
          <w:rFonts w:ascii="Arial" w:hAnsi="Arial" w:cs="Arial"/>
          <w:sz w:val="22"/>
          <w:szCs w:val="22"/>
        </w:rPr>
        <w:t>Los substitutos recibirán la herencia con los mismos gravámenes y condiciones con que debían recibirlos los herederos; a no ser que el testador haya dispuesto expresamente otra cosa, o que los gravámenes o condiciones fueren meramente personales del heredero.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1362</w:t>
      </w:r>
      <w:r w:rsidR="00642704">
        <w:rPr>
          <w:rFonts w:ascii="Arial" w:hAnsi="Arial" w:cs="Arial"/>
          <w:b/>
          <w:sz w:val="22"/>
          <w:szCs w:val="22"/>
        </w:rPr>
        <w:t xml:space="preserve">. </w:t>
      </w:r>
      <w:r w:rsidRPr="004D5F6D">
        <w:rPr>
          <w:rFonts w:ascii="Arial" w:hAnsi="Arial" w:cs="Arial"/>
          <w:sz w:val="22"/>
          <w:szCs w:val="22"/>
        </w:rPr>
        <w:t>Si los herederos instituídos en partes desiguales fueren substituídos recíprocamente, en la substitución tendrán las mismas partes que en la institución; a no ser que claramente aparezca haber sido otra la voluntad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1363</w:t>
      </w:r>
      <w:r w:rsidR="00642704">
        <w:rPr>
          <w:rFonts w:ascii="Arial" w:hAnsi="Arial" w:cs="Arial"/>
          <w:b/>
          <w:sz w:val="22"/>
          <w:szCs w:val="22"/>
        </w:rPr>
        <w:t xml:space="preserve">. </w:t>
      </w:r>
      <w:r w:rsidRPr="004D5F6D">
        <w:rPr>
          <w:rFonts w:ascii="Arial" w:hAnsi="Arial" w:cs="Arial"/>
          <w:sz w:val="22"/>
          <w:szCs w:val="22"/>
        </w:rPr>
        <w:t>La nulidad de la substitución fideicomisaria no importa la de la institución, ni la del legado teniéndose únicamente por no escrita la cláusula fideicomisaria.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1364</w:t>
      </w:r>
      <w:r w:rsidR="00642704">
        <w:rPr>
          <w:rFonts w:ascii="Arial" w:hAnsi="Arial" w:cs="Arial"/>
          <w:b/>
          <w:sz w:val="22"/>
          <w:szCs w:val="22"/>
        </w:rPr>
        <w:t xml:space="preserve">. </w:t>
      </w:r>
      <w:r w:rsidRPr="004D5F6D">
        <w:rPr>
          <w:rFonts w:ascii="Arial" w:hAnsi="Arial" w:cs="Arial"/>
          <w:sz w:val="22"/>
          <w:szCs w:val="22"/>
        </w:rPr>
        <w:t>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1365</w:t>
      </w:r>
      <w:r w:rsidR="00642704">
        <w:rPr>
          <w:rFonts w:ascii="Arial" w:hAnsi="Arial" w:cs="Arial"/>
          <w:b/>
          <w:sz w:val="22"/>
          <w:szCs w:val="22"/>
        </w:rPr>
        <w:t xml:space="preserve">. </w:t>
      </w:r>
      <w:r w:rsidRPr="004D5F6D">
        <w:rPr>
          <w:rFonts w:ascii="Arial" w:hAnsi="Arial" w:cs="Arial"/>
          <w:sz w:val="22"/>
          <w:szCs w:val="22"/>
        </w:rPr>
        <w:t>Puede el padre dejar una parte o la totalidad de sus bienes a su hijo, con la carga de transferirles al hijo o hijos que tuviere hasta la muerte del testador, teniéndose en cuenta lo dispuesto en el artículo 1200 en cuyo caso el heredero se considerará como usufructuario.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1366</w:t>
      </w:r>
      <w:r w:rsidR="00642704">
        <w:rPr>
          <w:rFonts w:ascii="Arial" w:hAnsi="Arial" w:cs="Arial"/>
          <w:b/>
          <w:sz w:val="22"/>
          <w:szCs w:val="22"/>
        </w:rPr>
        <w:t xml:space="preserve">. </w:t>
      </w:r>
      <w:r w:rsidRPr="004D5F6D">
        <w:rPr>
          <w:rFonts w:ascii="Arial" w:hAnsi="Arial" w:cs="Arial"/>
          <w:sz w:val="22"/>
          <w:szCs w:val="22"/>
        </w:rPr>
        <w:t>La disposición que autoriza el artículo anterior, será nula cuando la transmisión de los bienes deba hacerse a descendientes de anteriores grados.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1367</w:t>
      </w:r>
      <w:r w:rsidR="00642704">
        <w:rPr>
          <w:rFonts w:ascii="Arial" w:hAnsi="Arial" w:cs="Arial"/>
          <w:b/>
          <w:sz w:val="22"/>
          <w:szCs w:val="22"/>
        </w:rPr>
        <w:t xml:space="preserve">. </w:t>
      </w:r>
      <w:r w:rsidRPr="004D5F6D">
        <w:rPr>
          <w:rFonts w:ascii="Arial" w:hAnsi="Arial" w:cs="Arial"/>
          <w:sz w:val="22"/>
          <w:szCs w:val="22"/>
        </w:rPr>
        <w:t>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1368</w:t>
      </w:r>
      <w:r w:rsidR="00642704">
        <w:rPr>
          <w:rFonts w:ascii="Arial" w:hAnsi="Arial" w:cs="Arial"/>
          <w:b/>
          <w:sz w:val="22"/>
          <w:szCs w:val="22"/>
        </w:rPr>
        <w:t xml:space="preserve">. </w:t>
      </w:r>
      <w:r w:rsidRPr="004D5F6D">
        <w:rPr>
          <w:rFonts w:ascii="Arial" w:hAnsi="Arial" w:cs="Arial"/>
          <w:sz w:val="22"/>
          <w:szCs w:val="22"/>
        </w:rPr>
        <w:t>La obligación que se impone al heredero de invertir ciertas cantidades en obras benéficas, como pensiones para estudiantes, para los pobres o para cualquier establecimiento de beneficencia, no está comprendida en la prohibición del artículo anterior.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la carga se impusiera sobre los bienes inmuebles y fuere temporal, el heredero o herederos podrán disponer de la finca gravada, sin que cese el gravamen mientras que la inscripción de este no se cancele.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la carga fuere perpetua, el heredero podrá capitalizarla e imponer el capital a interés con primera y suficiente hipoteca.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La capitalización e imposición del capital se hará interviniendo la autoridad correspondiente, y con audiencia de los interesados y del Ministerio Público.</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IX</w:t>
      </w:r>
    </w:p>
    <w:p w:rsidR="00D06331" w:rsidRPr="00AE3149" w:rsidRDefault="00D06331" w:rsidP="00642704">
      <w:pPr>
        <w:pStyle w:val="Ttulo4"/>
      </w:pPr>
      <w:r w:rsidRPr="00AE3149">
        <w:t>DE LA NULIDAD, REVOCACIÓN Y CADUCIDAD DE LOS TESTAMENTOS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1369</w:t>
      </w:r>
      <w:r w:rsidR="00642704">
        <w:rPr>
          <w:rFonts w:ascii="Arial" w:hAnsi="Arial" w:cs="Arial"/>
          <w:b/>
          <w:sz w:val="22"/>
          <w:szCs w:val="22"/>
        </w:rPr>
        <w:t xml:space="preserve">. </w:t>
      </w:r>
      <w:r w:rsidRPr="004E363C">
        <w:rPr>
          <w:rFonts w:ascii="Arial" w:hAnsi="Arial" w:cs="Arial"/>
          <w:sz w:val="22"/>
          <w:szCs w:val="22"/>
        </w:rPr>
        <w:t>Es nula la institución de heredero o legatario hecha en memorias o comunicados secretos.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1370</w:t>
      </w:r>
      <w:r w:rsidR="00642704">
        <w:rPr>
          <w:rFonts w:ascii="Arial" w:hAnsi="Arial" w:cs="Arial"/>
          <w:b/>
          <w:sz w:val="22"/>
          <w:szCs w:val="22"/>
        </w:rPr>
        <w:t xml:space="preserve">. </w:t>
      </w:r>
      <w:r w:rsidRPr="004E363C">
        <w:rPr>
          <w:rFonts w:ascii="Arial" w:hAnsi="Arial" w:cs="Arial"/>
          <w:sz w:val="22"/>
          <w:szCs w:val="22"/>
        </w:rPr>
        <w:t>Es nulo el testamento que haga el testador bajo la influencia de amenazas contra su persona o sus bienes, o contra la persona o bienes de su cónyuge o de sus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1371</w:t>
      </w:r>
      <w:r w:rsidR="00642704">
        <w:rPr>
          <w:rFonts w:ascii="Arial" w:hAnsi="Arial" w:cs="Arial"/>
          <w:b/>
          <w:sz w:val="22"/>
          <w:szCs w:val="22"/>
        </w:rPr>
        <w:t xml:space="preserve">. </w:t>
      </w:r>
      <w:r w:rsidRPr="004E363C">
        <w:rPr>
          <w:rFonts w:ascii="Arial" w:hAnsi="Arial" w:cs="Arial"/>
          <w:sz w:val="22"/>
          <w:szCs w:val="22"/>
        </w:rPr>
        <w:t>El testador que se encuentre en el caso del artículo que precede podrá luego que cese la violencia o disfrute de la libertad completa, revalidar su testamento con las mismas solemnidades que si lo otorgara de nuevo. De lo contrario será nula la revalidación.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1372</w:t>
      </w:r>
      <w:r w:rsidR="00642704">
        <w:rPr>
          <w:rFonts w:ascii="Arial" w:hAnsi="Arial" w:cs="Arial"/>
          <w:b/>
          <w:sz w:val="22"/>
          <w:szCs w:val="22"/>
        </w:rPr>
        <w:t xml:space="preserve">. </w:t>
      </w:r>
      <w:r w:rsidRPr="004E363C">
        <w:rPr>
          <w:rFonts w:ascii="Arial" w:hAnsi="Arial" w:cs="Arial"/>
          <w:sz w:val="22"/>
          <w:szCs w:val="22"/>
        </w:rPr>
        <w:t>Es nulo el testamento captado por dolo o fraude.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1373</w:t>
      </w:r>
      <w:r w:rsidR="00642704">
        <w:rPr>
          <w:rFonts w:ascii="Arial" w:hAnsi="Arial" w:cs="Arial"/>
          <w:b/>
          <w:sz w:val="22"/>
          <w:szCs w:val="22"/>
        </w:rPr>
        <w:t xml:space="preserve">. </w:t>
      </w:r>
      <w:r w:rsidRPr="004E363C">
        <w:rPr>
          <w:rFonts w:ascii="Arial" w:hAnsi="Arial" w:cs="Arial"/>
          <w:sz w:val="22"/>
          <w:szCs w:val="22"/>
        </w:rPr>
        <w:t>El Juez que tuviere noticias de que alguno impida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1374</w:t>
      </w:r>
      <w:r w:rsidR="00642704">
        <w:rPr>
          <w:rFonts w:ascii="Arial" w:hAnsi="Arial" w:cs="Arial"/>
          <w:b/>
          <w:sz w:val="22"/>
          <w:szCs w:val="22"/>
        </w:rPr>
        <w:t xml:space="preserve">. </w:t>
      </w:r>
      <w:r w:rsidRPr="004E363C">
        <w:rPr>
          <w:rFonts w:ascii="Arial" w:hAnsi="Arial" w:cs="Arial"/>
          <w:sz w:val="22"/>
          <w:szCs w:val="22"/>
        </w:rPr>
        <w:t>Es nulo el testamento en que el testador no exprese cumplida y claramente su voluntad, sino sólo por señales o monosílabos en respuesta a las preguntas que se le hacen.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1375</w:t>
      </w:r>
      <w:r w:rsidR="00642704">
        <w:rPr>
          <w:rFonts w:ascii="Arial" w:hAnsi="Arial" w:cs="Arial"/>
          <w:b/>
          <w:sz w:val="22"/>
          <w:szCs w:val="22"/>
        </w:rPr>
        <w:t xml:space="preserve">. </w:t>
      </w:r>
      <w:r w:rsidRPr="004E363C">
        <w:rPr>
          <w:rFonts w:ascii="Arial" w:hAnsi="Arial" w:cs="Arial"/>
          <w:sz w:val="22"/>
          <w:szCs w:val="22"/>
        </w:rPr>
        <w:t>El testador no puede prohibir que se impugne el testamento en los casos en que éste debe ser nulo, conforme a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1376</w:t>
      </w:r>
      <w:r w:rsidR="00642704">
        <w:rPr>
          <w:rFonts w:ascii="Arial" w:hAnsi="Arial" w:cs="Arial"/>
          <w:b/>
          <w:sz w:val="22"/>
          <w:szCs w:val="22"/>
        </w:rPr>
        <w:t xml:space="preserve">. </w:t>
      </w:r>
      <w:r w:rsidRPr="004E363C">
        <w:rPr>
          <w:rFonts w:ascii="Arial" w:hAnsi="Arial" w:cs="Arial"/>
          <w:sz w:val="22"/>
          <w:szCs w:val="22"/>
        </w:rPr>
        <w:t>El testamento es nulo cuando se otorga con contravención a las forams (sic) prescritas por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1377</w:t>
      </w:r>
      <w:r w:rsidR="00642704">
        <w:rPr>
          <w:rFonts w:ascii="Arial" w:hAnsi="Arial" w:cs="Arial"/>
          <w:b/>
          <w:sz w:val="22"/>
          <w:szCs w:val="22"/>
        </w:rPr>
        <w:t xml:space="preserve">. </w:t>
      </w:r>
      <w:r w:rsidRPr="004E363C">
        <w:rPr>
          <w:rFonts w:ascii="Arial" w:hAnsi="Arial" w:cs="Arial"/>
          <w:sz w:val="22"/>
          <w:szCs w:val="22"/>
        </w:rPr>
        <w:t>Son nulas la renuncia del derecho de testar y la cláusula en que alguno se obligue a nu (sic) usar de ese derecho, sino bajo ciertas condiciones, sean éstas de la clase que fueren.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1378</w:t>
      </w:r>
      <w:r w:rsidR="00642704">
        <w:rPr>
          <w:rFonts w:ascii="Arial" w:hAnsi="Arial" w:cs="Arial"/>
          <w:b/>
          <w:sz w:val="22"/>
          <w:szCs w:val="22"/>
        </w:rPr>
        <w:t xml:space="preserve">. </w:t>
      </w:r>
      <w:r w:rsidRPr="004E363C">
        <w:rPr>
          <w:rFonts w:ascii="Arial" w:hAnsi="Arial" w:cs="Arial"/>
          <w:sz w:val="22"/>
          <w:szCs w:val="22"/>
        </w:rPr>
        <w:t>La renuncia de la facultad de revocar el testamento es nula.</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1379</w:t>
      </w:r>
      <w:r w:rsidR="00642704">
        <w:rPr>
          <w:rFonts w:ascii="Arial" w:hAnsi="Arial" w:cs="Arial"/>
          <w:b/>
          <w:sz w:val="22"/>
          <w:szCs w:val="22"/>
        </w:rPr>
        <w:t xml:space="preserve">. </w:t>
      </w:r>
      <w:r w:rsidRPr="004E363C">
        <w:rPr>
          <w:rFonts w:ascii="Arial" w:hAnsi="Arial" w:cs="Arial"/>
          <w:sz w:val="22"/>
          <w:szCs w:val="22"/>
        </w:rPr>
        <w:t>El testamento anterior queda revocado de pleno derecho por el posterior perfecto, si el testador no expresa en este su voluntad de que aquel subsiste en todo o en parte.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1380</w:t>
      </w:r>
      <w:r w:rsidR="00642704">
        <w:rPr>
          <w:rFonts w:ascii="Arial" w:hAnsi="Arial" w:cs="Arial"/>
          <w:b/>
          <w:sz w:val="22"/>
          <w:szCs w:val="22"/>
        </w:rPr>
        <w:t xml:space="preserve">. </w:t>
      </w:r>
      <w:r w:rsidRPr="004E363C">
        <w:rPr>
          <w:rFonts w:ascii="Arial" w:hAnsi="Arial" w:cs="Arial"/>
          <w:sz w:val="22"/>
          <w:szCs w:val="22"/>
        </w:rPr>
        <w:t>La revocación producirá su efecto aunque el segundo testamento caduque por la incapacidad o renuncia del heredero o de los legatarios nuevamente nombrados.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1381</w:t>
      </w:r>
      <w:r w:rsidR="00642704">
        <w:rPr>
          <w:rFonts w:ascii="Arial" w:hAnsi="Arial" w:cs="Arial"/>
          <w:b/>
          <w:sz w:val="22"/>
          <w:szCs w:val="22"/>
        </w:rPr>
        <w:t xml:space="preserve">. </w:t>
      </w:r>
      <w:r w:rsidRPr="004E363C">
        <w:rPr>
          <w:rFonts w:ascii="Arial" w:hAnsi="Arial" w:cs="Arial"/>
          <w:sz w:val="22"/>
          <w:szCs w:val="22"/>
        </w:rPr>
        <w:t>El testamento anterior recobrará, no obstante, su fuerza, si el testador, revocando el posterior, declara ser su voluntad que el primero subsista.</w:t>
      </w:r>
    </w:p>
    <w:p w:rsidR="007F7A4F" w:rsidRPr="004E363C" w:rsidRDefault="007F7A4F"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1382</w:t>
      </w:r>
      <w:r w:rsidR="00642704">
        <w:rPr>
          <w:rFonts w:ascii="Arial" w:hAnsi="Arial" w:cs="Arial"/>
          <w:b/>
          <w:sz w:val="22"/>
          <w:szCs w:val="22"/>
        </w:rPr>
        <w:t xml:space="preserve">. </w:t>
      </w:r>
      <w:r w:rsidRPr="004E363C">
        <w:rPr>
          <w:rFonts w:ascii="Arial" w:hAnsi="Arial" w:cs="Arial"/>
          <w:sz w:val="22"/>
          <w:szCs w:val="22"/>
        </w:rPr>
        <w:t>Las disposiciones testamentarias caducan y quedan sin efecto, en lo relativo a los herederos y legatarios: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Si el heredero o legatario muere antes que el testador o antes de que se cumpla la condición de que dependa la herencia o el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Si el heredero o legatario se hace incapaz de recibir la herencia o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Si renuncia a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1383</w:t>
      </w:r>
      <w:r w:rsidR="00642704">
        <w:rPr>
          <w:rFonts w:ascii="Arial" w:hAnsi="Arial" w:cs="Arial"/>
          <w:b/>
          <w:sz w:val="22"/>
          <w:szCs w:val="22"/>
        </w:rPr>
        <w:t xml:space="preserve">. </w:t>
      </w:r>
      <w:r w:rsidRPr="004E363C">
        <w:rPr>
          <w:rFonts w:ascii="Arial" w:hAnsi="Arial" w:cs="Arial"/>
          <w:sz w:val="22"/>
          <w:szCs w:val="22"/>
        </w:rPr>
        <w:t>La disposición testamentaria que contenga condición de suceso pasado o presente desconocidos, no caduca aunque la noticia del hecho se adquiera después de la muerte del heredero o legatario, cuyos derechos se transmiten a sus respectivos herederos.</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3"/>
      </w:pPr>
      <w:r w:rsidRPr="00AE3149">
        <w:t>TÍTULO TERCERO</w:t>
      </w:r>
    </w:p>
    <w:p w:rsidR="00D06331" w:rsidRPr="00AE3149" w:rsidRDefault="00D06331" w:rsidP="00642704">
      <w:pPr>
        <w:pStyle w:val="Ttulo3"/>
      </w:pPr>
      <w:r w:rsidRPr="00AE3149">
        <w:t>DE LA FORMA DE LOS TESTAMENTOS</w:t>
      </w:r>
    </w:p>
    <w:p w:rsidR="00D06331" w:rsidRPr="00AE3149" w:rsidRDefault="00D06331" w:rsidP="00642704">
      <w:pPr>
        <w:jc w:val="center"/>
        <w:rPr>
          <w:rFonts w:ascii="Arial" w:hAnsi="Arial" w:cs="Arial"/>
          <w:sz w:val="22"/>
          <w:szCs w:val="22"/>
        </w:rPr>
      </w:pPr>
    </w:p>
    <w:p w:rsidR="00D06331" w:rsidRPr="00AE3149" w:rsidRDefault="00D06331" w:rsidP="00642704">
      <w:pPr>
        <w:pStyle w:val="Ttulo4"/>
      </w:pPr>
      <w:r w:rsidRPr="00AE3149">
        <w:t>CAPÍTULO I</w:t>
      </w:r>
    </w:p>
    <w:p w:rsidR="00D06331" w:rsidRPr="00AE3149" w:rsidRDefault="00D06331" w:rsidP="00642704">
      <w:pPr>
        <w:pStyle w:val="Ttulo4"/>
      </w:pPr>
      <w:r w:rsidRPr="00AE3149">
        <w:t>DISPOSICIONES GENERALES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1384</w:t>
      </w:r>
      <w:r w:rsidR="00642704">
        <w:rPr>
          <w:rFonts w:ascii="Arial" w:hAnsi="Arial" w:cs="Arial"/>
          <w:b/>
          <w:sz w:val="22"/>
          <w:szCs w:val="22"/>
        </w:rPr>
        <w:t xml:space="preserve">. </w:t>
      </w:r>
      <w:r w:rsidRPr="004E363C">
        <w:rPr>
          <w:rFonts w:ascii="Arial" w:hAnsi="Arial" w:cs="Arial"/>
          <w:sz w:val="22"/>
          <w:szCs w:val="22"/>
        </w:rPr>
        <w:t>El testamento en cuanto a su forma, es ordinario o especial.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1385</w:t>
      </w:r>
      <w:r w:rsidR="00642704">
        <w:rPr>
          <w:rFonts w:ascii="Arial" w:hAnsi="Arial" w:cs="Arial"/>
          <w:b/>
          <w:sz w:val="22"/>
          <w:szCs w:val="22"/>
        </w:rPr>
        <w:t xml:space="preserve">. </w:t>
      </w:r>
      <w:r w:rsidRPr="004E363C">
        <w:rPr>
          <w:rFonts w:ascii="Arial" w:hAnsi="Arial" w:cs="Arial"/>
          <w:sz w:val="22"/>
          <w:szCs w:val="22"/>
        </w:rPr>
        <w:t>El ordinario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Público abierto;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Público cerrado;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Ológrafo.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1386</w:t>
      </w:r>
      <w:r w:rsidR="00642704">
        <w:rPr>
          <w:rFonts w:ascii="Arial" w:hAnsi="Arial" w:cs="Arial"/>
          <w:b/>
          <w:sz w:val="22"/>
          <w:szCs w:val="22"/>
        </w:rPr>
        <w:t xml:space="preserve">. </w:t>
      </w:r>
      <w:r w:rsidRPr="004E363C">
        <w:rPr>
          <w:rFonts w:ascii="Arial" w:hAnsi="Arial" w:cs="Arial"/>
          <w:sz w:val="22"/>
          <w:szCs w:val="22"/>
        </w:rPr>
        <w:t>El especial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Privado;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Militar;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Marítimo;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IV.- Hecho en país extranjero.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1387</w:t>
      </w:r>
      <w:r w:rsidR="00642704">
        <w:rPr>
          <w:rFonts w:ascii="Arial" w:hAnsi="Arial" w:cs="Arial"/>
          <w:b/>
          <w:sz w:val="22"/>
          <w:szCs w:val="22"/>
        </w:rPr>
        <w:t xml:space="preserve">. </w:t>
      </w:r>
      <w:r w:rsidRPr="004E363C">
        <w:rPr>
          <w:rFonts w:ascii="Arial" w:hAnsi="Arial" w:cs="Arial"/>
          <w:sz w:val="22"/>
          <w:szCs w:val="22"/>
        </w:rPr>
        <w:t>No pueden ser testigos del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Los amanuenses del Notario que lo autorice;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Los menores de dieciséis años;</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sz w:val="22"/>
          <w:szCs w:val="22"/>
        </w:rPr>
        <w:t xml:space="preserve">III.- </w:t>
      </w:r>
      <w:r w:rsidR="00C345ED" w:rsidRPr="00C345ED">
        <w:rPr>
          <w:rFonts w:ascii="Arial" w:hAnsi="Arial" w:cs="Arial"/>
          <w:sz w:val="22"/>
          <w:szCs w:val="22"/>
          <w:lang w:val="es-ES"/>
        </w:rPr>
        <w:t>Las personas con discapacidad cognitiva</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sz w:val="22"/>
          <w:szCs w:val="22"/>
        </w:rPr>
        <w:t xml:space="preserve">IV.- </w:t>
      </w:r>
      <w:r w:rsidR="00C345ED" w:rsidRPr="00C345ED">
        <w:rPr>
          <w:rFonts w:ascii="Arial" w:hAnsi="Arial" w:cs="Arial"/>
          <w:sz w:val="22"/>
          <w:szCs w:val="22"/>
          <w:lang w:val="es-ES"/>
        </w:rPr>
        <w:t>Las personas con una discapacidad visual total, discapacidad auditiva total o mudez</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 Los que no entiendan el idioma que habla el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 Los herederos o legatarios, sus descendientes, ascendientes, cónyuge o hermanos. El concurso como testigo de una de las personas a que se refiere esta fracción sólo produce, como efecto la nulidad de la disposición que beneficie a ella o a sus mencionados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VII.- Los que hayan sido condenados por el delito de falsedad.</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1388</w:t>
      </w:r>
      <w:r w:rsidR="00642704">
        <w:rPr>
          <w:rFonts w:ascii="Arial" w:hAnsi="Arial" w:cs="Arial"/>
          <w:b/>
          <w:sz w:val="22"/>
          <w:szCs w:val="22"/>
        </w:rPr>
        <w:t xml:space="preserve">. </w:t>
      </w:r>
      <w:r w:rsidRPr="004E363C">
        <w:rPr>
          <w:rFonts w:ascii="Arial" w:hAnsi="Arial" w:cs="Arial"/>
          <w:sz w:val="22"/>
          <w:szCs w:val="22"/>
        </w:rPr>
        <w:t>Cuando el testador ignore el idioma del país, concurrirán al acto y firmarán el testamento, además de los testigos y el Notario dos intérpretes nombrados por el mismo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1389</w:t>
      </w:r>
      <w:r w:rsidR="00642704">
        <w:rPr>
          <w:rFonts w:ascii="Arial" w:hAnsi="Arial" w:cs="Arial"/>
          <w:b/>
          <w:sz w:val="22"/>
          <w:szCs w:val="22"/>
        </w:rPr>
        <w:t xml:space="preserve">. </w:t>
      </w:r>
      <w:r w:rsidRPr="004E363C">
        <w:rPr>
          <w:rFonts w:ascii="Arial" w:hAnsi="Arial" w:cs="Arial"/>
          <w:sz w:val="22"/>
          <w:szCs w:val="22"/>
        </w:rPr>
        <w:t>Tanto el Notario como los testigos que intervengan en cualquier testamento deberán conocer al testador cerciorarse de algún modo de su identidad, y que se halla en su cabal juicio y libre de cualquier coacción.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1390</w:t>
      </w:r>
      <w:r w:rsidR="00642704">
        <w:rPr>
          <w:rFonts w:ascii="Arial" w:hAnsi="Arial" w:cs="Arial"/>
          <w:b/>
          <w:sz w:val="22"/>
          <w:szCs w:val="22"/>
        </w:rPr>
        <w:t xml:space="preserve">. </w:t>
      </w:r>
      <w:r w:rsidRPr="004E363C">
        <w:rPr>
          <w:rFonts w:ascii="Arial" w:hAnsi="Arial" w:cs="Arial"/>
          <w:sz w:val="22"/>
          <w:szCs w:val="22"/>
        </w:rPr>
        <w:t>Si la identidad del testador no pudiere ser verificada, se declarará esta circunstancia por el Notario o por los testigos, en su caso, agregando uno u otros todas las señales que caractericen la persona de aquel.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1391</w:t>
      </w:r>
      <w:r w:rsidR="00642704">
        <w:rPr>
          <w:rFonts w:ascii="Arial" w:hAnsi="Arial" w:cs="Arial"/>
          <w:b/>
          <w:sz w:val="22"/>
          <w:szCs w:val="22"/>
        </w:rPr>
        <w:t xml:space="preserve">. </w:t>
      </w:r>
      <w:r w:rsidRPr="004E363C">
        <w:rPr>
          <w:rFonts w:ascii="Arial" w:hAnsi="Arial" w:cs="Arial"/>
          <w:sz w:val="22"/>
          <w:szCs w:val="22"/>
        </w:rPr>
        <w:t>En el caso del artículo que precede, no tendrá validez el testamento mientras no se justifique la identidad del testador.</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b/>
          <w:sz w:val="22"/>
          <w:szCs w:val="22"/>
        </w:rPr>
        <w:t>ARTÍCULO 1392</w:t>
      </w:r>
      <w:r w:rsidR="00642704">
        <w:rPr>
          <w:rFonts w:ascii="Arial" w:hAnsi="Arial" w:cs="Arial"/>
          <w:b/>
          <w:sz w:val="22"/>
          <w:szCs w:val="22"/>
        </w:rPr>
        <w:t xml:space="preserve">. </w:t>
      </w:r>
      <w:r w:rsidR="009A4922" w:rsidRPr="009A4922">
        <w:rPr>
          <w:rFonts w:ascii="Arial" w:hAnsi="Arial" w:cs="Arial"/>
          <w:sz w:val="22"/>
          <w:szCs w:val="22"/>
        </w:rPr>
        <w:t>Se prohíbe a los notarios y cualquiera otras personas que hayan de redactar disposiciones de última voluntad, dejar hojas en blanco y servirse de abreviaturas o cifras, bajo la pena de seis veces la Unidad de Medida y Actualización de multa a los notarios y de la mitad a los que no lo fueren</w:t>
      </w:r>
      <w:r w:rsidRPr="004E363C">
        <w:rPr>
          <w:rFonts w:ascii="Arial" w:hAnsi="Arial" w:cs="Arial"/>
          <w:sz w:val="22"/>
          <w:szCs w:val="22"/>
        </w:rPr>
        <w:t>.</w:t>
      </w:r>
    </w:p>
    <w:p w:rsidR="00112477" w:rsidRPr="004E363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1393</w:t>
      </w:r>
      <w:r w:rsidR="00642704">
        <w:rPr>
          <w:rFonts w:ascii="Arial" w:hAnsi="Arial" w:cs="Arial"/>
          <w:b/>
          <w:sz w:val="22"/>
          <w:szCs w:val="22"/>
        </w:rPr>
        <w:t xml:space="preserve">. </w:t>
      </w:r>
      <w:r w:rsidRPr="004E363C">
        <w:rPr>
          <w:rFonts w:ascii="Arial" w:hAnsi="Arial" w:cs="Arial"/>
          <w:sz w:val="22"/>
          <w:szCs w:val="22"/>
        </w:rPr>
        <w:t>Siempre que se otorgue un testamento ante notario público, éste deberá formular un aviso de testamento a la Secretaría General de Gobierno, a la Dirección General de Notarías, quien a su vez lo remitirá al Registro Nacional de Avisos de Testamento por vía electrónica con los datos conducentes señalados en la legislación aplicable y al Colegio de Notarios del Estado, en el formato establecido por la propia Dirección.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1394</w:t>
      </w:r>
      <w:r w:rsidR="00642704">
        <w:rPr>
          <w:rFonts w:ascii="Arial" w:hAnsi="Arial" w:cs="Arial"/>
          <w:b/>
          <w:sz w:val="22"/>
          <w:szCs w:val="22"/>
        </w:rPr>
        <w:t xml:space="preserve">. </w:t>
      </w:r>
      <w:r w:rsidRPr="004E363C">
        <w:rPr>
          <w:rFonts w:ascii="Arial" w:hAnsi="Arial" w:cs="Arial"/>
          <w:sz w:val="22"/>
          <w:szCs w:val="22"/>
        </w:rPr>
        <w:t>Lo dispuesto en el artículo que precede se observará también por cualesquiera que tenga en su poder un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1395</w:t>
      </w:r>
      <w:r w:rsidR="00642704">
        <w:rPr>
          <w:rFonts w:ascii="Arial" w:hAnsi="Arial" w:cs="Arial"/>
          <w:b/>
          <w:sz w:val="22"/>
          <w:szCs w:val="22"/>
        </w:rPr>
        <w:t xml:space="preserve">. </w:t>
      </w:r>
      <w:r w:rsidRPr="004E363C">
        <w:rPr>
          <w:rFonts w:ascii="Arial" w:hAnsi="Arial" w:cs="Arial"/>
          <w:sz w:val="22"/>
          <w:szCs w:val="22"/>
        </w:rPr>
        <w:t>Si los interesados están ausentes o son desconocidos la noticia se dará al juez.</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II</w:t>
      </w:r>
    </w:p>
    <w:p w:rsidR="00D06331" w:rsidRPr="00AE3149" w:rsidRDefault="00D06331" w:rsidP="00642704">
      <w:pPr>
        <w:pStyle w:val="Ttulo4"/>
      </w:pPr>
      <w:r w:rsidRPr="00AE3149">
        <w:t xml:space="preserve">DEL TESTAMENTO </w:t>
      </w:r>
      <w:r w:rsidR="004E363C" w:rsidRPr="00AE3149">
        <w:t>PÚBLICO</w:t>
      </w:r>
      <w:r w:rsidRPr="00AE3149">
        <w:t xml:space="preserve"> ABIERTO</w:t>
      </w:r>
    </w:p>
    <w:p w:rsidR="00D06331" w:rsidRPr="00AE3149" w:rsidRDefault="00D06331" w:rsidP="00642704">
      <w:pPr>
        <w:jc w:val="center"/>
        <w:rPr>
          <w:rFonts w:ascii="Arial" w:hAnsi="Arial" w:cs="Arial"/>
          <w:sz w:val="22"/>
          <w:szCs w:val="22"/>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1396</w:t>
      </w:r>
      <w:r w:rsidR="00642704">
        <w:rPr>
          <w:rFonts w:ascii="Arial" w:hAnsi="Arial" w:cs="Arial"/>
          <w:b/>
          <w:sz w:val="22"/>
          <w:szCs w:val="22"/>
        </w:rPr>
        <w:t xml:space="preserve">. </w:t>
      </w:r>
      <w:r w:rsidRPr="00AE3149">
        <w:rPr>
          <w:rFonts w:ascii="Arial" w:hAnsi="Arial" w:cs="Arial"/>
          <w:bCs/>
          <w:sz w:val="22"/>
          <w:szCs w:val="22"/>
        </w:rPr>
        <w:t>Testamento público abierto es el que se otorga ante notario, de conformidad con las disposiciones de éste capítulo.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1397</w:t>
      </w:r>
      <w:r w:rsidR="00642704">
        <w:rPr>
          <w:rFonts w:ascii="Arial" w:hAnsi="Arial" w:cs="Arial"/>
          <w:b/>
          <w:sz w:val="22"/>
          <w:szCs w:val="22"/>
        </w:rPr>
        <w:t xml:space="preserve">. </w:t>
      </w:r>
      <w:r w:rsidRPr="00AE3149">
        <w:rPr>
          <w:rFonts w:ascii="Arial" w:hAnsi="Arial" w:cs="Arial"/>
          <w:bCs/>
          <w:sz w:val="22"/>
          <w:szCs w:val="22"/>
        </w:rPr>
        <w:t>El testador expresará de un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e intérpretes, asentándose el lugar, año, mes, día y hora en que hubiese sido otorgado. En todos los casos el testador imprimirá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1398</w:t>
      </w:r>
      <w:r w:rsidR="00642704">
        <w:rPr>
          <w:rFonts w:ascii="Arial" w:hAnsi="Arial" w:cs="Arial"/>
          <w:b/>
          <w:sz w:val="22"/>
          <w:szCs w:val="22"/>
        </w:rPr>
        <w:t xml:space="preserve">. </w:t>
      </w:r>
      <w:r w:rsidRPr="00AE3149">
        <w:rPr>
          <w:rFonts w:ascii="Arial" w:hAnsi="Arial" w:cs="Arial"/>
          <w:bCs/>
          <w:sz w:val="22"/>
          <w:szCs w:val="22"/>
        </w:rPr>
        <w:t>En los casos previstos en los artículos 1399, 1401 y 1402 de este Código, así como cuando el testador o notario lo soliciten, dos testigos deberán concurrir al acto de otorgamiento y firmar el testamento.</w:t>
      </w:r>
    </w:p>
    <w:p w:rsidR="00D06331" w:rsidRPr="00AE3149" w:rsidRDefault="00D06331" w:rsidP="00642704">
      <w:pPr>
        <w:pStyle w:val="Textosinformato"/>
        <w:jc w:val="both"/>
        <w:rPr>
          <w:rFonts w:ascii="Arial" w:hAnsi="Arial" w:cs="Arial"/>
          <w:bCs/>
          <w:sz w:val="22"/>
          <w:szCs w:val="22"/>
        </w:rPr>
      </w:pPr>
    </w:p>
    <w:p w:rsidR="00D06331" w:rsidRPr="00AE3149" w:rsidRDefault="00D06331" w:rsidP="00642704">
      <w:pPr>
        <w:pStyle w:val="Textosinformato"/>
        <w:jc w:val="both"/>
        <w:rPr>
          <w:rFonts w:ascii="Arial" w:hAnsi="Arial" w:cs="Arial"/>
          <w:bCs/>
          <w:sz w:val="22"/>
          <w:szCs w:val="22"/>
        </w:rPr>
      </w:pPr>
      <w:r w:rsidRPr="00AE3149">
        <w:rPr>
          <w:rFonts w:ascii="Arial" w:hAnsi="Arial" w:cs="Arial"/>
          <w:bCs/>
          <w:sz w:val="22"/>
          <w:szCs w:val="22"/>
        </w:rPr>
        <w:t>Los testigos instrumentales a que se refiere este artículo podrán intervenir además, como testigos de conocimiento.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1399</w:t>
      </w:r>
      <w:r w:rsidR="00642704">
        <w:rPr>
          <w:rFonts w:ascii="Arial" w:hAnsi="Arial" w:cs="Arial"/>
          <w:b/>
          <w:sz w:val="22"/>
          <w:szCs w:val="22"/>
        </w:rPr>
        <w:t xml:space="preserve">. </w:t>
      </w:r>
      <w:r w:rsidRPr="00AE3149">
        <w:rPr>
          <w:rFonts w:ascii="Arial" w:hAnsi="Arial" w:cs="Arial"/>
          <w:bCs/>
          <w:sz w:val="22"/>
          <w:szCs w:val="22"/>
        </w:rPr>
        <w:t>Cuando el testador declare que no sabe o no puede firmar el testamento, uno de los testigos firmará a su ruego y ambos imprimirán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1400</w:t>
      </w:r>
      <w:r w:rsidR="00642704">
        <w:rPr>
          <w:rFonts w:ascii="Arial" w:hAnsi="Arial" w:cs="Arial"/>
          <w:b/>
          <w:sz w:val="22"/>
          <w:szCs w:val="22"/>
        </w:rPr>
        <w:t xml:space="preserve">. </w:t>
      </w:r>
      <w:r w:rsidRPr="00AE3149">
        <w:rPr>
          <w:rFonts w:ascii="Arial" w:hAnsi="Arial" w:cs="Arial"/>
          <w:bCs/>
          <w:sz w:val="22"/>
          <w:szCs w:val="22"/>
        </w:rPr>
        <w:t>Se deroga.</w:t>
      </w:r>
    </w:p>
    <w:p w:rsidR="00D06331" w:rsidRPr="00AE3149" w:rsidRDefault="00D06331" w:rsidP="004D28F6">
      <w:pPr>
        <w:rPr>
          <w:rFonts w:ascii="Arial" w:hAnsi="Arial" w:cs="Arial"/>
          <w:sz w:val="22"/>
          <w:szCs w:val="22"/>
        </w:rPr>
      </w:pPr>
    </w:p>
    <w:p w:rsidR="00D06331" w:rsidRDefault="00D06331" w:rsidP="00F810A0">
      <w:pPr>
        <w:jc w:val="both"/>
        <w:rPr>
          <w:rFonts w:ascii="Arial" w:hAnsi="Arial" w:cs="Arial"/>
          <w:sz w:val="22"/>
          <w:szCs w:val="22"/>
          <w:lang w:val="es-ES"/>
        </w:rPr>
      </w:pPr>
      <w:r w:rsidRPr="004E363C">
        <w:rPr>
          <w:rFonts w:ascii="Arial" w:hAnsi="Arial" w:cs="Arial"/>
          <w:b/>
          <w:sz w:val="22"/>
          <w:szCs w:val="22"/>
        </w:rPr>
        <w:t>ARTÍCULO 1401</w:t>
      </w:r>
      <w:r w:rsidR="00642704">
        <w:rPr>
          <w:rFonts w:ascii="Arial" w:hAnsi="Arial" w:cs="Arial"/>
          <w:b/>
          <w:sz w:val="22"/>
          <w:szCs w:val="22"/>
        </w:rPr>
        <w:t xml:space="preserve">. </w:t>
      </w:r>
      <w:r w:rsidR="00C345ED" w:rsidRPr="00C345ED">
        <w:rPr>
          <w:rFonts w:ascii="Arial" w:hAnsi="Arial" w:cs="Arial"/>
          <w:sz w:val="22"/>
          <w:szCs w:val="22"/>
          <w:lang w:val="es-ES"/>
        </w:rPr>
        <w:t>La persona con una discapacidad auditiva total, que pueda leer, deberá dar lectura a su testamento, si no designará una persona que lo lea a su nombre.</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AE3149" w:rsidRDefault="00D06331" w:rsidP="00F810A0">
      <w:pPr>
        <w:jc w:val="both"/>
        <w:rPr>
          <w:rFonts w:ascii="Arial" w:hAnsi="Arial" w:cs="Arial"/>
          <w:sz w:val="22"/>
          <w:szCs w:val="22"/>
        </w:rPr>
      </w:pPr>
    </w:p>
    <w:p w:rsidR="00D06331" w:rsidRDefault="00D06331" w:rsidP="00F810A0">
      <w:pPr>
        <w:jc w:val="both"/>
        <w:rPr>
          <w:rFonts w:ascii="Arial" w:hAnsi="Arial" w:cs="Arial"/>
          <w:sz w:val="22"/>
          <w:szCs w:val="22"/>
        </w:rPr>
      </w:pPr>
      <w:r w:rsidRPr="004E363C">
        <w:rPr>
          <w:rFonts w:ascii="Arial" w:hAnsi="Arial" w:cs="Arial"/>
          <w:b/>
          <w:sz w:val="22"/>
          <w:szCs w:val="22"/>
        </w:rPr>
        <w:t>ARTÍCULO 1402</w:t>
      </w:r>
      <w:r w:rsidR="00642704">
        <w:rPr>
          <w:rFonts w:ascii="Arial" w:hAnsi="Arial" w:cs="Arial"/>
          <w:b/>
          <w:sz w:val="22"/>
          <w:szCs w:val="22"/>
        </w:rPr>
        <w:t xml:space="preserve">. </w:t>
      </w:r>
      <w:r w:rsidR="00C345ED" w:rsidRPr="00C345ED">
        <w:rPr>
          <w:rFonts w:ascii="Arial" w:hAnsi="Arial" w:cs="Arial"/>
          <w:sz w:val="22"/>
          <w:szCs w:val="22"/>
          <w:lang w:val="es-ES"/>
        </w:rPr>
        <w:t>Cuando el testador tenga una discapacidad visual total, se dará lectura al testamento dos veces: una por el Notario, como está prescrito en el artículo 1397 y otra en igual forma por uno de los testigos u otra persona que el testador designe</w:t>
      </w:r>
      <w:r w:rsidRPr="00AE3149">
        <w:rPr>
          <w:rFonts w:ascii="Arial" w:hAnsi="Arial" w:cs="Arial"/>
          <w:sz w:val="22"/>
          <w:szCs w:val="22"/>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1403</w:t>
      </w:r>
      <w:r w:rsidR="00642704">
        <w:rPr>
          <w:rFonts w:ascii="Arial" w:hAnsi="Arial" w:cs="Arial"/>
          <w:b/>
          <w:sz w:val="22"/>
          <w:szCs w:val="22"/>
        </w:rPr>
        <w:t xml:space="preserve">. </w:t>
      </w:r>
      <w:r w:rsidRPr="00AE3149">
        <w:rPr>
          <w:rFonts w:ascii="Arial" w:hAnsi="Arial" w:cs="Arial"/>
          <w:sz w:val="22"/>
          <w:szCs w:val="22"/>
        </w:rPr>
        <w:t>Cuando el testador ignore el idioma del país, si puede, escribirá de su puño y letra su testamento, que será traducido al español por los dos intérpretes a que se refiere el artículo 1388. La traducción se transcribirá como testamento en el Protocolo respectivo y el original se archivará en el Apéndice correspondiente del Notario que intervenga en el acto.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escribir, uno de los intérpretes escribirá el testamento que dicte, y leído y aprobado por el testador, se traducirá al español por dos intérpretes que deben concurrir al acto; hecha la traducción se procederá como se dispone en el párrafo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leer, dictará en su idioma el testamento a uno de los intérpretes. Traducido por los dos intérpretes, se procederá como dispone el párrafo primero de este artículo.</w:t>
      </w:r>
    </w:p>
    <w:p w:rsidR="00D06331" w:rsidRPr="00AE3149" w:rsidRDefault="00D06331" w:rsidP="00F810A0">
      <w:pPr>
        <w:jc w:val="both"/>
        <w:rPr>
          <w:rFonts w:ascii="Arial" w:hAnsi="Arial" w:cs="Arial"/>
          <w:sz w:val="22"/>
          <w:szCs w:val="22"/>
        </w:rPr>
      </w:pPr>
    </w:p>
    <w:p w:rsidR="00D06331" w:rsidRPr="00AE3149" w:rsidRDefault="00D06331" w:rsidP="00F810A0">
      <w:pPr>
        <w:pStyle w:val="Textosinformato"/>
        <w:jc w:val="both"/>
        <w:rPr>
          <w:rFonts w:ascii="Arial" w:hAnsi="Arial" w:cs="Arial"/>
          <w:bCs/>
          <w:sz w:val="22"/>
          <w:szCs w:val="22"/>
        </w:rPr>
      </w:pPr>
      <w:r w:rsidRPr="00AE3149">
        <w:rPr>
          <w:rFonts w:ascii="Arial" w:hAnsi="Arial" w:cs="Arial"/>
          <w:bCs/>
          <w:sz w:val="22"/>
          <w:szCs w:val="22"/>
        </w:rPr>
        <w:t>En éste caso los intérpretes podrán intervenir, además como testigos a que se refiere el artículo 1398.</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bCs/>
          <w:sz w:val="22"/>
          <w:szCs w:val="22"/>
        </w:rPr>
      </w:pPr>
      <w:r w:rsidRPr="004E363C">
        <w:rPr>
          <w:rFonts w:ascii="Arial" w:hAnsi="Arial" w:cs="Arial"/>
          <w:b/>
          <w:sz w:val="22"/>
          <w:szCs w:val="22"/>
        </w:rPr>
        <w:t>ARTÍCULO 1404</w:t>
      </w:r>
      <w:r w:rsidR="00642704">
        <w:rPr>
          <w:rFonts w:ascii="Arial" w:hAnsi="Arial" w:cs="Arial"/>
          <w:b/>
          <w:sz w:val="22"/>
          <w:szCs w:val="22"/>
        </w:rPr>
        <w:t xml:space="preserve">. </w:t>
      </w:r>
      <w:r w:rsidRPr="00AE3149">
        <w:rPr>
          <w:rFonts w:ascii="Arial" w:hAnsi="Arial" w:cs="Arial"/>
          <w:bCs/>
          <w:sz w:val="22"/>
          <w:szCs w:val="22"/>
        </w:rPr>
        <w:t>Las formalidades expresadas en este capítulo, se practicarán en un solo acto que comenzará con la lectura del testamento y el notario dará fe de haberse llenado aquellas.</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1405</w:t>
      </w:r>
      <w:r w:rsidR="00642704">
        <w:rPr>
          <w:rFonts w:ascii="Arial" w:hAnsi="Arial" w:cs="Arial"/>
          <w:b/>
          <w:sz w:val="22"/>
          <w:szCs w:val="22"/>
        </w:rPr>
        <w:t xml:space="preserve">. </w:t>
      </w:r>
      <w:r w:rsidRPr="00AE3149">
        <w:rPr>
          <w:rFonts w:ascii="Arial" w:hAnsi="Arial" w:cs="Arial"/>
          <w:sz w:val="22"/>
          <w:szCs w:val="22"/>
        </w:rPr>
        <w:t>Faltando algunas de las referidas solemnidades, quedará el testamento sin efecto, y el Notario será responsable de los daños y perjuicios e incurrirá, además en la pena de pérdida de oficio.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III</w:t>
      </w:r>
    </w:p>
    <w:p w:rsidR="00D06331" w:rsidRPr="00AE3149" w:rsidRDefault="00D06331" w:rsidP="00F810A0">
      <w:pPr>
        <w:pStyle w:val="Ttulo4"/>
      </w:pPr>
      <w:r w:rsidRPr="00AE3149">
        <w:t xml:space="preserve">TESTAMENTO </w:t>
      </w:r>
      <w:r w:rsidR="004E363C" w:rsidRPr="00AE3149">
        <w:t>PÚBLICO</w:t>
      </w:r>
      <w:r w:rsidRPr="00AE3149">
        <w:t xml:space="preserve"> CERRADO</w:t>
      </w:r>
    </w:p>
    <w:p w:rsidR="00D06331" w:rsidRPr="00AE3149"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1406</w:t>
      </w:r>
      <w:r w:rsidR="00642704">
        <w:rPr>
          <w:rFonts w:ascii="Arial" w:hAnsi="Arial" w:cs="Arial"/>
          <w:b/>
          <w:sz w:val="22"/>
          <w:szCs w:val="22"/>
        </w:rPr>
        <w:t xml:space="preserve">. </w:t>
      </w:r>
      <w:r w:rsidRPr="004E363C">
        <w:rPr>
          <w:rFonts w:ascii="Arial" w:hAnsi="Arial" w:cs="Arial"/>
          <w:sz w:val="22"/>
          <w:szCs w:val="22"/>
        </w:rPr>
        <w:t>El testamento público cerrado puede ser escrito por el testador o por otra persona a su ruego, y en papel común.</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1407</w:t>
      </w:r>
      <w:r w:rsidR="00642704">
        <w:rPr>
          <w:rFonts w:ascii="Arial" w:hAnsi="Arial" w:cs="Arial"/>
          <w:b/>
          <w:sz w:val="22"/>
          <w:szCs w:val="22"/>
        </w:rPr>
        <w:t xml:space="preserve">. </w:t>
      </w:r>
      <w:r w:rsidRPr="004E363C">
        <w:rPr>
          <w:rFonts w:ascii="Arial" w:hAnsi="Arial" w:cs="Arial"/>
          <w:sz w:val="22"/>
          <w:szCs w:val="22"/>
        </w:rPr>
        <w:t>El testador debe rubricar todas las hojas y firmar al calce del testamento; pero si no supiere o no pudiere hacerlo, podrá rubricar y firmar por él otra persona a su ruego.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1408</w:t>
      </w:r>
      <w:r w:rsidR="00642704">
        <w:rPr>
          <w:rFonts w:ascii="Arial" w:hAnsi="Arial" w:cs="Arial"/>
          <w:b/>
          <w:sz w:val="22"/>
          <w:szCs w:val="22"/>
        </w:rPr>
        <w:t xml:space="preserve">. </w:t>
      </w:r>
      <w:r w:rsidRPr="004E363C">
        <w:rPr>
          <w:rFonts w:ascii="Arial" w:hAnsi="Arial" w:cs="Arial"/>
          <w:sz w:val="22"/>
          <w:szCs w:val="22"/>
        </w:rPr>
        <w:t>En el caso del artículo que precede la persona que haya rubricado y firmado por el testador concurrirá con él a la presentación del pliego cerrado; y en este acto, el testador declarará que aquella persona rubricó y firmó en su nombre y ésta firmará en la cubierta con los testigos y el Notario.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1409</w:t>
      </w:r>
      <w:r w:rsidR="00642704">
        <w:rPr>
          <w:rFonts w:ascii="Arial" w:hAnsi="Arial" w:cs="Arial"/>
          <w:b/>
          <w:sz w:val="22"/>
          <w:szCs w:val="22"/>
        </w:rPr>
        <w:t xml:space="preserve">. </w:t>
      </w:r>
      <w:r w:rsidRPr="004E363C">
        <w:rPr>
          <w:rFonts w:ascii="Arial" w:hAnsi="Arial" w:cs="Arial"/>
          <w:sz w:val="22"/>
          <w:szCs w:val="22"/>
        </w:rPr>
        <w:t>El papel en que esté escrito el testamento o el que le sirva de cubierta, deberá estar sellado y cerrado, o lo hará cerrar y sellar el testador en el acto del otorgamiento, y lo exhibirá al Notario en presencia de tres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1410</w:t>
      </w:r>
      <w:r w:rsidR="00642704">
        <w:rPr>
          <w:rFonts w:ascii="Arial" w:hAnsi="Arial" w:cs="Arial"/>
          <w:b/>
          <w:sz w:val="22"/>
          <w:szCs w:val="22"/>
        </w:rPr>
        <w:t xml:space="preserve">. </w:t>
      </w:r>
      <w:r w:rsidRPr="004E363C">
        <w:rPr>
          <w:rFonts w:ascii="Arial" w:hAnsi="Arial" w:cs="Arial"/>
          <w:sz w:val="22"/>
          <w:szCs w:val="22"/>
        </w:rPr>
        <w:t>El testador al hacer la presentación declarará que en aquel pliego está contenida su última voluntad.</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1411</w:t>
      </w:r>
      <w:r w:rsidR="00642704">
        <w:rPr>
          <w:rFonts w:ascii="Arial" w:hAnsi="Arial" w:cs="Arial"/>
          <w:b/>
          <w:sz w:val="22"/>
          <w:szCs w:val="22"/>
        </w:rPr>
        <w:t xml:space="preserve">. </w:t>
      </w:r>
      <w:r w:rsidRPr="004E363C">
        <w:rPr>
          <w:rFonts w:ascii="Arial" w:hAnsi="Arial" w:cs="Arial"/>
          <w:sz w:val="22"/>
          <w:szCs w:val="22"/>
        </w:rPr>
        <w:t>El Notario dará fe del otorgamiento, con expresión de las formalidades requeridas en los artículos anteriores; esa constancia deberá extenderse en la cubierta del testamento, que llevará las estampillas del timbre correspondientes y deberá ser firmada por el testador, los testigos y el Notario, quien además, pondrá su sello.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1412</w:t>
      </w:r>
      <w:r w:rsidR="00642704">
        <w:rPr>
          <w:rFonts w:ascii="Arial" w:hAnsi="Arial" w:cs="Arial"/>
          <w:b/>
          <w:sz w:val="22"/>
          <w:szCs w:val="22"/>
        </w:rPr>
        <w:t xml:space="preserve">. </w:t>
      </w:r>
      <w:r w:rsidRPr="004E363C">
        <w:rPr>
          <w:rFonts w:ascii="Arial" w:hAnsi="Arial" w:cs="Arial"/>
          <w:sz w:val="22"/>
          <w:szCs w:val="22"/>
        </w:rPr>
        <w:t>Si alguno de los testigos no supiere firmar se llamará a otra persona que lo haga en su nombre y en su presencia, de modo que siempre haya tres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1413</w:t>
      </w:r>
      <w:r w:rsidR="00642704">
        <w:rPr>
          <w:rFonts w:ascii="Arial" w:hAnsi="Arial" w:cs="Arial"/>
          <w:b/>
          <w:sz w:val="22"/>
          <w:szCs w:val="22"/>
        </w:rPr>
        <w:t xml:space="preserve">. </w:t>
      </w:r>
      <w:r w:rsidRPr="004E363C">
        <w:rPr>
          <w:rFonts w:ascii="Arial" w:hAnsi="Arial" w:cs="Arial"/>
          <w:sz w:val="22"/>
          <w:szCs w:val="22"/>
        </w:rPr>
        <w:t>Si al hacer la presentación del testamento no pudiere firmar el testador, lo hará otra persona en su nombre y en su presencia, no debiendo hacerlo ninguno de los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1414</w:t>
      </w:r>
      <w:r w:rsidR="00642704">
        <w:rPr>
          <w:rFonts w:ascii="Arial" w:hAnsi="Arial" w:cs="Arial"/>
          <w:b/>
          <w:sz w:val="22"/>
          <w:szCs w:val="22"/>
        </w:rPr>
        <w:t xml:space="preserve">. </w:t>
      </w:r>
      <w:r w:rsidRPr="004E363C">
        <w:rPr>
          <w:rFonts w:ascii="Arial" w:hAnsi="Arial" w:cs="Arial"/>
          <w:sz w:val="22"/>
          <w:szCs w:val="22"/>
        </w:rPr>
        <w:t>Sólo en los casos de suma urgencia podrá firmar uno de los testigos, ya sea por el que no sepa hacerlo, ya por el testador. El Notario hará constar expresamente esta circunstancia, bajo la pena de suspensión de oficio por tres años.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1415</w:t>
      </w:r>
      <w:r w:rsidR="00642704">
        <w:rPr>
          <w:rFonts w:ascii="Arial" w:hAnsi="Arial" w:cs="Arial"/>
          <w:b/>
          <w:sz w:val="22"/>
          <w:szCs w:val="22"/>
        </w:rPr>
        <w:t xml:space="preserve">. </w:t>
      </w:r>
      <w:r w:rsidRPr="004E363C">
        <w:rPr>
          <w:rFonts w:ascii="Arial" w:hAnsi="Arial" w:cs="Arial"/>
          <w:sz w:val="22"/>
          <w:szCs w:val="22"/>
        </w:rPr>
        <w:t>Los que no saben o no pueden leer, son inhábiles para hacer testamento cerrado.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1416</w:t>
      </w:r>
      <w:r w:rsidR="00642704">
        <w:rPr>
          <w:rFonts w:ascii="Arial" w:hAnsi="Arial" w:cs="Arial"/>
          <w:b/>
          <w:sz w:val="22"/>
          <w:szCs w:val="22"/>
        </w:rPr>
        <w:t xml:space="preserve">. </w:t>
      </w:r>
      <w:r w:rsidRPr="004E363C">
        <w:rPr>
          <w:rFonts w:ascii="Arial" w:hAnsi="Arial" w:cs="Arial"/>
          <w:sz w:val="22"/>
          <w:szCs w:val="22"/>
        </w:rPr>
        <w:t>El sordo-mudo podrá hacer testamento cerrado con tal que esté todo el escrito, fechado y firmado de su propia mano, y que al presentarlo al Notario antes cinco testigos, escriba a presencia de todos sobre la cubierta que en aquel pliego se contiene su última voluntad, y va escrita y firmada por él. El Notario declarará en el acta de la cubierta que el testador lo escribió así, observándose además, lo dispuesto en los artículos 1409, 1411 y 1412.</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1417</w:t>
      </w:r>
      <w:r w:rsidR="00642704">
        <w:rPr>
          <w:rFonts w:ascii="Arial" w:hAnsi="Arial" w:cs="Arial"/>
          <w:b/>
          <w:sz w:val="22"/>
          <w:szCs w:val="22"/>
        </w:rPr>
        <w:t xml:space="preserve">. </w:t>
      </w:r>
      <w:r w:rsidRPr="004E363C">
        <w:rPr>
          <w:rFonts w:ascii="Arial" w:hAnsi="Arial" w:cs="Arial"/>
          <w:sz w:val="22"/>
          <w:szCs w:val="22"/>
        </w:rPr>
        <w:t>En el caso del artículo anterior, si el testador no puede firmar la cubierta se observará lo dispuesto en los artículos 1313 y 1414 dando fe el Notario de la elección que el testador haga de uno de los testigos para que firme por él.</w:t>
      </w:r>
    </w:p>
    <w:p w:rsidR="007F7A4F" w:rsidRPr="004E363C" w:rsidRDefault="007F7A4F" w:rsidP="00F810A0">
      <w:pPr>
        <w:jc w:val="both"/>
        <w:rPr>
          <w:rFonts w:ascii="Arial" w:hAnsi="Arial" w:cs="Arial"/>
          <w:sz w:val="22"/>
          <w:szCs w:val="22"/>
        </w:rPr>
      </w:pPr>
    </w:p>
    <w:p w:rsidR="00D06331" w:rsidRDefault="00D06331" w:rsidP="00F810A0">
      <w:pPr>
        <w:jc w:val="both"/>
        <w:rPr>
          <w:rFonts w:ascii="Arial" w:hAnsi="Arial" w:cs="Arial"/>
          <w:sz w:val="22"/>
          <w:szCs w:val="22"/>
        </w:rPr>
      </w:pPr>
      <w:r w:rsidRPr="004E363C">
        <w:rPr>
          <w:rFonts w:ascii="Arial" w:hAnsi="Arial" w:cs="Arial"/>
          <w:b/>
          <w:sz w:val="22"/>
          <w:szCs w:val="22"/>
        </w:rPr>
        <w:t>ARTÍCULO 1418</w:t>
      </w:r>
      <w:r w:rsidR="00642704">
        <w:rPr>
          <w:rFonts w:ascii="Arial" w:hAnsi="Arial" w:cs="Arial"/>
          <w:b/>
          <w:sz w:val="22"/>
          <w:szCs w:val="22"/>
        </w:rPr>
        <w:t xml:space="preserve">. </w:t>
      </w:r>
      <w:r w:rsidR="00C345ED" w:rsidRPr="00C345ED">
        <w:rPr>
          <w:rFonts w:ascii="Arial" w:hAnsi="Arial" w:cs="Arial"/>
          <w:sz w:val="22"/>
          <w:szCs w:val="22"/>
          <w:lang w:val="es-ES"/>
        </w:rPr>
        <w:t>La persona que tenga discapacidad auditiva total o mudez puede hacer testamento cerrado con tal que esté escrito de su puño y letra, o si ha sido escrito por otro, la anote así el testador, y firme la nota de su puño y letra, sujetándose a las demás solemnidades precisas para esta clase de testamentos</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1419</w:t>
      </w:r>
      <w:r w:rsidR="00642704">
        <w:rPr>
          <w:rFonts w:ascii="Arial" w:hAnsi="Arial" w:cs="Arial"/>
          <w:b/>
          <w:sz w:val="22"/>
          <w:szCs w:val="22"/>
        </w:rPr>
        <w:t xml:space="preserve">. </w:t>
      </w:r>
      <w:r w:rsidRPr="004E363C">
        <w:rPr>
          <w:rFonts w:ascii="Arial" w:hAnsi="Arial" w:cs="Arial"/>
          <w:sz w:val="22"/>
          <w:szCs w:val="22"/>
        </w:rPr>
        <w:t>El testamento cerrado que carezca de alguna de las formalidades sobredichas, quedará sin efectos, y el Notario será responsable en los términos del artículo 1405.</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1420</w:t>
      </w:r>
      <w:r w:rsidR="00642704">
        <w:rPr>
          <w:rFonts w:ascii="Arial" w:hAnsi="Arial" w:cs="Arial"/>
          <w:b/>
          <w:sz w:val="22"/>
          <w:szCs w:val="22"/>
        </w:rPr>
        <w:t xml:space="preserve">. </w:t>
      </w:r>
      <w:r w:rsidRPr="004E363C">
        <w:rPr>
          <w:rFonts w:ascii="Arial" w:hAnsi="Arial" w:cs="Arial"/>
          <w:sz w:val="22"/>
          <w:szCs w:val="22"/>
        </w:rPr>
        <w:t>Cerrado y autorizado el testamento, se entregará al testador, y el Notario pondrá razón en el protocolo, del lugar, hora, día mes y año en que el testamento fue autorizado y entregado.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1421</w:t>
      </w:r>
      <w:r w:rsidR="00642704">
        <w:rPr>
          <w:rFonts w:ascii="Arial" w:hAnsi="Arial" w:cs="Arial"/>
          <w:b/>
          <w:sz w:val="22"/>
          <w:szCs w:val="22"/>
        </w:rPr>
        <w:t xml:space="preserve">. </w:t>
      </w:r>
      <w:r w:rsidRPr="004E363C">
        <w:rPr>
          <w:rFonts w:ascii="Arial" w:hAnsi="Arial" w:cs="Arial"/>
          <w:sz w:val="22"/>
          <w:szCs w:val="22"/>
        </w:rPr>
        <w:t>Por la infracción del artículo anterior no se anulará el testamento, pero el Notario incurrirá en la pena de suspensión por seis meses.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1422</w:t>
      </w:r>
      <w:r w:rsidR="00642704">
        <w:rPr>
          <w:rFonts w:ascii="Arial" w:hAnsi="Arial" w:cs="Arial"/>
          <w:b/>
          <w:sz w:val="22"/>
          <w:szCs w:val="22"/>
        </w:rPr>
        <w:t xml:space="preserve">. </w:t>
      </w:r>
      <w:r w:rsidRPr="004E363C">
        <w:rPr>
          <w:rFonts w:ascii="Arial" w:hAnsi="Arial" w:cs="Arial"/>
          <w:sz w:val="22"/>
          <w:szCs w:val="22"/>
        </w:rPr>
        <w:t>El testador podrá conservar el testamento en su poder, o darlo en guardia a persona de su confianza, o depositarlo en el archivo judicial.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1423</w:t>
      </w:r>
      <w:r w:rsidR="00642704">
        <w:rPr>
          <w:rFonts w:ascii="Arial" w:hAnsi="Arial" w:cs="Arial"/>
          <w:b/>
          <w:sz w:val="22"/>
          <w:szCs w:val="22"/>
        </w:rPr>
        <w:t xml:space="preserve">. </w:t>
      </w:r>
      <w:r w:rsidRPr="004E363C">
        <w:rPr>
          <w:rFonts w:ascii="Arial" w:hAnsi="Arial" w:cs="Arial"/>
          <w:sz w:val="22"/>
          <w:szCs w:val="22"/>
        </w:rPr>
        <w:t>El testador que quiera depositar su testamento en el archivo, se presentará con él ante el encargado de éste, quien hará asentar en el libro que con ese objeto debe llevarse, una razón del depósito o entrega, que será firmado por dicho funcionario y el testador, a quien se dará copia autorizada.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1424</w:t>
      </w:r>
      <w:r w:rsidR="00642704">
        <w:rPr>
          <w:rFonts w:ascii="Arial" w:hAnsi="Arial" w:cs="Arial"/>
          <w:b/>
          <w:sz w:val="22"/>
          <w:szCs w:val="22"/>
        </w:rPr>
        <w:t xml:space="preserve">. </w:t>
      </w:r>
      <w:r w:rsidRPr="004E363C">
        <w:rPr>
          <w:rFonts w:ascii="Arial" w:hAnsi="Arial" w:cs="Arial"/>
          <w:sz w:val="22"/>
          <w:szCs w:val="22"/>
        </w:rPr>
        <w:t>Pueden hacerse por procurador la presentación y depósito de que habla el artículo que precede, y en este caso, el poder quedará unido al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1425</w:t>
      </w:r>
      <w:r w:rsidR="00642704">
        <w:rPr>
          <w:rFonts w:ascii="Arial" w:hAnsi="Arial" w:cs="Arial"/>
          <w:b/>
          <w:sz w:val="22"/>
          <w:szCs w:val="22"/>
        </w:rPr>
        <w:t xml:space="preserve">. </w:t>
      </w:r>
      <w:r w:rsidRPr="004E363C">
        <w:rPr>
          <w:rFonts w:ascii="Arial" w:hAnsi="Arial" w:cs="Arial"/>
          <w:sz w:val="22"/>
          <w:szCs w:val="22"/>
        </w:rPr>
        <w:t>El testador puede reiterar, cuando le parezca, su testamento, pero la devolución se hará con las mismas solemnidades que la entrega.</w:t>
      </w:r>
    </w:p>
    <w:p w:rsidR="007F7A4F" w:rsidRPr="004E363C" w:rsidRDefault="007F7A4F"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1426</w:t>
      </w:r>
      <w:r w:rsidR="00642704">
        <w:rPr>
          <w:rFonts w:ascii="Arial" w:hAnsi="Arial" w:cs="Arial"/>
          <w:b/>
          <w:sz w:val="22"/>
          <w:szCs w:val="22"/>
        </w:rPr>
        <w:t xml:space="preserve">. </w:t>
      </w:r>
      <w:r w:rsidRPr="004E363C">
        <w:rPr>
          <w:rFonts w:ascii="Arial" w:hAnsi="Arial" w:cs="Arial"/>
          <w:sz w:val="22"/>
          <w:szCs w:val="22"/>
        </w:rPr>
        <w:t>El poder para la entrega y para la extracción del testamento, debe otorgarse en escritura pública y esta circunstancia se hará constar en la nota respectiva.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1427</w:t>
      </w:r>
      <w:r w:rsidR="00642704">
        <w:rPr>
          <w:rFonts w:ascii="Arial" w:hAnsi="Arial" w:cs="Arial"/>
          <w:b/>
          <w:sz w:val="22"/>
          <w:szCs w:val="22"/>
        </w:rPr>
        <w:t xml:space="preserve">. </w:t>
      </w:r>
      <w:r w:rsidRPr="004E363C">
        <w:rPr>
          <w:rFonts w:ascii="Arial" w:hAnsi="Arial" w:cs="Arial"/>
          <w:sz w:val="22"/>
          <w:szCs w:val="22"/>
        </w:rPr>
        <w:t>Luego que el juez reciba un testamento cerrado, hará comparecer al Notario y a los testigos que concurrieron a su otorgamiento.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1428</w:t>
      </w:r>
      <w:r w:rsidR="00642704">
        <w:rPr>
          <w:rFonts w:ascii="Arial" w:hAnsi="Arial" w:cs="Arial"/>
          <w:b/>
          <w:sz w:val="22"/>
          <w:szCs w:val="22"/>
        </w:rPr>
        <w:t xml:space="preserve">. </w:t>
      </w:r>
      <w:r w:rsidRPr="004E363C">
        <w:rPr>
          <w:rFonts w:ascii="Arial" w:hAnsi="Arial" w:cs="Arial"/>
          <w:sz w:val="22"/>
          <w:szCs w:val="22"/>
        </w:rPr>
        <w:t>El testamento cerrado no podrá testigos instrumentales hayan reconocido ante el ser abierto sino después de que el Notario y los juez sus firmas y la del testador o la de la persona que por éste hubiere firmado, y hayan declarado si en su concepto está cerrado y sellado como lo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1429</w:t>
      </w:r>
      <w:r w:rsidR="00642704">
        <w:rPr>
          <w:rFonts w:ascii="Arial" w:hAnsi="Arial" w:cs="Arial"/>
          <w:b/>
          <w:sz w:val="22"/>
          <w:szCs w:val="22"/>
        </w:rPr>
        <w:t xml:space="preserve">. </w:t>
      </w:r>
      <w:r w:rsidRPr="004E363C">
        <w:rPr>
          <w:rFonts w:ascii="Arial" w:hAnsi="Arial" w:cs="Arial"/>
          <w:sz w:val="22"/>
          <w:szCs w:val="22"/>
        </w:rPr>
        <w:t>Si no pudieren comparecer todos estaba en el acto de la entrega. los testigos por muerte, enfermedad o ausencia, bastará el reconocimiento de la mayor parte y el del notario.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642704" w:rsidRDefault="00D06331" w:rsidP="00F810A0">
      <w:pPr>
        <w:jc w:val="both"/>
        <w:rPr>
          <w:rFonts w:ascii="Arial" w:hAnsi="Arial" w:cs="Arial"/>
          <w:sz w:val="22"/>
          <w:szCs w:val="22"/>
        </w:rPr>
      </w:pPr>
      <w:r w:rsidRPr="004E363C">
        <w:rPr>
          <w:rFonts w:ascii="Arial" w:hAnsi="Arial" w:cs="Arial"/>
          <w:b/>
          <w:sz w:val="22"/>
          <w:szCs w:val="22"/>
        </w:rPr>
        <w:t>ARTÍCULO 1430</w:t>
      </w:r>
      <w:r w:rsidR="00642704">
        <w:rPr>
          <w:rFonts w:ascii="Arial" w:hAnsi="Arial" w:cs="Arial"/>
          <w:b/>
          <w:sz w:val="22"/>
          <w:szCs w:val="22"/>
        </w:rPr>
        <w:t xml:space="preserve">. </w:t>
      </w:r>
      <w:r w:rsidRPr="004E363C">
        <w:rPr>
          <w:rFonts w:ascii="Arial" w:hAnsi="Arial" w:cs="Arial"/>
          <w:sz w:val="22"/>
          <w:szCs w:val="22"/>
        </w:rPr>
        <w:t xml:space="preserve">Si por igual causa no pudie-testigos o ninguno de ellos, el juez lo hará constar así por información, como también la legitimación de las firmas y que en la fecha que lleva el testamento se encontraban aquellos en el lugar en que éste se otorgó. </w:t>
      </w:r>
    </w:p>
    <w:p w:rsidR="00D06331" w:rsidRPr="00642704" w:rsidRDefault="00642704" w:rsidP="00F810A0">
      <w:pPr>
        <w:jc w:val="right"/>
        <w:rPr>
          <w:rFonts w:asciiTheme="minorHAnsi" w:hAnsiTheme="minorHAnsi" w:cs="Arial"/>
          <w:i/>
          <w:color w:val="0070C0"/>
          <w:sz w:val="14"/>
          <w:szCs w:val="14"/>
        </w:rPr>
      </w:pPr>
      <w:r w:rsidRPr="00642704">
        <w:rPr>
          <w:rFonts w:asciiTheme="minorHAnsi" w:hAnsiTheme="minorHAnsi" w:cs="Arial"/>
          <w:color w:val="0070C0"/>
          <w:sz w:val="14"/>
          <w:szCs w:val="14"/>
        </w:rPr>
        <w:t>(</w:t>
      </w:r>
      <w:r w:rsidRPr="00642704">
        <w:rPr>
          <w:rFonts w:asciiTheme="minorHAnsi" w:hAnsiTheme="minorHAnsi" w:cs="Arial"/>
          <w:i/>
          <w:color w:val="0070C0"/>
          <w:sz w:val="14"/>
          <w:szCs w:val="14"/>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1431</w:t>
      </w:r>
      <w:r w:rsidR="00642704">
        <w:rPr>
          <w:rFonts w:ascii="Arial" w:hAnsi="Arial" w:cs="Arial"/>
          <w:b/>
          <w:sz w:val="22"/>
          <w:szCs w:val="22"/>
        </w:rPr>
        <w:t xml:space="preserve">. </w:t>
      </w:r>
      <w:r w:rsidRPr="004E363C">
        <w:rPr>
          <w:rFonts w:ascii="Arial" w:hAnsi="Arial" w:cs="Arial"/>
          <w:sz w:val="22"/>
          <w:szCs w:val="22"/>
        </w:rPr>
        <w:t>En todo caso, los que comparecieron reconocerán sus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1432</w:t>
      </w:r>
      <w:r w:rsidR="00642704">
        <w:rPr>
          <w:rFonts w:ascii="Arial" w:hAnsi="Arial" w:cs="Arial"/>
          <w:b/>
          <w:sz w:val="22"/>
          <w:szCs w:val="22"/>
        </w:rPr>
        <w:t xml:space="preserve">. </w:t>
      </w:r>
      <w:r w:rsidRPr="004E363C">
        <w:rPr>
          <w:rFonts w:ascii="Arial" w:hAnsi="Arial" w:cs="Arial"/>
          <w:sz w:val="22"/>
          <w:szCs w:val="22"/>
        </w:rPr>
        <w:t>Cumplido lo prescrito en los cinco artículos anteriores, el juez decretará la publicación y protocolización del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1433</w:t>
      </w:r>
      <w:r w:rsidR="00F810A0">
        <w:rPr>
          <w:rFonts w:ascii="Arial" w:hAnsi="Arial" w:cs="Arial"/>
          <w:b/>
          <w:sz w:val="22"/>
          <w:szCs w:val="22"/>
        </w:rPr>
        <w:t xml:space="preserve">. </w:t>
      </w:r>
      <w:r w:rsidRPr="004E363C">
        <w:rPr>
          <w:rFonts w:ascii="Arial" w:hAnsi="Arial" w:cs="Arial"/>
          <w:sz w:val="22"/>
          <w:szCs w:val="22"/>
        </w:rPr>
        <w:t>El testamento cerrado quedará sin efecto siempre que se encuentre roto el pliego interior o abierto el que forma la cubierta, o borradas, raspadas o enmendadas las firmas que lo autorizan, aunque el contenido no sea vicioso.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1434</w:t>
      </w:r>
      <w:r w:rsidR="00F810A0">
        <w:rPr>
          <w:rFonts w:ascii="Arial" w:hAnsi="Arial" w:cs="Arial"/>
          <w:b/>
          <w:sz w:val="22"/>
          <w:szCs w:val="22"/>
        </w:rPr>
        <w:t xml:space="preserve">. </w:t>
      </w:r>
      <w:r w:rsidRPr="004E363C">
        <w:rPr>
          <w:rFonts w:ascii="Arial" w:hAnsi="Arial" w:cs="Arial"/>
          <w:sz w:val="22"/>
          <w:szCs w:val="22"/>
        </w:rPr>
        <w:t>Toda persona que tuviere en su poder un testamento cerrado y no lo presente, como está prevenido en los artículos 1392 y 1394 o lo sustraiga dolosamente de los bienes del finado, incurrirá en la pena, si fuere heredero por intestado, de pérdida del derecho que pudiera tener, sin perjuicio de la que le corresponda conforme al Código Penal.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IV</w:t>
      </w:r>
    </w:p>
    <w:p w:rsidR="00D06331" w:rsidRPr="00AE3149" w:rsidRDefault="00D06331" w:rsidP="00F810A0">
      <w:pPr>
        <w:pStyle w:val="Ttulo4"/>
      </w:pPr>
      <w:r w:rsidRPr="00AE3149">
        <w:t>DEL TESTAMENTO OLÓGRAFO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1435</w:t>
      </w:r>
      <w:r w:rsidR="00F810A0">
        <w:rPr>
          <w:rFonts w:ascii="Arial" w:hAnsi="Arial" w:cs="Arial"/>
          <w:b/>
          <w:sz w:val="22"/>
          <w:szCs w:val="22"/>
        </w:rPr>
        <w:t xml:space="preserve">. </w:t>
      </w:r>
      <w:r w:rsidRPr="00AE3149">
        <w:rPr>
          <w:rFonts w:ascii="Arial" w:hAnsi="Arial" w:cs="Arial"/>
          <w:sz w:val="22"/>
          <w:szCs w:val="22"/>
        </w:rPr>
        <w:t>Se llama testamento ológrafo al escrito de puño y letra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1436</w:t>
      </w:r>
      <w:r w:rsidR="00F810A0">
        <w:rPr>
          <w:rFonts w:ascii="Arial" w:hAnsi="Arial" w:cs="Arial"/>
          <w:b/>
          <w:sz w:val="22"/>
          <w:szCs w:val="22"/>
        </w:rPr>
        <w:t xml:space="preserve">. </w:t>
      </w:r>
      <w:r w:rsidRPr="00AE3149">
        <w:rPr>
          <w:rFonts w:ascii="Arial" w:hAnsi="Arial" w:cs="Arial"/>
          <w:sz w:val="22"/>
          <w:szCs w:val="22"/>
        </w:rPr>
        <w:t>Este testamento sólo podrá ser otorgado por las personas mayores de edad, y para que sea válido deberá estar totalmente escrito por el testador y firmado por él, con expresión del día, mes y año en que se otorgó.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Los extranjeros podrán otorgar testamento ológrafo en su propio idioma.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1437</w:t>
      </w:r>
      <w:r w:rsidR="00F810A0">
        <w:rPr>
          <w:rFonts w:ascii="Arial" w:hAnsi="Arial" w:cs="Arial"/>
          <w:b/>
          <w:sz w:val="22"/>
          <w:szCs w:val="22"/>
        </w:rPr>
        <w:t xml:space="preserve">. </w:t>
      </w:r>
      <w:r w:rsidRPr="00AE3149">
        <w:rPr>
          <w:rFonts w:ascii="Arial" w:hAnsi="Arial" w:cs="Arial"/>
          <w:sz w:val="22"/>
          <w:szCs w:val="22"/>
        </w:rPr>
        <w:t>Si contuviere palabras tachadas, enmendadas o entre renglones, las llevará el testador bajo su firma.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La omisión de esta formalidad por el testador, sólo afecta a la validez de las palabras tachadas, enmendadas o entre renglones, pero no al testamento mismo.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1438</w:t>
      </w:r>
      <w:r w:rsidR="00F810A0">
        <w:rPr>
          <w:rFonts w:ascii="Arial" w:hAnsi="Arial" w:cs="Arial"/>
          <w:b/>
          <w:sz w:val="22"/>
          <w:szCs w:val="22"/>
        </w:rPr>
        <w:t xml:space="preserve">. </w:t>
      </w:r>
      <w:r w:rsidRPr="00AE3149">
        <w:rPr>
          <w:rFonts w:ascii="Arial" w:hAnsi="Arial" w:cs="Arial"/>
          <w:sz w:val="22"/>
          <w:szCs w:val="22"/>
        </w:rPr>
        <w:t>El testador hará por duplicado su testamento ológrafo e imprimirá en cada ejemplar su huella digital. El original, dentro de un sobre cerrado y lacrado, será depositado en la Dirección General de Notarias, y el duplicado, también encerrado en un sobre lacrado y con la nota en la cubierta, de que se abrirá después, será devuelto al testador. Este podrá poner en los sobres que contengan los testamentos los sellos señalados, marcas que estime necesarias para evitar violaciones.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Una vez depositado el testamento ológrafo, la Dirección General de Notarias, dentro de los cinco días hábiles siguientes, remitirá vía electrónica a la base de datos del Registro Nacional de Avisos de Testamento el aviso de su depósito en el que se expresarán los datos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Nombre completo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Nacionalidad;</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III.- Fecha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IV.- Lugar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 Clave Única del Registro Nacional de Población;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 Estado civil;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 Nombre completo del padre;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VIII.- Nombre completo de la madre;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IX.- Tipo de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 Lugar y fecha de su otorgamiento; y</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XI.- Datos del registro de la dependencia donde se depositó.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1439</w:t>
      </w:r>
      <w:r w:rsidR="00F810A0">
        <w:rPr>
          <w:rFonts w:ascii="Arial" w:hAnsi="Arial" w:cs="Arial"/>
          <w:b/>
          <w:sz w:val="22"/>
          <w:szCs w:val="22"/>
        </w:rPr>
        <w:t xml:space="preserve">. </w:t>
      </w:r>
      <w:r w:rsidRPr="00AE3149">
        <w:rPr>
          <w:rFonts w:ascii="Arial" w:hAnsi="Arial" w:cs="Arial"/>
          <w:sz w:val="22"/>
          <w:szCs w:val="22"/>
        </w:rPr>
        <w:t xml:space="preserve">El depósito en la Dirección General de Notarías se hará personalmente por el testador, quien deberá presentar dos testigos que lo identifiquen. En el sobre que contenga el testamento original, el testador, de su puño y letra, pondrá la siguiente constancia: “Dentro de este sobre se contiene mi testamento”. A continuación se expresará el lugar y la fecha en que se hace el depósito. La constancia será firmada por el testador, los testigos y por el Director.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1440</w:t>
      </w:r>
      <w:r w:rsidR="00F810A0">
        <w:rPr>
          <w:rFonts w:ascii="Arial" w:hAnsi="Arial" w:cs="Arial"/>
          <w:b/>
          <w:sz w:val="22"/>
          <w:szCs w:val="22"/>
        </w:rPr>
        <w:t xml:space="preserve">. </w:t>
      </w:r>
      <w:r w:rsidRPr="00AE3149">
        <w:rPr>
          <w:rFonts w:ascii="Arial" w:hAnsi="Arial" w:cs="Arial"/>
          <w:sz w:val="22"/>
          <w:szCs w:val="22"/>
        </w:rPr>
        <w:t>En el sobre cerrado que contenga el duplicado del testamento ológrafo se pondrá la siguiente constancia expedida por el Director General de Notarías: “Recibí el pliego cerrado que el señor…. afirma contiene original de su testamento ológrafo, del cual, según afirmación del mismo señor, existe dentro de este sobre un duplicado”. Se pondrá luego el lugar y la fecha en que se extiende la constancia, que será firmada por el Director, poniéndose también al calce la firma del testador y de los testigos de identificación.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1441</w:t>
      </w:r>
      <w:r w:rsidR="00F810A0">
        <w:rPr>
          <w:rFonts w:ascii="Arial" w:hAnsi="Arial" w:cs="Arial"/>
          <w:b/>
          <w:sz w:val="22"/>
          <w:szCs w:val="22"/>
        </w:rPr>
        <w:t xml:space="preserve">. </w:t>
      </w:r>
      <w:r w:rsidRPr="00AE3149">
        <w:rPr>
          <w:rFonts w:ascii="Arial" w:hAnsi="Arial" w:cs="Arial"/>
          <w:sz w:val="22"/>
          <w:szCs w:val="22"/>
        </w:rPr>
        <w:t>Cuando el testador estuviere imposibilitado para hacer personalmente la entrega de su testamento en la Dirección General de Notarías, el Director deberá concurrir al lugar donde aquél se encuentre, para cumplir las formalidades del depósito.</w:t>
      </w:r>
    </w:p>
    <w:p w:rsidR="00D06331" w:rsidRPr="00AE3149" w:rsidRDefault="00D06331" w:rsidP="00F810A0">
      <w:pPr>
        <w:jc w:val="both"/>
        <w:rPr>
          <w:rFonts w:ascii="Arial" w:hAnsi="Arial" w:cs="Arial"/>
          <w:sz w:val="22"/>
          <w:szCs w:val="22"/>
        </w:rPr>
      </w:pPr>
    </w:p>
    <w:p w:rsidR="007F7A4F" w:rsidRPr="00AE3149" w:rsidRDefault="007F7A4F"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1442</w:t>
      </w:r>
      <w:r w:rsidR="00F810A0">
        <w:rPr>
          <w:rFonts w:ascii="Arial" w:hAnsi="Arial" w:cs="Arial"/>
          <w:b/>
          <w:sz w:val="22"/>
          <w:szCs w:val="22"/>
        </w:rPr>
        <w:t xml:space="preserve">. </w:t>
      </w:r>
      <w:r w:rsidRPr="00AE3149">
        <w:rPr>
          <w:rFonts w:ascii="Arial" w:hAnsi="Arial" w:cs="Arial"/>
          <w:sz w:val="22"/>
          <w:szCs w:val="22"/>
        </w:rPr>
        <w:t xml:space="preserve">Hecho el depósito, el Director General de Notarías, tomará razón en el libro respectivo, a fin de que el testamento pueda ser identificado, y conservará el original bajo su directa responsabilidad hasta que proceda hacer entrega al mismo testador o al juez competente.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1443</w:t>
      </w:r>
      <w:r w:rsidR="00F810A0">
        <w:rPr>
          <w:rFonts w:ascii="Arial" w:hAnsi="Arial" w:cs="Arial"/>
          <w:b/>
          <w:sz w:val="22"/>
          <w:szCs w:val="22"/>
        </w:rPr>
        <w:t xml:space="preserve">. </w:t>
      </w:r>
      <w:r w:rsidRPr="00AE3149">
        <w:rPr>
          <w:rFonts w:ascii="Arial" w:hAnsi="Arial" w:cs="Arial"/>
          <w:sz w:val="22"/>
          <w:szCs w:val="22"/>
        </w:rPr>
        <w:t>En cualquier tiempo el testador tendrá derecho de retirar del archivo, personalmente o por medio de mandato con poder solemne y especial, el testamento depositado; haciéndose constar la entrega en un acta que firmarán el interesado y el encargado de la oficina.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1444</w:t>
      </w:r>
      <w:r w:rsidR="00F810A0">
        <w:rPr>
          <w:rFonts w:ascii="Arial" w:hAnsi="Arial" w:cs="Arial"/>
          <w:b/>
          <w:sz w:val="22"/>
          <w:szCs w:val="22"/>
        </w:rPr>
        <w:t xml:space="preserve">. </w:t>
      </w:r>
      <w:r w:rsidRPr="00AE3149">
        <w:rPr>
          <w:rFonts w:ascii="Arial" w:hAnsi="Arial" w:cs="Arial"/>
          <w:sz w:val="22"/>
          <w:szCs w:val="22"/>
        </w:rPr>
        <w:t>El juez ante quien se promueva un juicio sucesorio pedirá informe a la Dirección General de Notarías, acerca de si en su oficina se ha depositado algún testamento ológrafo del autor de la sucesión, para que en caso de que así sea se le remita 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1445</w:t>
      </w:r>
      <w:r w:rsidR="00F810A0">
        <w:rPr>
          <w:rFonts w:ascii="Arial" w:hAnsi="Arial" w:cs="Arial"/>
          <w:b/>
          <w:sz w:val="22"/>
          <w:szCs w:val="22"/>
        </w:rPr>
        <w:t xml:space="preserve">. </w:t>
      </w:r>
      <w:r w:rsidRPr="00AE3149">
        <w:rPr>
          <w:rFonts w:ascii="Arial" w:hAnsi="Arial" w:cs="Arial"/>
          <w:sz w:val="22"/>
          <w:szCs w:val="22"/>
        </w:rPr>
        <w:t>El que guarde en su poder el duplicado de un testamento, o cualquiera que tenga noticia de que el autor de una sucesión ha depositado algún testamento ológrafo, lo comunicará al juez competente, quien pedirá al Director General de Notarías, que se lo remita.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1446</w:t>
      </w:r>
      <w:r w:rsidR="00F810A0">
        <w:rPr>
          <w:rFonts w:ascii="Arial" w:hAnsi="Arial" w:cs="Arial"/>
          <w:b/>
          <w:sz w:val="22"/>
          <w:szCs w:val="22"/>
        </w:rPr>
        <w:t xml:space="preserve">. </w:t>
      </w:r>
      <w:r w:rsidRPr="00AE3149">
        <w:rPr>
          <w:rFonts w:ascii="Arial" w:hAnsi="Arial" w:cs="Arial"/>
          <w:sz w:val="22"/>
          <w:szCs w:val="22"/>
        </w:rPr>
        <w:t>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1436 y queda comprobado que es el mismo que depositó el testador, se declara formal el testamento de éste.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1447</w:t>
      </w:r>
      <w:r w:rsidR="00F810A0">
        <w:rPr>
          <w:rFonts w:ascii="Arial" w:hAnsi="Arial" w:cs="Arial"/>
          <w:b/>
          <w:sz w:val="22"/>
          <w:szCs w:val="22"/>
        </w:rPr>
        <w:t xml:space="preserve">. </w:t>
      </w:r>
      <w:r w:rsidRPr="00AE3149">
        <w:rPr>
          <w:rFonts w:ascii="Arial" w:hAnsi="Arial" w:cs="Arial"/>
          <w:sz w:val="22"/>
          <w:szCs w:val="22"/>
        </w:rPr>
        <w:t>Sólo cuando el original depositado haya sido destruído o robado, se tendrá como formal testamento el duplicado, procediéndose para su apertura como se dispone en el artículo que precede.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1448</w:t>
      </w:r>
      <w:r w:rsidR="00F810A0">
        <w:rPr>
          <w:rFonts w:ascii="Arial" w:hAnsi="Arial" w:cs="Arial"/>
          <w:b/>
          <w:sz w:val="22"/>
          <w:szCs w:val="22"/>
        </w:rPr>
        <w:t xml:space="preserve">. </w:t>
      </w:r>
      <w:r w:rsidRPr="00AE3149">
        <w:rPr>
          <w:rFonts w:ascii="Arial" w:hAnsi="Arial" w:cs="Arial"/>
          <w:sz w:val="22"/>
          <w:szCs w:val="22"/>
        </w:rPr>
        <w:t>El testamento ológrafo quedará sin efecto cuando el original o el duplicado, en su caso, estuvieren rotos, o el sobre que los cubre resultare abierto, o las firmas que los autoricen aparecieron borradas, raspadas o con enmendaduras, aún cuando el contenido del testamento no sea vicioso.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1449</w:t>
      </w:r>
      <w:r w:rsidR="00F810A0">
        <w:rPr>
          <w:rFonts w:ascii="Arial" w:hAnsi="Arial" w:cs="Arial"/>
          <w:b/>
          <w:sz w:val="22"/>
          <w:szCs w:val="22"/>
        </w:rPr>
        <w:t xml:space="preserve">. </w:t>
      </w:r>
      <w:r w:rsidRPr="00AE3149">
        <w:rPr>
          <w:rFonts w:ascii="Arial" w:hAnsi="Arial" w:cs="Arial"/>
          <w:sz w:val="22"/>
          <w:szCs w:val="22"/>
        </w:rPr>
        <w:t>El Director General de Notarías, no proporcionará informes acerca del testamento ológrafo depositado en la Dirección, sino al mismo testador o a los jueces competentes que oficialmente se los pidan.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w:t>
      </w:r>
    </w:p>
    <w:p w:rsidR="00D06331" w:rsidRPr="00AE3149" w:rsidRDefault="00D06331" w:rsidP="00F810A0">
      <w:pPr>
        <w:pStyle w:val="Ttulo4"/>
      </w:pPr>
      <w:r w:rsidRPr="00AE3149">
        <w:t>DEL TESTAMENTO PRIVADO</w:t>
      </w:r>
    </w:p>
    <w:p w:rsidR="00D06331" w:rsidRPr="00AE3149"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1450</w:t>
      </w:r>
      <w:r w:rsidR="00F810A0">
        <w:rPr>
          <w:rFonts w:ascii="Arial" w:hAnsi="Arial" w:cs="Arial"/>
          <w:b/>
          <w:sz w:val="22"/>
          <w:szCs w:val="22"/>
        </w:rPr>
        <w:t xml:space="preserve">. </w:t>
      </w:r>
      <w:r w:rsidRPr="00862FDB">
        <w:rPr>
          <w:rFonts w:ascii="Arial" w:hAnsi="Arial" w:cs="Arial"/>
          <w:sz w:val="22"/>
          <w:szCs w:val="22"/>
        </w:rPr>
        <w:t>El testamento privado está permitido en los casos siguientes: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Cuando el testador es atacado de una enfermedad tan violenta y grave que no dé tiempo para que concurra Notario a hacer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Cuando no haya Notario en la Población o juez que actúe por receptoría;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Cuando, aunque haya Notario o Juez en la población, sea imposible, o por lo menos difícil, que concurran al otorgamiento del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Cuando los militares o asimilados del ejército se encuentren en campaña o se encuentren prisioneros de guerra.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1451</w:t>
      </w:r>
      <w:r w:rsidR="00F810A0">
        <w:rPr>
          <w:rFonts w:ascii="Arial" w:hAnsi="Arial" w:cs="Arial"/>
          <w:b/>
          <w:sz w:val="22"/>
          <w:szCs w:val="22"/>
        </w:rPr>
        <w:t xml:space="preserve">. </w:t>
      </w:r>
      <w:r w:rsidRPr="00862FDB">
        <w:rPr>
          <w:rFonts w:ascii="Arial" w:hAnsi="Arial" w:cs="Arial"/>
          <w:sz w:val="22"/>
          <w:szCs w:val="22"/>
        </w:rPr>
        <w:t>Para que en los casos enumerados en el artículo que precede pueda otorgarse testamento privado, es necesario que al testador no le sea posible hacer testamento ológrafo.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1452</w:t>
      </w:r>
      <w:r w:rsidR="00F810A0">
        <w:rPr>
          <w:rFonts w:ascii="Arial" w:hAnsi="Arial" w:cs="Arial"/>
          <w:b/>
          <w:sz w:val="22"/>
          <w:szCs w:val="22"/>
        </w:rPr>
        <w:t xml:space="preserve">. </w:t>
      </w:r>
      <w:r w:rsidRPr="00862FDB">
        <w:rPr>
          <w:rFonts w:ascii="Arial" w:hAnsi="Arial" w:cs="Arial"/>
          <w:sz w:val="22"/>
          <w:szCs w:val="22"/>
        </w:rPr>
        <w:t>El testador que se encuentre en el caso de hacer testamento privado, declarará en presencia de cinco testigos idóneos su última voluntad, que uno de ellos redactará por escrito, si el testador no puede escribir.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1453</w:t>
      </w:r>
      <w:r w:rsidR="00F810A0">
        <w:rPr>
          <w:rFonts w:ascii="Arial" w:hAnsi="Arial" w:cs="Arial"/>
          <w:b/>
          <w:sz w:val="22"/>
          <w:szCs w:val="22"/>
        </w:rPr>
        <w:t xml:space="preserve">. </w:t>
      </w:r>
      <w:r w:rsidRPr="00862FDB">
        <w:rPr>
          <w:rFonts w:ascii="Arial" w:hAnsi="Arial" w:cs="Arial"/>
          <w:sz w:val="22"/>
          <w:szCs w:val="22"/>
        </w:rPr>
        <w:t>No será necesario redactar por escrito el testamento, cuando ninguno de los testigos sepa escribir y en los casos de suma urgencia.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1454</w:t>
      </w:r>
      <w:r w:rsidR="00F810A0">
        <w:rPr>
          <w:rFonts w:ascii="Arial" w:hAnsi="Arial" w:cs="Arial"/>
          <w:b/>
          <w:sz w:val="22"/>
          <w:szCs w:val="22"/>
        </w:rPr>
        <w:t xml:space="preserve">. </w:t>
      </w:r>
      <w:r w:rsidRPr="00862FDB">
        <w:rPr>
          <w:rFonts w:ascii="Arial" w:hAnsi="Arial" w:cs="Arial"/>
          <w:sz w:val="22"/>
          <w:szCs w:val="22"/>
        </w:rPr>
        <w:t>En los casos de suma urgencia bastarán tres testigos idóneos.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1455</w:t>
      </w:r>
      <w:r w:rsidR="00F810A0">
        <w:rPr>
          <w:rFonts w:ascii="Arial" w:hAnsi="Arial" w:cs="Arial"/>
          <w:b/>
          <w:sz w:val="22"/>
          <w:szCs w:val="22"/>
        </w:rPr>
        <w:t xml:space="preserve">. </w:t>
      </w:r>
      <w:r w:rsidRPr="00862FDB">
        <w:rPr>
          <w:rFonts w:ascii="Arial" w:hAnsi="Arial" w:cs="Arial"/>
          <w:sz w:val="22"/>
          <w:szCs w:val="22"/>
        </w:rPr>
        <w:t>Al otorgarse el testamento privado se observarán en su caso las disposiciones contenidas en los artículos del 1397 al 1404.</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1456</w:t>
      </w:r>
      <w:r w:rsidR="00F810A0">
        <w:rPr>
          <w:rFonts w:ascii="Arial" w:hAnsi="Arial" w:cs="Arial"/>
          <w:b/>
          <w:sz w:val="22"/>
          <w:szCs w:val="22"/>
        </w:rPr>
        <w:t xml:space="preserve">. </w:t>
      </w:r>
      <w:r w:rsidRPr="00862FDB">
        <w:rPr>
          <w:rFonts w:ascii="Arial" w:hAnsi="Arial" w:cs="Arial"/>
          <w:sz w:val="22"/>
          <w:szCs w:val="22"/>
        </w:rPr>
        <w:t>El testamento privado sólo surtirá sus efectos si el testador fallece de la enfermedad o en el peligro en que se hallaba, o dentro de un mes de desaparecida la causa que lo autorizó.</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1457</w:t>
      </w:r>
      <w:r w:rsidR="00F810A0">
        <w:rPr>
          <w:rFonts w:ascii="Arial" w:hAnsi="Arial" w:cs="Arial"/>
          <w:b/>
          <w:sz w:val="22"/>
          <w:szCs w:val="22"/>
        </w:rPr>
        <w:t xml:space="preserve">. </w:t>
      </w:r>
      <w:r w:rsidRPr="00862FDB">
        <w:rPr>
          <w:rFonts w:ascii="Arial" w:hAnsi="Arial" w:cs="Arial"/>
          <w:sz w:val="22"/>
          <w:szCs w:val="22"/>
        </w:rPr>
        <w:t>El testamento privado necesita, además, para su validez, que se haga la declaración a que se refiere el artículo 1460 teniendo en cuenta las declaraciones de los testigos que firmaron y oyeron, en su caso la voluntad del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1458</w:t>
      </w:r>
      <w:r w:rsidR="00F810A0">
        <w:rPr>
          <w:rFonts w:ascii="Arial" w:hAnsi="Arial" w:cs="Arial"/>
          <w:b/>
          <w:sz w:val="22"/>
          <w:szCs w:val="22"/>
        </w:rPr>
        <w:t xml:space="preserve">. </w:t>
      </w:r>
      <w:r w:rsidRPr="00862FDB">
        <w:rPr>
          <w:rFonts w:ascii="Arial" w:hAnsi="Arial" w:cs="Arial"/>
          <w:sz w:val="22"/>
          <w:szCs w:val="22"/>
        </w:rPr>
        <w:t>La declaración a que se refiere el artículo anterior será pedida por los interesados, inmediatamente después que supieren la muerte del testador y la forma de su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1459</w:t>
      </w:r>
      <w:r w:rsidR="00F810A0">
        <w:rPr>
          <w:rFonts w:ascii="Arial" w:hAnsi="Arial" w:cs="Arial"/>
          <w:b/>
          <w:sz w:val="22"/>
          <w:szCs w:val="22"/>
        </w:rPr>
        <w:t xml:space="preserve">. </w:t>
      </w:r>
      <w:r w:rsidRPr="00862FDB">
        <w:rPr>
          <w:rFonts w:ascii="Arial" w:hAnsi="Arial" w:cs="Arial"/>
          <w:sz w:val="22"/>
          <w:szCs w:val="22"/>
        </w:rPr>
        <w:t>Los testigos que concurran a un testamento privado deberán declarar circunstancialmente: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El lugar, la hora, el día, el mes y el año en que se otorgó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Si reconocieron, vieron y oyeron claramente al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El tenor de la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Si el testador estaba en su cabal juicio y libre de cualquiera coacción;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V.- El motivo por el que se otorgó el testamento privado;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VI.- Si saben que el testador falleció o nó de la enfermedad o en el peligro en que se hallaba.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1460</w:t>
      </w:r>
      <w:r w:rsidR="00F810A0">
        <w:rPr>
          <w:rFonts w:ascii="Arial" w:hAnsi="Arial" w:cs="Arial"/>
          <w:b/>
          <w:sz w:val="22"/>
          <w:szCs w:val="22"/>
        </w:rPr>
        <w:t xml:space="preserve">. </w:t>
      </w:r>
      <w:r w:rsidRPr="00862FDB">
        <w:rPr>
          <w:rFonts w:ascii="Arial" w:hAnsi="Arial" w:cs="Arial"/>
          <w:sz w:val="22"/>
          <w:szCs w:val="22"/>
        </w:rPr>
        <w:t>Si los testigos fueren idóneos y estuvieron conformes en todas y cada una de las circunstancias enumeradas en el artículo que precede, el juez declarará que sus dichos son el formal testamento de la persona de quien se trate.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1461</w:t>
      </w:r>
      <w:r w:rsidR="00F810A0">
        <w:rPr>
          <w:rFonts w:ascii="Arial" w:hAnsi="Arial" w:cs="Arial"/>
          <w:b/>
          <w:sz w:val="22"/>
          <w:szCs w:val="22"/>
        </w:rPr>
        <w:t xml:space="preserve">. </w:t>
      </w:r>
      <w:r w:rsidRPr="00862FDB">
        <w:rPr>
          <w:rFonts w:ascii="Arial" w:hAnsi="Arial" w:cs="Arial"/>
          <w:sz w:val="22"/>
          <w:szCs w:val="22"/>
        </w:rPr>
        <w:t>Si después de la muerte del testador muriese alguno de los testigos, se hará la declaración de los restantes, con tal de que no sean menos de tres, manifiestamente contestes, y mayores de toda excepción.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1462</w:t>
      </w:r>
      <w:r w:rsidR="00F810A0">
        <w:rPr>
          <w:rFonts w:ascii="Arial" w:hAnsi="Arial" w:cs="Arial"/>
          <w:b/>
          <w:sz w:val="22"/>
          <w:szCs w:val="22"/>
        </w:rPr>
        <w:t xml:space="preserve">. </w:t>
      </w:r>
      <w:r w:rsidRPr="00862FDB">
        <w:rPr>
          <w:rFonts w:ascii="Arial" w:hAnsi="Arial" w:cs="Arial"/>
          <w:sz w:val="22"/>
          <w:szCs w:val="22"/>
        </w:rPr>
        <w:t>Lo dispuesto en el artículo anterior se observará también en el caso de ausencia de alguno o algunos de los testigos, siempre que en la falta de comparecencia del testigo no hubiere dolo.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1463</w:t>
      </w:r>
      <w:r w:rsidR="00F810A0">
        <w:rPr>
          <w:rFonts w:ascii="Arial" w:hAnsi="Arial" w:cs="Arial"/>
          <w:b/>
          <w:sz w:val="22"/>
          <w:szCs w:val="22"/>
        </w:rPr>
        <w:t xml:space="preserve">. </w:t>
      </w:r>
      <w:r w:rsidRPr="00862FDB">
        <w:rPr>
          <w:rFonts w:ascii="Arial" w:hAnsi="Arial" w:cs="Arial"/>
          <w:sz w:val="22"/>
          <w:szCs w:val="22"/>
        </w:rPr>
        <w:t>Sabiéndose el lugar donde se hallaban los testigos, serán examinados por exhorto.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w:t>
      </w:r>
    </w:p>
    <w:p w:rsidR="00D06331" w:rsidRPr="00AE3149" w:rsidRDefault="00D06331" w:rsidP="00F810A0">
      <w:pPr>
        <w:pStyle w:val="Ttulo4"/>
      </w:pPr>
      <w:r w:rsidRPr="00AE3149">
        <w:t>DEL TESTAMENTO MILITAR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1464</w:t>
      </w:r>
      <w:r w:rsidR="00F810A0">
        <w:rPr>
          <w:rFonts w:ascii="Arial" w:hAnsi="Arial" w:cs="Arial"/>
          <w:b/>
          <w:sz w:val="22"/>
          <w:szCs w:val="22"/>
        </w:rPr>
        <w:t xml:space="preserve">. </w:t>
      </w:r>
      <w:r w:rsidRPr="00AE3149">
        <w:rPr>
          <w:rFonts w:ascii="Arial" w:hAnsi="Arial" w:cs="Arial"/>
          <w:sz w:val="22"/>
          <w:szCs w:val="22"/>
        </w:rPr>
        <w:t>Si el militar o el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1465</w:t>
      </w:r>
      <w:r w:rsidR="00F810A0">
        <w:rPr>
          <w:rFonts w:ascii="Arial" w:hAnsi="Arial" w:cs="Arial"/>
          <w:b/>
          <w:sz w:val="22"/>
          <w:szCs w:val="22"/>
        </w:rPr>
        <w:t xml:space="preserve">. </w:t>
      </w:r>
      <w:r w:rsidRPr="00AE3149">
        <w:rPr>
          <w:rFonts w:ascii="Arial" w:hAnsi="Arial" w:cs="Arial"/>
          <w:sz w:val="22"/>
          <w:szCs w:val="22"/>
        </w:rPr>
        <w:t>Lo dispuesto en el artículo anterior se observará, en su caso, respecto de los prisioneros de guerra.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1466</w:t>
      </w:r>
      <w:r w:rsidR="00F810A0">
        <w:rPr>
          <w:rFonts w:ascii="Arial" w:hAnsi="Arial" w:cs="Arial"/>
          <w:b/>
          <w:sz w:val="22"/>
          <w:szCs w:val="22"/>
        </w:rPr>
        <w:t xml:space="preserve">. </w:t>
      </w:r>
      <w:r w:rsidRPr="00AE3149">
        <w:rPr>
          <w:rFonts w:ascii="Arial" w:hAnsi="Arial" w:cs="Arial"/>
          <w:sz w:val="22"/>
          <w:szCs w:val="22"/>
        </w:rPr>
        <w:t>Para los testamentos otorgados conforme a este capítulo, deberá observarse lo dispuesto en los artículos 1581 y 1582, del Código Civil para el Distrito y Territorios Federales.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VII</w:t>
      </w:r>
    </w:p>
    <w:p w:rsidR="00D06331" w:rsidRPr="00AE3149" w:rsidRDefault="00D06331" w:rsidP="00F810A0">
      <w:pPr>
        <w:pStyle w:val="Ttulo4"/>
      </w:pPr>
      <w:r w:rsidRPr="00AE3149">
        <w:t>DEL TESTAMENTO MARÍTIMO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1467</w:t>
      </w:r>
      <w:r w:rsidR="00F810A0">
        <w:rPr>
          <w:rFonts w:ascii="Arial" w:hAnsi="Arial" w:cs="Arial"/>
          <w:b/>
          <w:sz w:val="22"/>
          <w:szCs w:val="22"/>
        </w:rPr>
        <w:t xml:space="preserve">. </w:t>
      </w:r>
      <w:r w:rsidRPr="00AE3149">
        <w:rPr>
          <w:rFonts w:ascii="Arial" w:hAnsi="Arial" w:cs="Arial"/>
          <w:sz w:val="22"/>
          <w:szCs w:val="22"/>
        </w:rPr>
        <w:t>Los que se encuentren en alta mar, a bordo de navíos de la Marina Nacional, sea de guerra o mercante, pueden testar sujetándose a las prescripciones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1468</w:t>
      </w:r>
      <w:r w:rsidR="00F810A0">
        <w:rPr>
          <w:rFonts w:ascii="Arial" w:hAnsi="Arial" w:cs="Arial"/>
          <w:b/>
          <w:sz w:val="22"/>
          <w:szCs w:val="22"/>
        </w:rPr>
        <w:t xml:space="preserve">. </w:t>
      </w:r>
      <w:r w:rsidRPr="00AE3149">
        <w:rPr>
          <w:rFonts w:ascii="Arial" w:hAnsi="Arial" w:cs="Arial"/>
          <w:sz w:val="22"/>
          <w:szCs w:val="22"/>
        </w:rPr>
        <w:t>El testamento marítimo será escrito en presencia de dos testigos y del Capitán del navío, y será leído, datado y firmado, como se ha dicho en los artículos del 1397 al 1404 pero en todo caso deberán firmar el Capitán y los dos testigos.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1469</w:t>
      </w:r>
      <w:r w:rsidR="00F810A0">
        <w:rPr>
          <w:rFonts w:ascii="Arial" w:hAnsi="Arial" w:cs="Arial"/>
          <w:b/>
          <w:sz w:val="22"/>
          <w:szCs w:val="22"/>
        </w:rPr>
        <w:t xml:space="preserve">. </w:t>
      </w:r>
      <w:r w:rsidRPr="00AE3149">
        <w:rPr>
          <w:rFonts w:ascii="Arial" w:hAnsi="Arial" w:cs="Arial"/>
          <w:sz w:val="22"/>
          <w:szCs w:val="22"/>
        </w:rPr>
        <w:t>Si el Capitán hiciere su testamento, desempeñará sus veces el que deba sucederle en el mando.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1470</w:t>
      </w:r>
      <w:r w:rsidR="00F810A0">
        <w:rPr>
          <w:rFonts w:ascii="Arial" w:hAnsi="Arial" w:cs="Arial"/>
          <w:b/>
          <w:sz w:val="22"/>
          <w:szCs w:val="22"/>
        </w:rPr>
        <w:t xml:space="preserve">. </w:t>
      </w:r>
      <w:r w:rsidRPr="00AE3149">
        <w:rPr>
          <w:rFonts w:ascii="Arial" w:hAnsi="Arial" w:cs="Arial"/>
          <w:sz w:val="22"/>
          <w:szCs w:val="22"/>
        </w:rPr>
        <w:t>El testamento marítimo se hará por duplicado, y se conservará entre los papeles más importantes de la embarcación y de él se hará mención en su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1471</w:t>
      </w:r>
      <w:r w:rsidR="00F810A0">
        <w:rPr>
          <w:rFonts w:ascii="Arial" w:hAnsi="Arial" w:cs="Arial"/>
          <w:b/>
          <w:sz w:val="22"/>
          <w:szCs w:val="22"/>
        </w:rPr>
        <w:t xml:space="preserve">. </w:t>
      </w:r>
      <w:r w:rsidRPr="00AE3149">
        <w:rPr>
          <w:rFonts w:ascii="Arial" w:hAnsi="Arial" w:cs="Arial"/>
          <w:sz w:val="22"/>
          <w:szCs w:val="22"/>
        </w:rPr>
        <w:t>Si el buque arribare a un puerto en que haya Agente Diplomático, Cónsul o Vicecónsul Mexicanos, el Capitán depositará en su poder uno de los ejemplares del testamento, fechado y sellado, con una copia de la nota que debe constar en el Diario de la embarcación.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1472</w:t>
      </w:r>
      <w:r w:rsidR="00F810A0">
        <w:rPr>
          <w:rFonts w:ascii="Arial" w:hAnsi="Arial" w:cs="Arial"/>
          <w:b/>
          <w:sz w:val="22"/>
          <w:szCs w:val="22"/>
        </w:rPr>
        <w:t xml:space="preserve">. </w:t>
      </w:r>
      <w:r w:rsidRPr="00AE3149">
        <w:rPr>
          <w:rFonts w:ascii="Arial" w:hAnsi="Arial" w:cs="Arial"/>
          <w:sz w:val="22"/>
          <w:szCs w:val="22"/>
        </w:rPr>
        <w:t>Arribando éste a territorio mexicano, se entregará el otro ejemplar o ambos, si no se dejó alguno en otra parte, a la autoridad marítima del lugar, en la forma señalada en el artículo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1473</w:t>
      </w:r>
      <w:r w:rsidR="00F810A0">
        <w:rPr>
          <w:rFonts w:ascii="Arial" w:hAnsi="Arial" w:cs="Arial"/>
          <w:b/>
          <w:sz w:val="22"/>
          <w:szCs w:val="22"/>
        </w:rPr>
        <w:t xml:space="preserve">. </w:t>
      </w:r>
      <w:r w:rsidRPr="00AE3149">
        <w:rPr>
          <w:rFonts w:ascii="Arial" w:hAnsi="Arial" w:cs="Arial"/>
          <w:sz w:val="22"/>
          <w:szCs w:val="22"/>
        </w:rPr>
        <w:t>En cualquiera de los casos mencionados en los dos artículos precedentes, el Capitán de la embarcación exigirá recibo de la entrega y lo citará por nota en el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1474</w:t>
      </w:r>
      <w:r w:rsidR="00F810A0">
        <w:rPr>
          <w:rFonts w:ascii="Arial" w:hAnsi="Arial" w:cs="Arial"/>
          <w:b/>
          <w:sz w:val="22"/>
          <w:szCs w:val="22"/>
        </w:rPr>
        <w:t xml:space="preserve">. </w:t>
      </w:r>
      <w:r w:rsidRPr="00AE3149">
        <w:rPr>
          <w:rFonts w:ascii="Arial" w:hAnsi="Arial" w:cs="Arial"/>
          <w:sz w:val="22"/>
          <w:szCs w:val="22"/>
        </w:rPr>
        <w:t>Los Agentes diplomáticos, cónsules o las autoridades marítimas levantarán, luego que reciban los ejemplares referidos, un acta de la entrega y la remitirán con los citados ejemplares, a la posible brevedad, a la Secretaría de Relaciones Exteriores, la cual hará publicar en los periódicos la noticia de la muerte del testador, para que los interesados promuevan la apertura del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1475</w:t>
      </w:r>
      <w:r w:rsidR="00F810A0">
        <w:rPr>
          <w:rFonts w:ascii="Arial" w:hAnsi="Arial" w:cs="Arial"/>
          <w:b/>
          <w:sz w:val="22"/>
          <w:szCs w:val="22"/>
        </w:rPr>
        <w:t xml:space="preserve">. </w:t>
      </w:r>
      <w:r w:rsidRPr="00AE3149">
        <w:rPr>
          <w:rFonts w:ascii="Arial" w:hAnsi="Arial" w:cs="Arial"/>
          <w:sz w:val="22"/>
          <w:szCs w:val="22"/>
        </w:rPr>
        <w:t>El testamento marítimo solamente producirá efectos legales falleciendo el testador en el mar o dentro de un mes, contado desde su desembarque en algún lugar donde, conforme a la ley mexicana o a la extranjera haya podido ratificar u otorgar de nuevo su última disposición.</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1476</w:t>
      </w:r>
      <w:r w:rsidR="00F810A0">
        <w:rPr>
          <w:rFonts w:ascii="Arial" w:hAnsi="Arial" w:cs="Arial"/>
          <w:b/>
          <w:sz w:val="22"/>
          <w:szCs w:val="22"/>
        </w:rPr>
        <w:t xml:space="preserve">. </w:t>
      </w:r>
      <w:r w:rsidRPr="00AE3149">
        <w:rPr>
          <w:rFonts w:ascii="Arial" w:hAnsi="Arial" w:cs="Arial"/>
          <w:sz w:val="22"/>
          <w:szCs w:val="22"/>
        </w:rPr>
        <w:t xml:space="preserve">Si el testador desembarca en un lugar donde no haya Agente Diplomático o Cónllecimiento, se procederá conforme a lo dispuessul y no se sabe si a muerto ni la fecha del fato en el Título XI del Libro Primero. </w:t>
      </w:r>
    </w:p>
    <w:p w:rsidR="00D06331" w:rsidRPr="00862FDB" w:rsidRDefault="00F810A0" w:rsidP="00F810A0">
      <w:pPr>
        <w:jc w:val="right"/>
        <w:rPr>
          <w:rFonts w:asciiTheme="minorHAnsi" w:hAnsiTheme="minorHAnsi" w:cs="Arial"/>
          <w:i/>
          <w:sz w:val="14"/>
          <w:szCs w:val="22"/>
        </w:rPr>
      </w:pPr>
      <w:r w:rsidRPr="00862FDB">
        <w:rPr>
          <w:rFonts w:asciiTheme="minorHAnsi" w:hAnsiTheme="minorHAnsi" w:cs="Arial"/>
          <w:i/>
          <w:color w:val="0070C0"/>
          <w:sz w:val="14"/>
          <w:szCs w:val="22"/>
        </w:rPr>
        <w:t>(N. DE E. ESTE ARTÍCULO A SI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VIII</w:t>
      </w:r>
    </w:p>
    <w:p w:rsidR="00D06331" w:rsidRPr="00AE3149" w:rsidRDefault="00D06331" w:rsidP="00F810A0">
      <w:pPr>
        <w:pStyle w:val="Ttulo4"/>
      </w:pPr>
      <w:r w:rsidRPr="00AE3149">
        <w:t>DEL TESTAMENTO HECHO EN PAÍS EXTRANJERO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1477</w:t>
      </w:r>
      <w:r w:rsidR="00F810A0">
        <w:rPr>
          <w:rFonts w:ascii="Arial" w:hAnsi="Arial" w:cs="Arial"/>
          <w:b/>
          <w:sz w:val="22"/>
          <w:szCs w:val="22"/>
        </w:rPr>
        <w:t xml:space="preserve">. </w:t>
      </w:r>
      <w:r w:rsidRPr="00AE3149">
        <w:rPr>
          <w:rFonts w:ascii="Arial" w:hAnsi="Arial" w:cs="Arial"/>
          <w:sz w:val="22"/>
          <w:szCs w:val="22"/>
        </w:rPr>
        <w:t>Los testamentos hechos en país extranjero, producirán efecto en el Estado, cuando hayan sido formulados de acuerdo con las leyes del país en que se otorgaron.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1478</w:t>
      </w:r>
      <w:r w:rsidR="00F810A0">
        <w:rPr>
          <w:rFonts w:ascii="Arial" w:hAnsi="Arial" w:cs="Arial"/>
          <w:b/>
          <w:sz w:val="22"/>
          <w:szCs w:val="22"/>
        </w:rPr>
        <w:t xml:space="preserve">. </w:t>
      </w:r>
      <w:r w:rsidRPr="00AE3149">
        <w:rPr>
          <w:rFonts w:ascii="Arial" w:hAnsi="Arial" w:cs="Arial"/>
          <w:sz w:val="22"/>
          <w:szCs w:val="22"/>
        </w:rPr>
        <w:t>Los Secretarios de Legación, los Cónsules y los Vicecónsules mexicanos podrán hacer las veces de Notarios o de Encargados del Registro, en el otorgamiento de los testamentos de los nacionales en el extranjero, en los casos en que las disposiciones testamentarias deban tener su ejecución en el Estado.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1479</w:t>
      </w:r>
      <w:r w:rsidR="00F810A0">
        <w:rPr>
          <w:rFonts w:ascii="Arial" w:hAnsi="Arial" w:cs="Arial"/>
          <w:b/>
          <w:sz w:val="22"/>
          <w:szCs w:val="22"/>
        </w:rPr>
        <w:t xml:space="preserve">. </w:t>
      </w:r>
      <w:r w:rsidRPr="00AE3149">
        <w:rPr>
          <w:rFonts w:ascii="Arial" w:hAnsi="Arial" w:cs="Arial"/>
          <w:sz w:val="22"/>
          <w:szCs w:val="22"/>
        </w:rPr>
        <w:t>Los funcionarios mencionados remitirán copia autorizada de los testamentos que ante ellos se hubieren otorgado, a la Secretaría de Relaciones Exteriores, para los efectos prevenidos en el artículo 1474.</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1480</w:t>
      </w:r>
      <w:r w:rsidR="00F810A0">
        <w:rPr>
          <w:rFonts w:ascii="Arial" w:hAnsi="Arial" w:cs="Arial"/>
          <w:b/>
          <w:sz w:val="22"/>
          <w:szCs w:val="22"/>
        </w:rPr>
        <w:t xml:space="preserve">. </w:t>
      </w:r>
      <w:r w:rsidRPr="00AE3149">
        <w:rPr>
          <w:rFonts w:ascii="Arial" w:hAnsi="Arial" w:cs="Arial"/>
          <w:sz w:val="22"/>
          <w:szCs w:val="22"/>
        </w:rPr>
        <w:t>Si el testamento fuere ológrafo, el funcionario que intervenga en su depósito lo remitirá por conducto de la Secretaría de Relaciones Exteriores, en el término de diez días a la Dirección General de Notarías.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1481</w:t>
      </w:r>
      <w:r w:rsidR="00F810A0">
        <w:rPr>
          <w:rFonts w:ascii="Arial" w:hAnsi="Arial" w:cs="Arial"/>
          <w:b/>
          <w:sz w:val="22"/>
          <w:szCs w:val="22"/>
        </w:rPr>
        <w:t xml:space="preserve">. </w:t>
      </w:r>
      <w:r w:rsidRPr="00AE3149">
        <w:rPr>
          <w:rFonts w:ascii="Arial" w:hAnsi="Arial" w:cs="Arial"/>
          <w:sz w:val="22"/>
          <w:szCs w:val="22"/>
        </w:rPr>
        <w:t>Si el testamento fuere confiado a la guarda del Secretario de Legación, Cónsul o Vicecónsul, hará mención de esa circunstancia y dará recibo de la entrega.</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1482</w:t>
      </w:r>
      <w:r w:rsidR="00F810A0">
        <w:rPr>
          <w:rFonts w:ascii="Arial" w:hAnsi="Arial" w:cs="Arial"/>
          <w:b/>
          <w:sz w:val="22"/>
          <w:szCs w:val="22"/>
        </w:rPr>
        <w:t xml:space="preserve">. </w:t>
      </w:r>
      <w:r w:rsidRPr="00AE3149">
        <w:rPr>
          <w:rFonts w:ascii="Arial" w:hAnsi="Arial" w:cs="Arial"/>
          <w:sz w:val="22"/>
          <w:szCs w:val="22"/>
        </w:rPr>
        <w:t xml:space="preserve">El papel en que se extiendan los ticos o consulares, llevará el sello de la legación testamentos otorgados ante los Agentes, </w:t>
      </w:r>
      <w:r w:rsidR="00660404" w:rsidRPr="00AE3149">
        <w:rPr>
          <w:rFonts w:ascii="Arial" w:hAnsi="Arial" w:cs="Arial"/>
          <w:sz w:val="22"/>
          <w:szCs w:val="22"/>
        </w:rPr>
        <w:t>Diplomado</w:t>
      </w:r>
      <w:r w:rsidRPr="00AE3149">
        <w:rPr>
          <w:rFonts w:ascii="Arial" w:hAnsi="Arial" w:cs="Arial"/>
          <w:sz w:val="22"/>
          <w:szCs w:val="22"/>
        </w:rPr>
        <w:t xml:space="preserve"> o consulado respectivo. </w:t>
      </w:r>
    </w:p>
    <w:p w:rsidR="00D06331" w:rsidRPr="00AE3149" w:rsidRDefault="00D06331" w:rsidP="00F810A0">
      <w:pPr>
        <w:jc w:val="right"/>
        <w:rPr>
          <w:rFonts w:ascii="Arial" w:hAnsi="Arial" w:cs="Arial"/>
          <w:i/>
          <w:sz w:val="22"/>
          <w:szCs w:val="22"/>
        </w:rPr>
      </w:pPr>
      <w:r w:rsidRPr="00862FDB">
        <w:rPr>
          <w:rFonts w:asciiTheme="minorHAnsi" w:hAnsiTheme="minorHAnsi" w:cs="Arial"/>
          <w:i/>
          <w:color w:val="0070C0"/>
          <w:sz w:val="14"/>
          <w:szCs w:val="22"/>
        </w:rPr>
        <w:t>(N. de E. este artículo así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3"/>
      </w:pPr>
      <w:r w:rsidRPr="00AE3149">
        <w:t>TÍTULO CUARTO</w:t>
      </w:r>
    </w:p>
    <w:p w:rsidR="00D06331" w:rsidRPr="00AE3149" w:rsidRDefault="00D06331" w:rsidP="00F810A0">
      <w:pPr>
        <w:pStyle w:val="Ttulo3"/>
      </w:pPr>
      <w:r w:rsidRPr="00AE3149">
        <w:t xml:space="preserve">DE LA SUCESIÓN </w:t>
      </w:r>
      <w:r w:rsidR="009F5C70" w:rsidRPr="00AE3149">
        <w:t>LEGÍTIMA</w:t>
      </w: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w:t>
      </w:r>
    </w:p>
    <w:p w:rsidR="00D06331" w:rsidRPr="00AE3149" w:rsidRDefault="00D06331" w:rsidP="00F810A0">
      <w:pPr>
        <w:pStyle w:val="Ttulo4"/>
      </w:pPr>
      <w:r w:rsidRPr="00AE3149">
        <w:t>DISPOSICIONES GENERALES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1483</w:t>
      </w:r>
      <w:r w:rsidR="00F810A0">
        <w:rPr>
          <w:rFonts w:ascii="Arial" w:hAnsi="Arial" w:cs="Arial"/>
          <w:b/>
          <w:sz w:val="22"/>
          <w:szCs w:val="22"/>
        </w:rPr>
        <w:t xml:space="preserve">. </w:t>
      </w:r>
      <w:r w:rsidRPr="00AE3149">
        <w:rPr>
          <w:rFonts w:ascii="Arial" w:hAnsi="Arial" w:cs="Arial"/>
          <w:sz w:val="22"/>
          <w:szCs w:val="22"/>
        </w:rPr>
        <w:t>La herencia legítima se abre: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Cuando no hay testamento, o el que se otorgó es nulo o perdió su validez;</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Cuando el testador no dispuso de todos los bienes;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III.- Cuando no se cumpla la condición impuesta al heredero;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IV.- Cuando el heredero muere antes del testador, repudia la herencia o es incapaz de heredar, si no se ha nombrado substituto.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1484</w:t>
      </w:r>
      <w:r w:rsidR="00F810A0">
        <w:rPr>
          <w:rFonts w:ascii="Arial" w:hAnsi="Arial" w:cs="Arial"/>
          <w:b/>
          <w:sz w:val="22"/>
          <w:szCs w:val="22"/>
        </w:rPr>
        <w:t xml:space="preserve">. </w:t>
      </w:r>
      <w:r w:rsidRPr="00AE3149">
        <w:rPr>
          <w:rFonts w:ascii="Arial" w:hAnsi="Arial" w:cs="Arial"/>
          <w:sz w:val="22"/>
          <w:szCs w:val="22"/>
        </w:rPr>
        <w:t xml:space="preserve">Cuando siendo válido el testamento no deba subsistir la institución de heredero, subsistirán, sin embargo, las demás disposiciones hechas en él, y la sucesión legítima sólo comprenderá los bienes que debían corresponder al heredero </w:t>
      </w:r>
      <w:r w:rsidR="009F5C70" w:rsidRPr="00AE3149">
        <w:rPr>
          <w:rFonts w:ascii="Arial" w:hAnsi="Arial" w:cs="Arial"/>
          <w:sz w:val="22"/>
          <w:szCs w:val="22"/>
        </w:rPr>
        <w:t>instituido</w:t>
      </w:r>
      <w:r w:rsidRPr="00AE3149">
        <w:rPr>
          <w:rFonts w:ascii="Arial" w:hAnsi="Arial" w:cs="Arial"/>
          <w:sz w:val="22"/>
          <w:szCs w:val="22"/>
        </w:rPr>
        <w:t>.</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1485</w:t>
      </w:r>
      <w:r w:rsidR="00F810A0">
        <w:rPr>
          <w:rFonts w:ascii="Arial" w:hAnsi="Arial" w:cs="Arial"/>
          <w:b/>
          <w:sz w:val="22"/>
          <w:szCs w:val="22"/>
        </w:rPr>
        <w:t xml:space="preserve">. </w:t>
      </w:r>
      <w:r w:rsidRPr="00AE3149">
        <w:rPr>
          <w:rFonts w:ascii="Arial" w:hAnsi="Arial" w:cs="Arial"/>
          <w:sz w:val="22"/>
          <w:szCs w:val="22"/>
        </w:rPr>
        <w:t>Si el testador dispone legalmente sólo de una parte de sus bienes, el resto de ellos forma la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1486</w:t>
      </w:r>
      <w:r w:rsidR="00F810A0">
        <w:rPr>
          <w:rFonts w:ascii="Arial" w:hAnsi="Arial" w:cs="Arial"/>
          <w:b/>
          <w:sz w:val="22"/>
          <w:szCs w:val="22"/>
        </w:rPr>
        <w:t xml:space="preserve">. </w:t>
      </w:r>
      <w:r w:rsidRPr="00AE3149">
        <w:rPr>
          <w:rFonts w:ascii="Arial" w:hAnsi="Arial" w:cs="Arial"/>
          <w:sz w:val="22"/>
          <w:szCs w:val="22"/>
        </w:rPr>
        <w:t>Tienen derecho a heredar por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Los descendientes, cónyuge, ascendientes, parientes colaterales dentro del cuarto grado, y en ciertos casos la concubina;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A falta de los anteriores, la Beneficiencia</w:t>
      </w:r>
      <w:r w:rsidR="00ED7451">
        <w:rPr>
          <w:rFonts w:ascii="Arial" w:hAnsi="Arial" w:cs="Arial"/>
          <w:sz w:val="22"/>
          <w:szCs w:val="22"/>
        </w:rPr>
        <w:t xml:space="preserve"> (sic)</w:t>
      </w:r>
      <w:r w:rsidRPr="00AE3149">
        <w:rPr>
          <w:rFonts w:ascii="Arial" w:hAnsi="Arial" w:cs="Arial"/>
          <w:sz w:val="22"/>
          <w:szCs w:val="22"/>
        </w:rPr>
        <w:t xml:space="preserve"> Pública.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1487</w:t>
      </w:r>
      <w:r w:rsidR="00F810A0">
        <w:rPr>
          <w:rFonts w:ascii="Arial" w:hAnsi="Arial" w:cs="Arial"/>
          <w:b/>
          <w:sz w:val="22"/>
          <w:szCs w:val="22"/>
        </w:rPr>
        <w:t xml:space="preserve">. </w:t>
      </w:r>
      <w:r w:rsidRPr="00AE3149">
        <w:rPr>
          <w:rFonts w:ascii="Arial" w:hAnsi="Arial" w:cs="Arial"/>
          <w:sz w:val="22"/>
          <w:szCs w:val="22"/>
        </w:rPr>
        <w:t>El parentesco de afinidad no da derecho de heredar.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1488</w:t>
      </w:r>
      <w:r w:rsidR="00F810A0">
        <w:rPr>
          <w:rFonts w:ascii="Arial" w:hAnsi="Arial" w:cs="Arial"/>
          <w:b/>
          <w:sz w:val="22"/>
          <w:szCs w:val="22"/>
        </w:rPr>
        <w:t xml:space="preserve">. </w:t>
      </w:r>
      <w:r w:rsidRPr="00AE3149">
        <w:rPr>
          <w:rFonts w:ascii="Arial" w:hAnsi="Arial" w:cs="Arial"/>
          <w:sz w:val="22"/>
          <w:szCs w:val="22"/>
        </w:rPr>
        <w:t>Los parientes más próimos (sic) excluyendo a los más remotos, salvo lo dispuesto en los artículos 1493 y 1516.</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1489</w:t>
      </w:r>
      <w:r w:rsidR="00F810A0">
        <w:rPr>
          <w:rFonts w:ascii="Arial" w:hAnsi="Arial" w:cs="Arial"/>
          <w:b/>
          <w:sz w:val="22"/>
          <w:szCs w:val="22"/>
        </w:rPr>
        <w:t xml:space="preserve">. </w:t>
      </w:r>
      <w:r w:rsidRPr="00AE3149">
        <w:rPr>
          <w:rFonts w:ascii="Arial" w:hAnsi="Arial" w:cs="Arial"/>
          <w:sz w:val="22"/>
          <w:szCs w:val="22"/>
        </w:rPr>
        <w:t>Los parientes que se hallaren en el mismo grado, heredarán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1490</w:t>
      </w:r>
      <w:r w:rsidR="00F810A0">
        <w:rPr>
          <w:rFonts w:ascii="Arial" w:hAnsi="Arial" w:cs="Arial"/>
          <w:b/>
          <w:sz w:val="22"/>
          <w:szCs w:val="22"/>
        </w:rPr>
        <w:t xml:space="preserve">. </w:t>
      </w:r>
      <w:r w:rsidRPr="00AE3149">
        <w:rPr>
          <w:rFonts w:ascii="Arial" w:hAnsi="Arial" w:cs="Arial"/>
          <w:sz w:val="22"/>
          <w:szCs w:val="22"/>
        </w:rPr>
        <w:t>Las líneas y grados de parentesco se arreglarán por las disposiciones contenidas en el Capítulo I, Título VI, Libro Primero.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w:t>
      </w:r>
    </w:p>
    <w:p w:rsidR="00D06331" w:rsidRPr="00AE3149" w:rsidRDefault="00D06331" w:rsidP="00F810A0">
      <w:pPr>
        <w:pStyle w:val="Ttulo4"/>
      </w:pPr>
      <w:r w:rsidRPr="00AE3149">
        <w:t>DE LA SUCESIÓN DE LOS DESCENDIENTES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1491</w:t>
      </w:r>
      <w:r w:rsidR="00F810A0">
        <w:rPr>
          <w:rFonts w:ascii="Arial" w:hAnsi="Arial" w:cs="Arial"/>
          <w:b/>
          <w:sz w:val="22"/>
          <w:szCs w:val="22"/>
        </w:rPr>
        <w:t xml:space="preserve">. </w:t>
      </w:r>
      <w:r w:rsidRPr="00AE3149">
        <w:rPr>
          <w:rFonts w:ascii="Arial" w:hAnsi="Arial" w:cs="Arial"/>
          <w:sz w:val="22"/>
          <w:szCs w:val="22"/>
        </w:rPr>
        <w:t>Si a la muerte de los padres quedaran sólo hijos, la herencia se dividirá entre todos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1492</w:t>
      </w:r>
      <w:r w:rsidR="00F810A0">
        <w:rPr>
          <w:rFonts w:ascii="Arial" w:hAnsi="Arial" w:cs="Arial"/>
          <w:b/>
          <w:sz w:val="22"/>
          <w:szCs w:val="22"/>
        </w:rPr>
        <w:t xml:space="preserve">. </w:t>
      </w:r>
      <w:r w:rsidRPr="00AE3149">
        <w:rPr>
          <w:rFonts w:ascii="Arial" w:hAnsi="Arial" w:cs="Arial"/>
          <w:sz w:val="22"/>
          <w:szCs w:val="22"/>
        </w:rPr>
        <w:t>Cuando concurran descendientes con el cónyuge que sobreviva, a ésete (sic) le corresponderá la porción de un hijo, de acuerdo con lo dispuesto en el artículo 1508.</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1493</w:t>
      </w:r>
      <w:r w:rsidR="00F810A0">
        <w:rPr>
          <w:rFonts w:ascii="Arial" w:hAnsi="Arial" w:cs="Arial"/>
          <w:b/>
          <w:sz w:val="22"/>
          <w:szCs w:val="22"/>
        </w:rPr>
        <w:t xml:space="preserve">. </w:t>
      </w:r>
      <w:r w:rsidRPr="00AE3149">
        <w:rPr>
          <w:rFonts w:ascii="Arial" w:hAnsi="Arial" w:cs="Arial"/>
          <w:sz w:val="22"/>
          <w:szCs w:val="22"/>
        </w:rPr>
        <w:t>Si quedaren hijos y descendientes de ulterior grado, los primeros heredarán por cabeza y los segundos por estirpes. Lo mismo se observará tratándose de descendientes de hijos premuertos, incapaces de heredar o que hubieren rnunciado (sic) la herencia.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1494</w:t>
      </w:r>
      <w:r w:rsidR="00F810A0">
        <w:rPr>
          <w:rFonts w:ascii="Arial" w:hAnsi="Arial" w:cs="Arial"/>
          <w:b/>
          <w:sz w:val="22"/>
          <w:szCs w:val="22"/>
        </w:rPr>
        <w:t xml:space="preserve">. </w:t>
      </w:r>
      <w:r w:rsidRPr="00AE3149">
        <w:rPr>
          <w:rFonts w:ascii="Arial" w:hAnsi="Arial" w:cs="Arial"/>
          <w:sz w:val="22"/>
          <w:szCs w:val="22"/>
        </w:rPr>
        <w:t>Si sólo quedaren descendientes de ulterior grado, la herencia se dividirá por estirpes, y si en algunas de éstas hubiere varios herederos, la porción que a ella corresponda se dividirá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1495</w:t>
      </w:r>
      <w:r w:rsidR="00F810A0">
        <w:rPr>
          <w:rFonts w:ascii="Arial" w:hAnsi="Arial" w:cs="Arial"/>
          <w:b/>
          <w:sz w:val="22"/>
          <w:szCs w:val="22"/>
        </w:rPr>
        <w:t xml:space="preserve">. </w:t>
      </w:r>
      <w:r w:rsidRPr="00AE3149">
        <w:rPr>
          <w:rFonts w:ascii="Arial" w:hAnsi="Arial" w:cs="Arial"/>
          <w:sz w:val="22"/>
          <w:szCs w:val="22"/>
        </w:rPr>
        <w:t>Concurriendo hijos con ascendientes, éstos sólo tendrán derecho a alimentos, que en ningún caso pueden exceder de la porción de uno de los hijos.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1496</w:t>
      </w:r>
      <w:r w:rsidR="00F810A0">
        <w:rPr>
          <w:rFonts w:ascii="Arial" w:hAnsi="Arial" w:cs="Arial"/>
          <w:b/>
          <w:sz w:val="22"/>
          <w:szCs w:val="22"/>
        </w:rPr>
        <w:t xml:space="preserve">. </w:t>
      </w:r>
      <w:r w:rsidRPr="00AE3149">
        <w:rPr>
          <w:rFonts w:ascii="Arial" w:hAnsi="Arial" w:cs="Arial"/>
          <w:sz w:val="22"/>
          <w:szCs w:val="22"/>
        </w:rPr>
        <w:t>El adoptado hereda como un hijo, pero en la adopción simple no hay derecho de sucesión entre el adoptado y los parientes del adoptante.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1497</w:t>
      </w:r>
      <w:r w:rsidR="00F810A0">
        <w:rPr>
          <w:rFonts w:ascii="Arial" w:hAnsi="Arial" w:cs="Arial"/>
          <w:b/>
          <w:sz w:val="22"/>
          <w:szCs w:val="22"/>
        </w:rPr>
        <w:t xml:space="preserve">. </w:t>
      </w:r>
      <w:r w:rsidRPr="00AE3149">
        <w:rPr>
          <w:rFonts w:ascii="Arial" w:hAnsi="Arial" w:cs="Arial"/>
          <w:sz w:val="22"/>
          <w:szCs w:val="22"/>
        </w:rPr>
        <w:t>Concurriendo los padres adoptantes y descendientes del adoptado en forma simple, los primeros sólo tendrán derecho a alimentos.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1498</w:t>
      </w:r>
      <w:r w:rsidR="00F810A0">
        <w:rPr>
          <w:rFonts w:ascii="Arial" w:hAnsi="Arial" w:cs="Arial"/>
          <w:b/>
          <w:sz w:val="22"/>
          <w:szCs w:val="22"/>
        </w:rPr>
        <w:t xml:space="preserve">. </w:t>
      </w:r>
      <w:r w:rsidRPr="00AE3149">
        <w:rPr>
          <w:rFonts w:ascii="Arial" w:hAnsi="Arial" w:cs="Arial"/>
          <w:sz w:val="22"/>
          <w:szCs w:val="22"/>
        </w:rPr>
        <w:t>Si el intestado no fuere absoluto, se deducirá del total de la herencia la parte de que legalmente haya dispuesto el testador, y el resto se dividirá de la manera que disponen los artículos que preceden.</w:t>
      </w:r>
    </w:p>
    <w:p w:rsidR="00D06331" w:rsidRPr="00AE3149" w:rsidRDefault="00D06331" w:rsidP="00F810A0">
      <w:pPr>
        <w:jc w:val="both"/>
        <w:rPr>
          <w:rFonts w:ascii="Arial" w:hAnsi="Arial" w:cs="Arial"/>
          <w:sz w:val="22"/>
          <w:szCs w:val="22"/>
        </w:rPr>
      </w:pPr>
    </w:p>
    <w:p w:rsidR="00D06331" w:rsidRPr="00AE3149" w:rsidRDefault="00D06331" w:rsidP="00F810A0">
      <w:pPr>
        <w:jc w:val="both"/>
      </w:pPr>
    </w:p>
    <w:p w:rsidR="00D06331" w:rsidRPr="00AE3149" w:rsidRDefault="00D06331" w:rsidP="00F810A0">
      <w:pPr>
        <w:pStyle w:val="Ttulo4"/>
      </w:pPr>
      <w:r w:rsidRPr="00AE3149">
        <w:t>CAPÍTULO III</w:t>
      </w:r>
    </w:p>
    <w:p w:rsidR="00D06331" w:rsidRPr="00AE3149" w:rsidRDefault="00D06331" w:rsidP="00F810A0">
      <w:pPr>
        <w:pStyle w:val="Ttulo4"/>
      </w:pPr>
      <w:r w:rsidRPr="00AE3149">
        <w:t>DE LA SUCESIÓN DE LOS ASCENDIENTES</w:t>
      </w:r>
    </w:p>
    <w:p w:rsidR="00D06331" w:rsidRPr="00AE3149" w:rsidRDefault="00D06331" w:rsidP="00F810A0">
      <w:pPr>
        <w:jc w:val="both"/>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1499</w:t>
      </w:r>
      <w:r w:rsidR="00F810A0" w:rsidRPr="00F810A0">
        <w:rPr>
          <w:rFonts w:ascii="Arial" w:hAnsi="Arial" w:cs="Arial"/>
          <w:b/>
          <w:sz w:val="22"/>
          <w:szCs w:val="22"/>
        </w:rPr>
        <w:t xml:space="preserve">. </w:t>
      </w:r>
      <w:r w:rsidRPr="00F810A0">
        <w:rPr>
          <w:rFonts w:ascii="Arial" w:hAnsi="Arial" w:cs="Arial"/>
          <w:sz w:val="22"/>
          <w:szCs w:val="22"/>
        </w:rPr>
        <w:t>A falta de descendientes y de cónyuges sucederán el padre y la madre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1500</w:t>
      </w:r>
      <w:r w:rsidR="00F810A0">
        <w:rPr>
          <w:rFonts w:ascii="Arial" w:hAnsi="Arial" w:cs="Arial"/>
          <w:b/>
          <w:sz w:val="22"/>
          <w:szCs w:val="22"/>
        </w:rPr>
        <w:t xml:space="preserve">. </w:t>
      </w:r>
      <w:r w:rsidRPr="00AE3149">
        <w:rPr>
          <w:rFonts w:ascii="Arial" w:hAnsi="Arial" w:cs="Arial"/>
          <w:sz w:val="22"/>
          <w:szCs w:val="22"/>
        </w:rPr>
        <w:t>Si sólo hubiere padre o madre, el que viva sucederá al hijo en toda la herencia.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1501</w:t>
      </w:r>
      <w:r w:rsidR="00F810A0">
        <w:rPr>
          <w:rFonts w:ascii="Arial" w:hAnsi="Arial" w:cs="Arial"/>
          <w:b/>
          <w:sz w:val="22"/>
          <w:szCs w:val="22"/>
        </w:rPr>
        <w:t xml:space="preserve">. </w:t>
      </w:r>
      <w:r w:rsidRPr="00AE3149">
        <w:rPr>
          <w:rFonts w:ascii="Arial" w:hAnsi="Arial" w:cs="Arial"/>
          <w:sz w:val="22"/>
          <w:szCs w:val="22"/>
        </w:rPr>
        <w:t>Si sólo hubiere ascendientes de ulterior grado por una línea se dividirá la herencia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1502</w:t>
      </w:r>
      <w:r w:rsidR="00F810A0">
        <w:rPr>
          <w:rFonts w:ascii="Arial" w:hAnsi="Arial" w:cs="Arial"/>
          <w:b/>
          <w:sz w:val="22"/>
          <w:szCs w:val="22"/>
        </w:rPr>
        <w:t xml:space="preserve">. </w:t>
      </w:r>
      <w:r w:rsidRPr="00AE3149">
        <w:rPr>
          <w:rFonts w:ascii="Arial" w:hAnsi="Arial" w:cs="Arial"/>
          <w:sz w:val="22"/>
          <w:szCs w:val="22"/>
        </w:rPr>
        <w:t>Si hubiere ascendientes por ambas líneas, se dividirá la herencia en dos partes iguales y se aplicará una a los ascendientes de línea paterna y otra a los de la materna.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1503</w:t>
      </w:r>
      <w:r w:rsidR="00F810A0">
        <w:rPr>
          <w:rFonts w:ascii="Arial" w:hAnsi="Arial" w:cs="Arial"/>
          <w:b/>
          <w:sz w:val="22"/>
          <w:szCs w:val="22"/>
        </w:rPr>
        <w:t xml:space="preserve">. </w:t>
      </w:r>
      <w:r w:rsidRPr="00AE3149">
        <w:rPr>
          <w:rFonts w:ascii="Arial" w:hAnsi="Arial" w:cs="Arial"/>
          <w:sz w:val="22"/>
          <w:szCs w:val="22"/>
        </w:rPr>
        <w:t>Los miembros de cada línea dividirá entre si por partes iguales la 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1504</w:t>
      </w:r>
      <w:r w:rsidR="00F810A0">
        <w:rPr>
          <w:rFonts w:ascii="Arial" w:hAnsi="Arial" w:cs="Arial"/>
          <w:b/>
          <w:sz w:val="22"/>
          <w:szCs w:val="22"/>
        </w:rPr>
        <w:t xml:space="preserve">. </w:t>
      </w:r>
      <w:r w:rsidRPr="00AE3149">
        <w:rPr>
          <w:rFonts w:ascii="Arial" w:hAnsi="Arial" w:cs="Arial"/>
          <w:sz w:val="22"/>
          <w:szCs w:val="22"/>
        </w:rPr>
        <w:t>Concurriendo los adoptantes con ascendientes del adoptado en forma simple, la herencia de éste se dividirá por partes iguales entre los adoptantes y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1505</w:t>
      </w:r>
      <w:r w:rsidR="00F810A0">
        <w:rPr>
          <w:rFonts w:ascii="Arial" w:hAnsi="Arial" w:cs="Arial"/>
          <w:b/>
          <w:sz w:val="22"/>
          <w:szCs w:val="22"/>
        </w:rPr>
        <w:t xml:space="preserve">. </w:t>
      </w:r>
      <w:r w:rsidRPr="00AE3149">
        <w:rPr>
          <w:rFonts w:ascii="Arial" w:hAnsi="Arial" w:cs="Arial"/>
          <w:sz w:val="22"/>
          <w:szCs w:val="22"/>
        </w:rPr>
        <w:t>Si concurre el cónyuge del adoptado con los adoptantes en la adopción simple, las dos terceras partes de la herencia corresponden al cónyuge y la otra tercera parte a los que hicieron la adopción.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1506</w:t>
      </w:r>
      <w:r w:rsidR="00F810A0">
        <w:rPr>
          <w:rFonts w:ascii="Arial" w:hAnsi="Arial" w:cs="Arial"/>
          <w:b/>
          <w:sz w:val="22"/>
          <w:szCs w:val="22"/>
        </w:rPr>
        <w:t xml:space="preserve">. </w:t>
      </w:r>
      <w:r w:rsidRPr="00AE3149">
        <w:rPr>
          <w:rFonts w:ascii="Arial" w:hAnsi="Arial" w:cs="Arial"/>
          <w:sz w:val="22"/>
          <w:szCs w:val="22"/>
        </w:rPr>
        <w:t>Los ascendientes, aun cuando sean ilegítimos, tienen derecho de heredar a sus ascendientes reconocidos.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1507</w:t>
      </w:r>
      <w:r w:rsidR="00F810A0">
        <w:rPr>
          <w:rFonts w:ascii="Arial" w:hAnsi="Arial" w:cs="Arial"/>
          <w:b/>
          <w:sz w:val="22"/>
          <w:szCs w:val="22"/>
        </w:rPr>
        <w:t xml:space="preserve">. </w:t>
      </w:r>
      <w:r w:rsidRPr="00AE3149">
        <w:rPr>
          <w:rFonts w:ascii="Arial" w:hAnsi="Arial" w:cs="Arial"/>
          <w:sz w:val="22"/>
          <w:szCs w:val="22"/>
        </w:rPr>
        <w:t>Si el reconocimiento se hace después de que el descendiente haya adquirido bienes cuya cuantía, teniendo en cuenta las circunstancias personales del que reconoce, haga suponer fundadamente que ello motivó el reconocimiento, ni el que reconoce ni sus descendientes tienen derecho a la herencia del reconocido. El que reconoce tiene derecho a alimentos, en el caso de que el reconocimiento lo haya hecho cuando el reconocido tuvo también derecho a percibir alimentos.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IV</w:t>
      </w:r>
    </w:p>
    <w:p w:rsidR="00D06331" w:rsidRPr="00AE3149" w:rsidRDefault="00D06331" w:rsidP="004D28F6">
      <w:pPr>
        <w:pStyle w:val="Ttulo4"/>
      </w:pPr>
      <w:r w:rsidRPr="00AE3149">
        <w:t>DE LA SUCESIÓN DEL CÓNYUGE</w:t>
      </w:r>
    </w:p>
    <w:p w:rsidR="00D06331" w:rsidRPr="00AE3149" w:rsidRDefault="00D06331" w:rsidP="004D28F6">
      <w:pPr>
        <w:jc w:val="center"/>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1508</w:t>
      </w:r>
      <w:r w:rsidR="00F810A0" w:rsidRPr="00F810A0">
        <w:rPr>
          <w:rFonts w:ascii="Arial" w:hAnsi="Arial" w:cs="Arial"/>
          <w:b/>
          <w:sz w:val="22"/>
          <w:szCs w:val="22"/>
        </w:rPr>
        <w:t xml:space="preserve">. </w:t>
      </w:r>
      <w:r w:rsidRPr="00F810A0">
        <w:rPr>
          <w:rFonts w:ascii="Arial" w:hAnsi="Arial" w:cs="Arial"/>
          <w:sz w:val="22"/>
          <w:szCs w:val="22"/>
        </w:rPr>
        <w:t>El cónyuge que sobrevive, concurriendo con descendientes, tendrá el derecho de un hijo, si carece de bienes o los que tiene al morir el autor de la sucesión, no igualan a la porción que a cada hijo debe corresponder. Lo mismo se observará si concurre con hijos adoptivos del autor de la herencia.</w:t>
      </w:r>
    </w:p>
    <w:p w:rsidR="00D06331" w:rsidRPr="00F810A0"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1509</w:t>
      </w:r>
      <w:r w:rsidR="00F810A0">
        <w:rPr>
          <w:rFonts w:ascii="Arial" w:hAnsi="Arial" w:cs="Arial"/>
          <w:b/>
          <w:sz w:val="22"/>
          <w:szCs w:val="22"/>
        </w:rPr>
        <w:t xml:space="preserve">. </w:t>
      </w:r>
      <w:r w:rsidRPr="00AE3149">
        <w:rPr>
          <w:rFonts w:ascii="Arial" w:hAnsi="Arial" w:cs="Arial"/>
          <w:sz w:val="22"/>
          <w:szCs w:val="22"/>
        </w:rPr>
        <w:t>En el primer caso del artículo anterior, el cónyuge recibirá integra la porción señalada; en el segundo, sólo tendrá derecho de recibir lo que baste para igualar sus bienes con la porción mencionada.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1510</w:t>
      </w:r>
      <w:r w:rsidR="00F810A0">
        <w:rPr>
          <w:rFonts w:ascii="Arial" w:hAnsi="Arial" w:cs="Arial"/>
          <w:b/>
          <w:sz w:val="22"/>
          <w:szCs w:val="22"/>
        </w:rPr>
        <w:t xml:space="preserve">. </w:t>
      </w:r>
      <w:r w:rsidRPr="00AE3149">
        <w:rPr>
          <w:rFonts w:ascii="Arial" w:hAnsi="Arial" w:cs="Arial"/>
          <w:sz w:val="22"/>
          <w:szCs w:val="22"/>
        </w:rPr>
        <w:t>Si el cónyuge que sobrevive concurre con ascendientes, la herencia se dividirá en dos partes iguales, de las cuales una se aplicará al cónyuge y la otra a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1511</w:t>
      </w:r>
      <w:r w:rsidR="00F810A0">
        <w:rPr>
          <w:rFonts w:ascii="Arial" w:hAnsi="Arial" w:cs="Arial"/>
          <w:b/>
          <w:sz w:val="22"/>
          <w:szCs w:val="22"/>
        </w:rPr>
        <w:t xml:space="preserve">. </w:t>
      </w:r>
      <w:r w:rsidRPr="00AE3149">
        <w:rPr>
          <w:rFonts w:ascii="Arial" w:hAnsi="Arial" w:cs="Arial"/>
          <w:sz w:val="22"/>
          <w:szCs w:val="22"/>
        </w:rPr>
        <w:t>Concurriendo el cónyuge con uno o más hermanos del autor de la sucesión, o sobrinos hijos de hermanos premuertos, tendrá dos tercios de la herencia y el tercio restante se aplicará a los hermanos y sobrinos de acuerdo con las disposiciones del Capítulo V de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1512</w:t>
      </w:r>
      <w:r w:rsidR="00F810A0">
        <w:rPr>
          <w:rFonts w:ascii="Arial" w:hAnsi="Arial" w:cs="Arial"/>
          <w:b/>
          <w:sz w:val="22"/>
          <w:szCs w:val="22"/>
        </w:rPr>
        <w:t xml:space="preserve">. </w:t>
      </w:r>
      <w:r w:rsidRPr="00AE3149">
        <w:rPr>
          <w:rFonts w:ascii="Arial" w:hAnsi="Arial" w:cs="Arial"/>
          <w:sz w:val="22"/>
          <w:szCs w:val="22"/>
        </w:rPr>
        <w:t>El cónyuge recibirá las porciones que le correspondan conforme a los dos artículos anteriores, aunque tenga bienes propios.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1513</w:t>
      </w:r>
      <w:r w:rsidR="00F810A0">
        <w:rPr>
          <w:rFonts w:ascii="Arial" w:hAnsi="Arial" w:cs="Arial"/>
          <w:b/>
          <w:sz w:val="22"/>
          <w:szCs w:val="22"/>
        </w:rPr>
        <w:t xml:space="preserve">. </w:t>
      </w:r>
      <w:r w:rsidRPr="00AE3149">
        <w:rPr>
          <w:rFonts w:ascii="Arial" w:hAnsi="Arial" w:cs="Arial"/>
          <w:sz w:val="22"/>
          <w:szCs w:val="22"/>
        </w:rPr>
        <w:t>A falta de las personas a que se refieren los artículos anteriores, el cónyuge sucederá en todos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w:t>
      </w:r>
    </w:p>
    <w:p w:rsidR="00D06331" w:rsidRPr="00AE3149" w:rsidRDefault="00D06331" w:rsidP="004D28F6">
      <w:pPr>
        <w:pStyle w:val="Ttulo4"/>
      </w:pPr>
      <w:r w:rsidRPr="00AE3149">
        <w:t>DE LA SUCESIÓN DE LOS COLATERALES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1514</w:t>
      </w:r>
      <w:r w:rsidR="00F810A0">
        <w:rPr>
          <w:rFonts w:ascii="Arial" w:hAnsi="Arial" w:cs="Arial"/>
          <w:b/>
          <w:sz w:val="22"/>
          <w:szCs w:val="22"/>
        </w:rPr>
        <w:t xml:space="preserve">. </w:t>
      </w:r>
      <w:r w:rsidRPr="00AE3149">
        <w:rPr>
          <w:rFonts w:ascii="Arial" w:hAnsi="Arial" w:cs="Arial"/>
          <w:sz w:val="22"/>
          <w:szCs w:val="22"/>
        </w:rPr>
        <w:t>Si sólo hay hermanos por ambas líneas, sucederán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1515</w:t>
      </w:r>
      <w:r w:rsidR="00F810A0">
        <w:rPr>
          <w:rFonts w:ascii="Arial" w:hAnsi="Arial" w:cs="Arial"/>
          <w:b/>
          <w:sz w:val="22"/>
          <w:szCs w:val="22"/>
        </w:rPr>
        <w:t xml:space="preserve">. </w:t>
      </w:r>
      <w:r w:rsidRPr="00AE3149">
        <w:rPr>
          <w:rFonts w:ascii="Arial" w:hAnsi="Arial" w:cs="Arial"/>
          <w:sz w:val="22"/>
          <w:szCs w:val="22"/>
        </w:rPr>
        <w:t>Si concurren hermanos con medios hermanos, aquellos heredarán doble porción que 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1516</w:t>
      </w:r>
      <w:r w:rsidR="00F810A0">
        <w:rPr>
          <w:rFonts w:ascii="Arial" w:hAnsi="Arial" w:cs="Arial"/>
          <w:b/>
          <w:sz w:val="22"/>
          <w:szCs w:val="22"/>
        </w:rPr>
        <w:t xml:space="preserve">. </w:t>
      </w:r>
      <w:r w:rsidRPr="00AE3149">
        <w:rPr>
          <w:rFonts w:ascii="Arial" w:hAnsi="Arial" w:cs="Arial"/>
          <w:sz w:val="22"/>
          <w:szCs w:val="22"/>
        </w:rPr>
        <w:t>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1517</w:t>
      </w:r>
      <w:r w:rsidR="00F810A0">
        <w:rPr>
          <w:rFonts w:ascii="Arial" w:hAnsi="Arial" w:cs="Arial"/>
          <w:b/>
          <w:sz w:val="22"/>
          <w:szCs w:val="22"/>
        </w:rPr>
        <w:t xml:space="preserve">. </w:t>
      </w:r>
      <w:r w:rsidRPr="00AE3149">
        <w:rPr>
          <w:rFonts w:ascii="Arial" w:hAnsi="Arial" w:cs="Arial"/>
          <w:sz w:val="22"/>
          <w:szCs w:val="22"/>
        </w:rPr>
        <w:t>A falta de hermanos, sucederán sus hijos dividiéndose la herencia por estirpes, y la porción de cada estirpe por cabeza.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1518</w:t>
      </w:r>
      <w:r w:rsidR="00F810A0">
        <w:rPr>
          <w:rFonts w:ascii="Arial" w:hAnsi="Arial" w:cs="Arial"/>
          <w:b/>
          <w:sz w:val="22"/>
          <w:szCs w:val="22"/>
        </w:rPr>
        <w:t xml:space="preserve">. </w:t>
      </w:r>
      <w:r w:rsidRPr="00AE3149">
        <w:rPr>
          <w:rFonts w:ascii="Arial" w:hAnsi="Arial" w:cs="Arial"/>
          <w:sz w:val="22"/>
          <w:szCs w:val="22"/>
        </w:rPr>
        <w:t>A falta de los llamados en los artículos anteriores, sucederán los parientes más próximos dentro del cuarto grado, sin distinción de línea, ni consideración del doble vínculo, y heredarán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Al aplicar las disposiciones anteriores se tendrá en cuenta lo que ordena el capítulo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SUCESIÓN DE LA CONCUBINA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1519</w:t>
      </w:r>
      <w:r w:rsidR="00F810A0">
        <w:rPr>
          <w:rFonts w:ascii="Arial" w:hAnsi="Arial" w:cs="Arial"/>
          <w:b/>
          <w:sz w:val="22"/>
          <w:szCs w:val="22"/>
        </w:rPr>
        <w:t xml:space="preserve">. </w:t>
      </w:r>
      <w:r w:rsidRPr="00AE3149">
        <w:rPr>
          <w:rFonts w:ascii="Arial" w:hAnsi="Arial" w:cs="Arial"/>
          <w:sz w:val="22"/>
          <w:szCs w:val="22"/>
        </w:rPr>
        <w:t>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concubina concurre con sus hijos que lo sean también del autor de la herencia, se observará lo dispuesto en los artículos 1508 y 1509;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concubina concurre con descendientes del autor de la herencia, que no sean también descendientes de ella, tendrá derecho a la mitad de la porción que le corresponda a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concurre con hijos que sean mayores y con hijos que el autor de la herencia hubo con otra mujer, tendrá derecho a las dos terceras partes de la porción de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concurre con ascendientes del autor de la herencia, tendrá derecho a la cuarta parte de los bienes que forman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concurre con parientes colaterales dentro del cuarto grado del autor de la sucesión, tendrá derecho a una tercera parte de ésta;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autor de la herencia no deja descendientes, ascendientes, cónyuges o parientes colaterales dentro del cuarto grado, la mitad de los bienes de la sucesión pertenece a la concubina y la otra mitad a la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los casos a que se refieren las fracciones II, III y IV, debe observarse lo dispuesto en los artículos 1508 y 1509, si la concubina tiene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al morir el autor de la herencia tenía varias concubinas en las condiciones mencionadas al principio de este artículo, ninguna de ellas heredara.</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LA SUCESIÓN DEL FISCO DEL 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1520</w:t>
      </w:r>
      <w:r w:rsidR="00043A3C">
        <w:rPr>
          <w:rFonts w:ascii="Arial" w:hAnsi="Arial" w:cs="Arial"/>
          <w:b/>
          <w:sz w:val="22"/>
          <w:szCs w:val="22"/>
        </w:rPr>
        <w:t xml:space="preserve">. </w:t>
      </w:r>
      <w:r w:rsidRPr="00AE3149">
        <w:rPr>
          <w:rFonts w:ascii="Arial" w:hAnsi="Arial" w:cs="Arial"/>
          <w:sz w:val="22"/>
          <w:szCs w:val="22"/>
        </w:rPr>
        <w:t>A falta de todos los herederos llamados en los capítulos anteriores sucederá; el fisco del Estado, el que invertirá en obras de beneficencia pública, los bienes que adquiera.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1521</w:t>
      </w:r>
      <w:r w:rsidR="00043A3C">
        <w:rPr>
          <w:rFonts w:ascii="Arial" w:hAnsi="Arial" w:cs="Arial"/>
          <w:b/>
          <w:sz w:val="22"/>
          <w:szCs w:val="22"/>
        </w:rPr>
        <w:t xml:space="preserve">. </w:t>
      </w:r>
      <w:r w:rsidRPr="00AE3149">
        <w:rPr>
          <w:rFonts w:ascii="Arial" w:hAnsi="Arial" w:cs="Arial"/>
          <w:sz w:val="22"/>
          <w:szCs w:val="22"/>
        </w:rPr>
        <w:t>Cuando sea heredero el Fisco del Estado y entre lo que le corresponda existen bienes raíces que no pueda adquirir conforme al artículo 27 de la Constitución, se venderán los bienes en pública subasta antes de hacerse la adjudicación, aplicándose a la Beneficencia Pública el precio que se obtuviere.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3"/>
      </w:pPr>
      <w:r w:rsidRPr="00AE3149">
        <w:t>TÍTULO QUINTO</w:t>
      </w:r>
    </w:p>
    <w:p w:rsidR="00D06331" w:rsidRPr="00AE3149" w:rsidRDefault="00D06331" w:rsidP="004D28F6">
      <w:pPr>
        <w:pStyle w:val="Ttulo3"/>
      </w:pPr>
      <w:r w:rsidRPr="00AE3149">
        <w:t xml:space="preserve">DISPOSICIONES COMUNES A LAS SUCESIONES TESTAMENTARIAS Y </w:t>
      </w:r>
      <w:r w:rsidR="00862FDB" w:rsidRPr="00AE3149">
        <w:t>LEGÍTIMAS</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w:t>
      </w:r>
    </w:p>
    <w:p w:rsidR="00D06331" w:rsidRPr="00AE3149" w:rsidRDefault="00D06331" w:rsidP="004D28F6">
      <w:pPr>
        <w:pStyle w:val="Ttulo4"/>
      </w:pPr>
      <w:r w:rsidRPr="00AE3149">
        <w:t>DE LAS PR</w:t>
      </w:r>
      <w:r w:rsidR="00862FDB">
        <w:t xml:space="preserve">ECAUCIONES QUE DEBEN ADOPTARSE </w:t>
      </w:r>
      <w:r w:rsidRPr="00AE3149">
        <w:t>CUANDO LA VIUDA QUEDE EN CINTA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1522</w:t>
      </w:r>
      <w:r w:rsidR="00043A3C">
        <w:rPr>
          <w:rFonts w:ascii="Arial" w:hAnsi="Arial" w:cs="Arial"/>
          <w:b/>
          <w:sz w:val="22"/>
          <w:szCs w:val="22"/>
        </w:rPr>
        <w:t xml:space="preserve">. </w:t>
      </w:r>
      <w:r w:rsidRPr="00AE3149">
        <w:rPr>
          <w:rFonts w:ascii="Arial" w:hAnsi="Arial" w:cs="Arial"/>
          <w:sz w:val="22"/>
          <w:szCs w:val="22"/>
        </w:rPr>
        <w:t>Cuando a la muerte del marido la viuda crea haber quedado encinta, lo pondrá en conocimiento del juez que conozca de la sucesión, dentro del término de cuarenta días, para que lo notifique a los que tengan a la herencia un derecho de tal naturaleza que deba desaparecer o disminuir por el nacimiento del póstumo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1523</w:t>
      </w:r>
      <w:r w:rsidR="00043A3C">
        <w:rPr>
          <w:rFonts w:ascii="Arial" w:hAnsi="Arial" w:cs="Arial"/>
          <w:b/>
          <w:sz w:val="22"/>
          <w:szCs w:val="22"/>
        </w:rPr>
        <w:t xml:space="preserve">. </w:t>
      </w:r>
      <w:r w:rsidRPr="00AE3149">
        <w:rPr>
          <w:rFonts w:ascii="Arial" w:hAnsi="Arial" w:cs="Arial"/>
          <w:sz w:val="22"/>
          <w:szCs w:val="22"/>
        </w:rPr>
        <w:t>Los interesados a que se refiere el precedente artículo pueden pedir al juez que dicte las providencias convenientes para evitar la suposición del parto, la substitución del infante o que se haga pasar por viable la criatura que no lo 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Cuidará el juez de que las medidas que dicte no ataquen al pudor ni a la libertad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1524</w:t>
      </w:r>
      <w:r w:rsidR="00043A3C">
        <w:rPr>
          <w:rFonts w:ascii="Arial" w:hAnsi="Arial" w:cs="Arial"/>
          <w:b/>
          <w:sz w:val="22"/>
          <w:szCs w:val="22"/>
        </w:rPr>
        <w:t xml:space="preserve">. </w:t>
      </w:r>
      <w:r w:rsidRPr="00AE3149">
        <w:rPr>
          <w:rFonts w:ascii="Arial" w:hAnsi="Arial" w:cs="Arial"/>
          <w:sz w:val="22"/>
          <w:szCs w:val="22"/>
        </w:rPr>
        <w:t>Háyase o no dado el aviso de que habla el artículo 1522 al aproximarse la época del parto la viuda deberá ponerlo en conocimiento del juez, para que lo haga saber a los interesados. Estos tienen derecho de pedir que el juez nombre una persona que se cerciore de la realidad del alumbramiento; debiendo recaer el nombramiento precisamente en un médico o en una partera.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1525</w:t>
      </w:r>
      <w:r w:rsidR="00043A3C">
        <w:rPr>
          <w:rFonts w:ascii="Arial" w:hAnsi="Arial" w:cs="Arial"/>
          <w:b/>
          <w:sz w:val="22"/>
          <w:szCs w:val="22"/>
        </w:rPr>
        <w:t xml:space="preserve">. </w:t>
      </w:r>
      <w:r w:rsidRPr="00AE3149">
        <w:rPr>
          <w:rFonts w:ascii="Arial" w:hAnsi="Arial" w:cs="Arial"/>
          <w:sz w:val="22"/>
          <w:szCs w:val="22"/>
        </w:rPr>
        <w:t>Si el marido reconoció en instrumento público o privada (sic) la certeza de la preñez de su consorte, estará dispensada ésta de dar el aviso a que se refiere el artículo 1522 pero quedará sujeto a cumplir lo dispuesto en el artículo 1524.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1526</w:t>
      </w:r>
      <w:r w:rsidR="00043A3C">
        <w:rPr>
          <w:rFonts w:ascii="Arial" w:hAnsi="Arial" w:cs="Arial"/>
          <w:b/>
          <w:sz w:val="22"/>
          <w:szCs w:val="22"/>
        </w:rPr>
        <w:t xml:space="preserve">. </w:t>
      </w:r>
      <w:r w:rsidRPr="00AE3149">
        <w:rPr>
          <w:rFonts w:ascii="Arial" w:hAnsi="Arial" w:cs="Arial"/>
          <w:sz w:val="22"/>
          <w:szCs w:val="22"/>
        </w:rPr>
        <w:t>La omisión, de la madre no perjudica a la legitimidad del hijo, si por otros medios legales puede acreditarse.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1527</w:t>
      </w:r>
      <w:r w:rsidR="00043A3C">
        <w:rPr>
          <w:rFonts w:ascii="Arial" w:hAnsi="Arial" w:cs="Arial"/>
          <w:b/>
          <w:sz w:val="22"/>
          <w:szCs w:val="22"/>
        </w:rPr>
        <w:t xml:space="preserve">. </w:t>
      </w:r>
      <w:r w:rsidRPr="00AE3149">
        <w:rPr>
          <w:rFonts w:ascii="Arial" w:hAnsi="Arial" w:cs="Arial"/>
          <w:sz w:val="22"/>
          <w:szCs w:val="22"/>
        </w:rPr>
        <w:t>La viuda que quedare encinta, aun cuando tenga bienes, deberá ser alimentada con cargo a la masa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1528</w:t>
      </w:r>
      <w:r w:rsidR="00043A3C">
        <w:rPr>
          <w:rFonts w:ascii="Arial" w:hAnsi="Arial" w:cs="Arial"/>
          <w:b/>
          <w:sz w:val="22"/>
          <w:szCs w:val="22"/>
        </w:rPr>
        <w:t xml:space="preserve">. </w:t>
      </w:r>
      <w:r w:rsidRPr="00AE3149">
        <w:rPr>
          <w:rFonts w:ascii="Arial" w:hAnsi="Arial" w:cs="Arial"/>
          <w:sz w:val="22"/>
          <w:szCs w:val="22"/>
        </w:rPr>
        <w:t>Si la viuda no cumple con lo dispuesto en los artículos 1522 y 1524 podrán los interesados negarle los alimentos cuando tenga bienes; pero si por averiguaciones posteriores resultare cierta la preñez, se deberán abonar los alimentos que dejaron de pagarse.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1529</w:t>
      </w:r>
      <w:r w:rsidR="00043A3C">
        <w:rPr>
          <w:rFonts w:ascii="Arial" w:hAnsi="Arial" w:cs="Arial"/>
          <w:b/>
          <w:sz w:val="22"/>
          <w:szCs w:val="22"/>
        </w:rPr>
        <w:t xml:space="preserve">. </w:t>
      </w:r>
      <w:r w:rsidRPr="00AE3149">
        <w:rPr>
          <w:rFonts w:ascii="Arial" w:hAnsi="Arial" w:cs="Arial"/>
          <w:sz w:val="22"/>
          <w:szCs w:val="22"/>
        </w:rPr>
        <w:t>La viuda no está obligada a devolver los alimentos percibidos aún cuando haya habido aborto o no resulte cierta la preñez, salvo el caso en que ésta hubiere sido contradicha por dictamen pericial.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1530</w:t>
      </w:r>
      <w:r w:rsidR="00043A3C">
        <w:rPr>
          <w:rFonts w:ascii="Arial" w:hAnsi="Arial" w:cs="Arial"/>
          <w:b/>
          <w:sz w:val="22"/>
          <w:szCs w:val="22"/>
        </w:rPr>
        <w:t xml:space="preserve">. </w:t>
      </w:r>
      <w:r w:rsidRPr="00AE3149">
        <w:rPr>
          <w:rFonts w:ascii="Arial" w:hAnsi="Arial" w:cs="Arial"/>
          <w:sz w:val="22"/>
          <w:szCs w:val="22"/>
        </w:rPr>
        <w:t>El Juez decidirá de plano todas las cuestiones relativas a alimentos conforme a los artículos anteriores, resolviendo en caso dudoso en favor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1531</w:t>
      </w:r>
      <w:r w:rsidR="00043A3C">
        <w:rPr>
          <w:rFonts w:ascii="Arial" w:hAnsi="Arial" w:cs="Arial"/>
          <w:b/>
          <w:sz w:val="22"/>
          <w:szCs w:val="22"/>
        </w:rPr>
        <w:t xml:space="preserve">. </w:t>
      </w:r>
      <w:r w:rsidRPr="00AE3149">
        <w:rPr>
          <w:rFonts w:ascii="Arial" w:hAnsi="Arial" w:cs="Arial"/>
          <w:sz w:val="22"/>
          <w:szCs w:val="22"/>
        </w:rPr>
        <w:t>Para cualquiera de las diligencias que se practiquen conforme a los dispuesto en este Capítulo, deberá ser oída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1532</w:t>
      </w:r>
      <w:r w:rsidR="00043A3C">
        <w:rPr>
          <w:rFonts w:ascii="Arial" w:hAnsi="Arial" w:cs="Arial"/>
          <w:b/>
          <w:sz w:val="22"/>
          <w:szCs w:val="22"/>
        </w:rPr>
        <w:t xml:space="preserve">. </w:t>
      </w:r>
      <w:r w:rsidRPr="00AE3149">
        <w:rPr>
          <w:rFonts w:ascii="Arial" w:hAnsi="Arial" w:cs="Arial"/>
          <w:sz w:val="22"/>
          <w:szCs w:val="22"/>
        </w:rPr>
        <w:t>La división de la herencia se suspenderá hasta que se verifique el parto o hasta que transcurra el término máximo de la preñez, más los acreedores podrán ser pagados por mandato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w:t>
      </w:r>
    </w:p>
    <w:p w:rsidR="00D06331" w:rsidRPr="00AE3149" w:rsidRDefault="00D06331" w:rsidP="004D28F6">
      <w:pPr>
        <w:pStyle w:val="Ttulo4"/>
      </w:pPr>
      <w:r w:rsidRPr="00AE3149">
        <w:t>DE LA APERTURA Y TRANSMISIÓN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1533</w:t>
      </w:r>
      <w:r w:rsidR="00043A3C">
        <w:rPr>
          <w:rFonts w:ascii="Arial" w:hAnsi="Arial" w:cs="Arial"/>
          <w:b/>
          <w:sz w:val="22"/>
          <w:szCs w:val="22"/>
        </w:rPr>
        <w:t xml:space="preserve">. </w:t>
      </w:r>
      <w:r w:rsidRPr="00AE3149">
        <w:rPr>
          <w:rFonts w:ascii="Arial" w:hAnsi="Arial" w:cs="Arial"/>
          <w:sz w:val="22"/>
          <w:szCs w:val="22"/>
        </w:rPr>
        <w:t>L (sic) sucesión se abre en el momento en que muere el autor de la herencia y cuando se declara la presunción de muerte de un ausente.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1534</w:t>
      </w:r>
      <w:r w:rsidR="00043A3C">
        <w:rPr>
          <w:rFonts w:ascii="Arial" w:hAnsi="Arial" w:cs="Arial"/>
          <w:b/>
          <w:sz w:val="22"/>
          <w:szCs w:val="22"/>
        </w:rPr>
        <w:t xml:space="preserve">. </w:t>
      </w:r>
      <w:r w:rsidRPr="00AE3149">
        <w:rPr>
          <w:rFonts w:ascii="Arial" w:hAnsi="Arial" w:cs="Arial"/>
          <w:sz w:val="22"/>
          <w:szCs w:val="22"/>
        </w:rPr>
        <w:t>No habiendo albacea nombrado, cada uno de los herederos puede, si no a ha sido instituído heredero de bienes determinados, reclamar la totalidad de la herencia que le corresponde conjuntamente con otros, sin que el demandado pueda oponer la excepción de que la herencia no le pertenece por entro. (sic)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1535</w:t>
      </w:r>
      <w:r w:rsidR="00043A3C">
        <w:rPr>
          <w:rFonts w:ascii="Arial" w:hAnsi="Arial" w:cs="Arial"/>
          <w:b/>
          <w:sz w:val="22"/>
          <w:szCs w:val="22"/>
        </w:rPr>
        <w:t xml:space="preserve">. </w:t>
      </w:r>
      <w:r w:rsidRPr="00AE3149">
        <w:rPr>
          <w:rFonts w:ascii="Arial" w:hAnsi="Arial" w:cs="Arial"/>
          <w:sz w:val="22"/>
          <w:szCs w:val="22"/>
        </w:rPr>
        <w:t>Habiendo albacea nombrado, él deberá promover la reclamación a que se refiere el artículo precedente, y siendo moroso en hacerlo, los herederos tienen derecho de pedir su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1536</w:t>
      </w:r>
      <w:r w:rsidR="00043A3C">
        <w:rPr>
          <w:rFonts w:ascii="Arial" w:hAnsi="Arial" w:cs="Arial"/>
          <w:b/>
          <w:sz w:val="22"/>
          <w:szCs w:val="22"/>
        </w:rPr>
        <w:t xml:space="preserve">. </w:t>
      </w:r>
      <w:r w:rsidRPr="00AE3149">
        <w:rPr>
          <w:rFonts w:ascii="Arial" w:hAnsi="Arial" w:cs="Arial"/>
          <w:sz w:val="22"/>
          <w:szCs w:val="22"/>
        </w:rPr>
        <w:t>El derecho de reclamar la herencia prescribe en diez años y es trasmisible a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III</w:t>
      </w:r>
    </w:p>
    <w:p w:rsidR="00D06331" w:rsidRPr="00AE3149" w:rsidRDefault="00D06331" w:rsidP="004D28F6">
      <w:pPr>
        <w:pStyle w:val="Ttulo4"/>
      </w:pPr>
      <w:r w:rsidRPr="00AE3149">
        <w:t>DE LA ACEPTACIÓN Y DE LA REPUDIACIÓN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1537</w:t>
      </w:r>
      <w:r w:rsidR="00043A3C">
        <w:rPr>
          <w:rFonts w:ascii="Arial" w:hAnsi="Arial" w:cs="Arial"/>
          <w:b/>
          <w:sz w:val="22"/>
          <w:szCs w:val="22"/>
        </w:rPr>
        <w:t xml:space="preserve">. </w:t>
      </w:r>
      <w:r w:rsidRPr="00AE3149">
        <w:rPr>
          <w:rFonts w:ascii="Arial" w:hAnsi="Arial" w:cs="Arial"/>
          <w:sz w:val="22"/>
          <w:szCs w:val="22"/>
        </w:rPr>
        <w:t>Pueden aceptar o repudiar la herencia todos los que tienen libre disposición de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1538</w:t>
      </w:r>
      <w:r w:rsidR="00043A3C">
        <w:rPr>
          <w:rFonts w:ascii="Arial" w:hAnsi="Arial" w:cs="Arial"/>
          <w:b/>
          <w:sz w:val="22"/>
          <w:szCs w:val="22"/>
        </w:rPr>
        <w:t xml:space="preserve">. </w:t>
      </w:r>
      <w:r w:rsidRPr="00AE3149">
        <w:rPr>
          <w:rFonts w:ascii="Arial" w:hAnsi="Arial" w:cs="Arial"/>
          <w:sz w:val="22"/>
          <w:szCs w:val="22"/>
        </w:rPr>
        <w:t>La herencia dejada a los menores y demás incapacitados será aceptada por sus tutores, quiénes podrán repudiarla con autorización judicial, previa audiencia del Ministerio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1539</w:t>
      </w:r>
      <w:r w:rsidR="00043A3C">
        <w:rPr>
          <w:rFonts w:ascii="Arial" w:hAnsi="Arial" w:cs="Arial"/>
          <w:b/>
          <w:sz w:val="22"/>
          <w:szCs w:val="22"/>
        </w:rPr>
        <w:t xml:space="preserve">. </w:t>
      </w:r>
      <w:r w:rsidRPr="00AE3149">
        <w:rPr>
          <w:rFonts w:ascii="Arial" w:hAnsi="Arial" w:cs="Arial"/>
          <w:sz w:val="22"/>
          <w:szCs w:val="22"/>
        </w:rPr>
        <w:t>La mujer casada no necesita la autorización del marido paar (sic) aceptar o repudiar la herencia que le corresponda. La herencia común será aceptada o repudiada por los dos cónyuges y en caso de discrepancia, resolverá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1540</w:t>
      </w:r>
      <w:r w:rsidR="00043A3C">
        <w:rPr>
          <w:rFonts w:ascii="Arial" w:hAnsi="Arial" w:cs="Arial"/>
          <w:b/>
          <w:sz w:val="22"/>
          <w:szCs w:val="22"/>
        </w:rPr>
        <w:t xml:space="preserve">. </w:t>
      </w:r>
      <w:r w:rsidRPr="00AE3149">
        <w:rPr>
          <w:rFonts w:ascii="Arial" w:hAnsi="Arial" w:cs="Arial"/>
          <w:sz w:val="22"/>
          <w:szCs w:val="22"/>
        </w:rPr>
        <w:t>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1541</w:t>
      </w:r>
      <w:r w:rsidR="00043A3C">
        <w:rPr>
          <w:rFonts w:ascii="Arial" w:hAnsi="Arial" w:cs="Arial"/>
          <w:b/>
          <w:sz w:val="22"/>
          <w:szCs w:val="22"/>
        </w:rPr>
        <w:t xml:space="preserve">. </w:t>
      </w:r>
      <w:r w:rsidRPr="00AE3149">
        <w:rPr>
          <w:rFonts w:ascii="Arial" w:hAnsi="Arial" w:cs="Arial"/>
          <w:sz w:val="22"/>
          <w:szCs w:val="22"/>
        </w:rPr>
        <w:t>Ninguno puede aceptar o repudiar la herencia en parte, con plazo o condicionalmente.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1542</w:t>
      </w:r>
      <w:r w:rsidR="00043A3C">
        <w:rPr>
          <w:rFonts w:ascii="Arial" w:hAnsi="Arial" w:cs="Arial"/>
          <w:b/>
          <w:sz w:val="22"/>
          <w:szCs w:val="22"/>
        </w:rPr>
        <w:t xml:space="preserve">. </w:t>
      </w:r>
      <w:r w:rsidRPr="00AE3149">
        <w:rPr>
          <w:rFonts w:ascii="Arial" w:hAnsi="Arial" w:cs="Arial"/>
          <w:sz w:val="22"/>
          <w:szCs w:val="22"/>
        </w:rPr>
        <w:t>Si los herederos no se convinieren sobre la aceptación o repudiación, podrán aceptar unos y repudiar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1543</w:t>
      </w:r>
      <w:r w:rsidR="00043A3C">
        <w:rPr>
          <w:rFonts w:ascii="Arial" w:hAnsi="Arial" w:cs="Arial"/>
          <w:b/>
          <w:sz w:val="22"/>
          <w:szCs w:val="22"/>
        </w:rPr>
        <w:t xml:space="preserve">. </w:t>
      </w:r>
      <w:r w:rsidRPr="00AE3149">
        <w:rPr>
          <w:rFonts w:ascii="Arial" w:hAnsi="Arial" w:cs="Arial"/>
          <w:sz w:val="22"/>
          <w:szCs w:val="22"/>
        </w:rPr>
        <w:t>Si el heredero fallece sin aceptar o repudiar la herencia, el derecho de hacerlo se trasmite a sus sucesores.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1544</w:t>
      </w:r>
      <w:r w:rsidR="00043A3C">
        <w:rPr>
          <w:rFonts w:ascii="Arial" w:hAnsi="Arial" w:cs="Arial"/>
          <w:b/>
          <w:sz w:val="22"/>
          <w:szCs w:val="22"/>
        </w:rPr>
        <w:t xml:space="preserve">. </w:t>
      </w:r>
      <w:r w:rsidRPr="00AE3149">
        <w:rPr>
          <w:rFonts w:ascii="Arial" w:hAnsi="Arial" w:cs="Arial"/>
          <w:sz w:val="22"/>
          <w:szCs w:val="22"/>
        </w:rPr>
        <w:t>Los efectos de la aceptación o repudiación de la herencia se retrotraen siempre a la fecha de la muerte de la persona a quien se hereda.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1545</w:t>
      </w:r>
      <w:r w:rsidR="00043A3C">
        <w:rPr>
          <w:rFonts w:ascii="Arial" w:hAnsi="Arial" w:cs="Arial"/>
          <w:b/>
          <w:sz w:val="22"/>
          <w:szCs w:val="22"/>
        </w:rPr>
        <w:t xml:space="preserve">. </w:t>
      </w:r>
      <w:r w:rsidRPr="00AE3149">
        <w:rPr>
          <w:rFonts w:ascii="Arial" w:hAnsi="Arial" w:cs="Arial"/>
          <w:sz w:val="22"/>
          <w:szCs w:val="22"/>
        </w:rPr>
        <w:t>La repudiación debe ser expresa y hacerse por escrito ante el juez, o por medio de instrumento público otorgando (sic) ante Notario, cuando el heredero no se encuentre en el lugar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1546</w:t>
      </w:r>
      <w:r w:rsidR="00043A3C">
        <w:rPr>
          <w:rFonts w:ascii="Arial" w:hAnsi="Arial" w:cs="Arial"/>
          <w:b/>
          <w:sz w:val="22"/>
          <w:szCs w:val="22"/>
        </w:rPr>
        <w:t xml:space="preserve">. </w:t>
      </w:r>
      <w:r w:rsidRPr="00AE3149">
        <w:rPr>
          <w:rFonts w:ascii="Arial" w:hAnsi="Arial" w:cs="Arial"/>
          <w:sz w:val="22"/>
          <w:szCs w:val="22"/>
        </w:rPr>
        <w:t>La repudiación no priva al que la hace, sino es heredero ejecutor, del derecho de reclamar los legados que se le hubieren dejado.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1547</w:t>
      </w:r>
      <w:r w:rsidR="00043A3C">
        <w:rPr>
          <w:rFonts w:ascii="Arial" w:hAnsi="Arial" w:cs="Arial"/>
          <w:b/>
          <w:sz w:val="22"/>
          <w:szCs w:val="22"/>
        </w:rPr>
        <w:t xml:space="preserve">. </w:t>
      </w:r>
      <w:r w:rsidRPr="00AE3149">
        <w:rPr>
          <w:rFonts w:ascii="Arial" w:hAnsi="Arial" w:cs="Arial"/>
          <w:sz w:val="22"/>
          <w:szCs w:val="22"/>
        </w:rPr>
        <w:t>El que es llamado a una misma herencia por testamento y abintestato, y la repudia por el primer título, se entiende haberla repudiado por los dos.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1548</w:t>
      </w:r>
      <w:r w:rsidR="00043A3C">
        <w:rPr>
          <w:rFonts w:ascii="Arial" w:hAnsi="Arial" w:cs="Arial"/>
          <w:b/>
          <w:sz w:val="22"/>
          <w:szCs w:val="22"/>
        </w:rPr>
        <w:t xml:space="preserve">. </w:t>
      </w:r>
      <w:r w:rsidRPr="00AE3149">
        <w:rPr>
          <w:rFonts w:ascii="Arial" w:hAnsi="Arial" w:cs="Arial"/>
          <w:sz w:val="22"/>
          <w:szCs w:val="22"/>
        </w:rPr>
        <w:t>El que repudia el derecho de suceder por intestado sin tener noticia de su título testamentario, puede, en virtud de éste, aceptar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1549</w:t>
      </w:r>
      <w:r w:rsidR="00043A3C">
        <w:rPr>
          <w:rFonts w:ascii="Arial" w:hAnsi="Arial" w:cs="Arial"/>
          <w:b/>
          <w:sz w:val="22"/>
          <w:szCs w:val="22"/>
        </w:rPr>
        <w:t xml:space="preserve">. </w:t>
      </w:r>
      <w:r w:rsidRPr="00AE3149">
        <w:rPr>
          <w:rFonts w:ascii="Arial" w:hAnsi="Arial" w:cs="Arial"/>
          <w:sz w:val="22"/>
          <w:szCs w:val="22"/>
        </w:rPr>
        <w:t>Ninguno puede renunciar la sucesión de persona viva, ni enajenar los derechos que eventualmente pueda tener a su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1550</w:t>
      </w:r>
      <w:r w:rsidR="00043A3C">
        <w:rPr>
          <w:rFonts w:ascii="Arial" w:hAnsi="Arial" w:cs="Arial"/>
          <w:b/>
          <w:sz w:val="22"/>
          <w:szCs w:val="22"/>
        </w:rPr>
        <w:t xml:space="preserve">. </w:t>
      </w:r>
      <w:r w:rsidRPr="00AE3149">
        <w:rPr>
          <w:rFonts w:ascii="Arial" w:hAnsi="Arial" w:cs="Arial"/>
          <w:sz w:val="22"/>
          <w:szCs w:val="22"/>
        </w:rPr>
        <w:t>Nadie puede aceptar ni repudiar sin estar cierto de la muerte de aquel de cuya herencia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1551</w:t>
      </w:r>
      <w:r w:rsidR="00043A3C">
        <w:rPr>
          <w:rFonts w:ascii="Arial" w:hAnsi="Arial" w:cs="Arial"/>
          <w:b/>
          <w:sz w:val="22"/>
          <w:szCs w:val="22"/>
        </w:rPr>
        <w:t xml:space="preserve">. </w:t>
      </w:r>
      <w:r w:rsidRPr="00AE3149">
        <w:rPr>
          <w:rFonts w:ascii="Arial" w:hAnsi="Arial" w:cs="Arial"/>
          <w:sz w:val="22"/>
          <w:szCs w:val="22"/>
        </w:rPr>
        <w:t>Conocida la muerte de aquel a quien se hereda, se puede renunciar la herencia dejada bajo condición aunque ésta no se haya cumplido.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1552</w:t>
      </w:r>
      <w:r w:rsidR="00043A3C">
        <w:rPr>
          <w:rFonts w:ascii="Arial" w:hAnsi="Arial" w:cs="Arial"/>
          <w:b/>
          <w:sz w:val="22"/>
          <w:szCs w:val="22"/>
        </w:rPr>
        <w:t xml:space="preserve">. </w:t>
      </w:r>
      <w:r w:rsidRPr="00AE3149">
        <w:rPr>
          <w:rFonts w:ascii="Arial" w:hAnsi="Arial" w:cs="Arial"/>
          <w:sz w:val="22"/>
          <w:szCs w:val="22"/>
        </w:rPr>
        <w:t>Las personas morales capaces de adquirir pueden, por conducto de sus representantes legítimos, aceptar o repudiar herencias; pero tratándose de corporaciones de carácter oficial lo (sic) de instituciones de Beneficencia Privada, no pueden repudiar herencia, sin aprobación judicial, previa audiencia del Ministerio Público. Los establecimientos Públicos no pueden aceptar ni repudiar herencias sin aprobación de la Autoridad Administrativa Superior de quien dependen.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establecimientos públicos no pueden aceptar ni repudiar herencia sin aprobación de la autoridad administrativa superior de quien depende.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1553</w:t>
      </w:r>
      <w:r w:rsidR="00043A3C">
        <w:rPr>
          <w:rFonts w:ascii="Arial" w:hAnsi="Arial" w:cs="Arial"/>
          <w:b/>
          <w:sz w:val="22"/>
          <w:szCs w:val="22"/>
        </w:rPr>
        <w:t xml:space="preserve">. </w:t>
      </w:r>
      <w:r w:rsidRPr="00AE3149">
        <w:rPr>
          <w:rFonts w:ascii="Arial" w:hAnsi="Arial" w:cs="Arial"/>
          <w:sz w:val="22"/>
          <w:szCs w:val="22"/>
        </w:rPr>
        <w:t>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1554</w:t>
      </w:r>
      <w:r w:rsidR="00043A3C">
        <w:rPr>
          <w:rFonts w:ascii="Arial" w:hAnsi="Arial" w:cs="Arial"/>
          <w:b/>
          <w:sz w:val="22"/>
          <w:szCs w:val="22"/>
        </w:rPr>
        <w:t xml:space="preserve">. </w:t>
      </w:r>
      <w:r w:rsidRPr="00AE3149">
        <w:rPr>
          <w:rFonts w:ascii="Arial" w:hAnsi="Arial" w:cs="Arial"/>
          <w:sz w:val="22"/>
          <w:szCs w:val="22"/>
        </w:rPr>
        <w:t>La aceptación y la repudiación, una vez hechas, son irrevocables, y no pueden ser impugnadas sino en los casos de dolo o violencia.</w:t>
      </w:r>
    </w:p>
    <w:p w:rsidR="002F7B59" w:rsidRPr="00AE3149" w:rsidRDefault="002F7B59"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1555</w:t>
      </w:r>
      <w:r w:rsidR="00043A3C">
        <w:rPr>
          <w:rFonts w:ascii="Arial" w:hAnsi="Arial" w:cs="Arial"/>
          <w:b/>
          <w:sz w:val="22"/>
          <w:szCs w:val="22"/>
        </w:rPr>
        <w:t xml:space="preserve">. </w:t>
      </w:r>
      <w:r w:rsidRPr="00AE3149">
        <w:rPr>
          <w:rFonts w:ascii="Arial" w:hAnsi="Arial" w:cs="Arial"/>
          <w:sz w:val="22"/>
          <w:szCs w:val="22"/>
        </w:rPr>
        <w:t>El heredero puede revocar la aceptación o la repudiación, cuando por un testamento desconocido, al tiempo de hacerla, se altera la cantidad o calidad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1556</w:t>
      </w:r>
      <w:r w:rsidR="00043A3C">
        <w:rPr>
          <w:rFonts w:ascii="Arial" w:hAnsi="Arial" w:cs="Arial"/>
          <w:b/>
          <w:sz w:val="22"/>
          <w:szCs w:val="22"/>
        </w:rPr>
        <w:t xml:space="preserve">. </w:t>
      </w:r>
      <w:r w:rsidRPr="00AE3149">
        <w:rPr>
          <w:rFonts w:ascii="Arial" w:hAnsi="Arial" w:cs="Arial"/>
          <w:sz w:val="22"/>
          <w:szCs w:val="22"/>
        </w:rPr>
        <w:t>En el caso del artículo anterior, si el heredero revoca la aceptación devolverá todo lo que hubiere percibido de la herencia, observándose respecto de los frutos, las reglas relativas a los poseedores.</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1557</w:t>
      </w:r>
      <w:r w:rsidR="00043A3C">
        <w:rPr>
          <w:rFonts w:ascii="Arial" w:hAnsi="Arial" w:cs="Arial"/>
          <w:b/>
          <w:sz w:val="22"/>
          <w:szCs w:val="22"/>
        </w:rPr>
        <w:t xml:space="preserve">. </w:t>
      </w:r>
      <w:r w:rsidRPr="00AE3149">
        <w:rPr>
          <w:rFonts w:ascii="Arial" w:hAnsi="Arial" w:cs="Arial"/>
          <w:sz w:val="22"/>
          <w:szCs w:val="22"/>
        </w:rPr>
        <w:t>Si el heredero repudia la herencia en perjuicio de sus acreedores, pueden éstos pedir al juez que los autorice para aceptar en nombre de aquél.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1558</w:t>
      </w:r>
      <w:r w:rsidR="00043A3C">
        <w:rPr>
          <w:rFonts w:ascii="Arial" w:hAnsi="Arial" w:cs="Arial"/>
          <w:b/>
          <w:sz w:val="22"/>
          <w:szCs w:val="22"/>
        </w:rPr>
        <w:t xml:space="preserve">. </w:t>
      </w:r>
      <w:r w:rsidRPr="00AE3149">
        <w:rPr>
          <w:rFonts w:ascii="Arial" w:hAnsi="Arial" w:cs="Arial"/>
          <w:sz w:val="22"/>
          <w:szCs w:val="22"/>
        </w:rPr>
        <w:t>En el caso del artículo anterior, la aceptación sólo aprovechará a los acreedores para el pago de sus créditos; pero si la herencia excediera del importe de éstos, el exceso pertenecerá a quien llame la Ley, y en ningún caso al que hizo la renuncia.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1559</w:t>
      </w:r>
      <w:r w:rsidR="00043A3C">
        <w:rPr>
          <w:rFonts w:ascii="Arial" w:hAnsi="Arial" w:cs="Arial"/>
          <w:b/>
          <w:sz w:val="22"/>
          <w:szCs w:val="22"/>
        </w:rPr>
        <w:t xml:space="preserve">. </w:t>
      </w:r>
      <w:r w:rsidRPr="00AE3149">
        <w:rPr>
          <w:rFonts w:ascii="Arial" w:hAnsi="Arial" w:cs="Arial"/>
          <w:sz w:val="22"/>
          <w:szCs w:val="22"/>
        </w:rPr>
        <w:t>Los acreedores cuyos créditos fueren posteriores a la repudiación, no pueden ejercer el derecho que les concede el artículo 1557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1560</w:t>
      </w:r>
      <w:r w:rsidR="00043A3C">
        <w:rPr>
          <w:rFonts w:ascii="Arial" w:hAnsi="Arial" w:cs="Arial"/>
          <w:b/>
          <w:sz w:val="22"/>
          <w:szCs w:val="22"/>
        </w:rPr>
        <w:t xml:space="preserve">. </w:t>
      </w:r>
      <w:r w:rsidRPr="00AE3149">
        <w:rPr>
          <w:rFonts w:ascii="Arial" w:hAnsi="Arial" w:cs="Arial"/>
          <w:sz w:val="22"/>
          <w:szCs w:val="22"/>
        </w:rPr>
        <w:t>El que por la repudiación de la herencia debe entrar en ella, podrá impedir que le acepten los acreedores, pagando a éstos los créditos que tienen contra el que la repudió.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1561</w:t>
      </w:r>
      <w:r w:rsidR="00043A3C">
        <w:rPr>
          <w:rFonts w:ascii="Arial" w:hAnsi="Arial" w:cs="Arial"/>
          <w:b/>
          <w:sz w:val="22"/>
          <w:szCs w:val="22"/>
        </w:rPr>
        <w:t xml:space="preserve">. </w:t>
      </w:r>
      <w:r w:rsidRPr="00AE3149">
        <w:rPr>
          <w:rFonts w:ascii="Arial" w:hAnsi="Arial" w:cs="Arial"/>
          <w:sz w:val="22"/>
          <w:szCs w:val="22"/>
        </w:rPr>
        <w:t>El que a instancias de un legatario o acreedor hereditario haya sido declarado heredero, será considerado como tal por los demás, sin necesidad de nuevo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1562</w:t>
      </w:r>
      <w:r w:rsidR="00043A3C">
        <w:rPr>
          <w:rFonts w:ascii="Arial" w:hAnsi="Arial" w:cs="Arial"/>
          <w:b/>
          <w:sz w:val="22"/>
          <w:szCs w:val="22"/>
        </w:rPr>
        <w:t xml:space="preserve">. </w:t>
      </w:r>
      <w:r w:rsidRPr="00AE3149">
        <w:rPr>
          <w:rFonts w:ascii="Arial" w:hAnsi="Arial" w:cs="Arial"/>
          <w:sz w:val="22"/>
          <w:szCs w:val="22"/>
        </w:rPr>
        <w:t>La aceptación en ningún caso produce confusión de los bienes del autor de la herencia y de los herederos, porque toda herencia se entiende aceptada a beneficio de inventario, aunque no se exprese.</w:t>
      </w:r>
    </w:p>
    <w:p w:rsidR="00D06331" w:rsidRPr="00AE3149" w:rsidRDefault="00D06331" w:rsidP="004D28F6">
      <w:pPr>
        <w:jc w:val="center"/>
        <w:rPr>
          <w:rFonts w:ascii="Arial" w:hAnsi="Arial" w:cs="Arial"/>
          <w:sz w:val="22"/>
          <w:szCs w:val="22"/>
        </w:rPr>
      </w:pPr>
    </w:p>
    <w:p w:rsidR="009F5C70" w:rsidRPr="00AE3149" w:rsidRDefault="009F5C70" w:rsidP="004D28F6">
      <w:pPr>
        <w:jc w:val="center"/>
        <w:rPr>
          <w:rFonts w:ascii="Arial" w:hAnsi="Arial" w:cs="Arial"/>
          <w:sz w:val="22"/>
          <w:szCs w:val="22"/>
        </w:rPr>
      </w:pPr>
    </w:p>
    <w:p w:rsidR="00D06331" w:rsidRPr="00AE3149" w:rsidRDefault="00D06331" w:rsidP="004D28F6">
      <w:pPr>
        <w:pStyle w:val="Ttulo4"/>
      </w:pPr>
      <w:r w:rsidRPr="00AE3149">
        <w:t>CAPÍTULO IV</w:t>
      </w:r>
    </w:p>
    <w:p w:rsidR="00D06331" w:rsidRPr="00AE3149" w:rsidRDefault="00D06331" w:rsidP="004D28F6">
      <w:pPr>
        <w:pStyle w:val="Ttulo4"/>
      </w:pPr>
      <w:r w:rsidRPr="00AE3149">
        <w:t>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1563</w:t>
      </w:r>
      <w:r w:rsidR="00043A3C">
        <w:rPr>
          <w:rFonts w:ascii="Arial" w:hAnsi="Arial" w:cs="Arial"/>
          <w:b/>
          <w:sz w:val="22"/>
          <w:szCs w:val="22"/>
        </w:rPr>
        <w:t xml:space="preserve">. </w:t>
      </w:r>
      <w:r w:rsidRPr="00AE3149">
        <w:rPr>
          <w:rFonts w:ascii="Arial" w:hAnsi="Arial" w:cs="Arial"/>
          <w:sz w:val="22"/>
          <w:szCs w:val="22"/>
        </w:rPr>
        <w:t>No podrá ser albacea el que no tenga la libre disposición de sus bienes.</w:t>
      </w:r>
    </w:p>
    <w:p w:rsidR="00D06331" w:rsidRPr="00AE3149" w:rsidRDefault="00D06331" w:rsidP="004D28F6">
      <w:pPr>
        <w:jc w:val="both"/>
        <w:rPr>
          <w:rFonts w:ascii="Arial" w:hAnsi="Arial" w:cs="Arial"/>
          <w:sz w:val="22"/>
          <w:szCs w:val="22"/>
        </w:rPr>
      </w:pPr>
      <w:r w:rsidRPr="00AE3149">
        <w:rPr>
          <w:rFonts w:ascii="Arial" w:hAnsi="Arial" w:cs="Arial"/>
          <w:sz w:val="22"/>
          <w:szCs w:val="22"/>
        </w:rPr>
        <w:t>La mujer casada, mayor de edad, podrá serlo sin la autorización de su esposo.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1564</w:t>
      </w:r>
      <w:r w:rsidR="00043A3C">
        <w:rPr>
          <w:rFonts w:ascii="Arial" w:hAnsi="Arial" w:cs="Arial"/>
          <w:b/>
          <w:sz w:val="22"/>
          <w:szCs w:val="22"/>
        </w:rPr>
        <w:t xml:space="preserve">. </w:t>
      </w:r>
      <w:r w:rsidRPr="00AE3149">
        <w:rPr>
          <w:rFonts w:ascii="Arial" w:hAnsi="Arial" w:cs="Arial"/>
          <w:sz w:val="22"/>
          <w:szCs w:val="22"/>
        </w:rPr>
        <w:t>No pueden ser albaceas, excepto en el caso de ser herederos únicos: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magistrados y jueces que estén ejerciendo en el lugar en que se abre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(sic)Los que por sentencia hubieren sido removidos otra vez del cargo de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hayan sido condenados por delitos contra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que no tengan un modo honesto de vivir.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1565</w:t>
      </w:r>
      <w:r w:rsidR="00043A3C">
        <w:rPr>
          <w:rFonts w:ascii="Arial" w:hAnsi="Arial" w:cs="Arial"/>
          <w:b/>
          <w:sz w:val="22"/>
          <w:szCs w:val="22"/>
        </w:rPr>
        <w:t xml:space="preserve">. </w:t>
      </w:r>
      <w:r w:rsidRPr="00AE3149">
        <w:rPr>
          <w:rFonts w:ascii="Arial" w:hAnsi="Arial" w:cs="Arial"/>
          <w:sz w:val="22"/>
          <w:szCs w:val="22"/>
        </w:rPr>
        <w:t>El testador puede nombrar uno o más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1566</w:t>
      </w:r>
      <w:r w:rsidR="00043A3C">
        <w:rPr>
          <w:rFonts w:ascii="Arial" w:hAnsi="Arial" w:cs="Arial"/>
          <w:b/>
          <w:sz w:val="22"/>
          <w:szCs w:val="22"/>
        </w:rPr>
        <w:t xml:space="preserve">. </w:t>
      </w:r>
      <w:r w:rsidRPr="00AE3149">
        <w:rPr>
          <w:rFonts w:ascii="Arial" w:hAnsi="Arial" w:cs="Arial"/>
          <w:sz w:val="22"/>
          <w:szCs w:val="22"/>
        </w:rPr>
        <w:t>Cuando el testador no hubiere designado albacea o el nombrado no desempeñare el cargo, los herederos elegirán albacea por mayoría de votos. Por los herederos menores votarán sus legítimos representantes.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1567</w:t>
      </w:r>
      <w:r w:rsidR="00043A3C">
        <w:rPr>
          <w:rFonts w:ascii="Arial" w:hAnsi="Arial" w:cs="Arial"/>
          <w:b/>
          <w:sz w:val="22"/>
          <w:szCs w:val="22"/>
        </w:rPr>
        <w:t xml:space="preserve">. </w:t>
      </w:r>
      <w:r w:rsidRPr="00AE3149">
        <w:rPr>
          <w:rFonts w:ascii="Arial" w:hAnsi="Arial" w:cs="Arial"/>
          <w:sz w:val="22"/>
          <w:szCs w:val="22"/>
        </w:rPr>
        <w:t>La mayoría, en todos los caso de que habla este Capítulo, y los relativos a inventario y participación, se calculará por el importe de las porciones y no por el número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la mayor porción esté representada por menos de la cuarta parte de los herederos, para que haya mayoría se necesita que con ellos voten los herederos que sean necesarios para formar, por lo menos, la cuarta parte del número total.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1568</w:t>
      </w:r>
      <w:r w:rsidR="00043A3C">
        <w:rPr>
          <w:rFonts w:ascii="Arial" w:hAnsi="Arial" w:cs="Arial"/>
          <w:b/>
          <w:sz w:val="22"/>
          <w:szCs w:val="22"/>
        </w:rPr>
        <w:t xml:space="preserve">. </w:t>
      </w:r>
      <w:r w:rsidRPr="00AE3149">
        <w:rPr>
          <w:rFonts w:ascii="Arial" w:hAnsi="Arial" w:cs="Arial"/>
          <w:sz w:val="22"/>
          <w:szCs w:val="22"/>
        </w:rPr>
        <w:t>Si no hubiere mayoría, el albacea será nombrado por el Juez, de entre los propuestos.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1569</w:t>
      </w:r>
      <w:r w:rsidR="00043A3C">
        <w:rPr>
          <w:rFonts w:ascii="Arial" w:hAnsi="Arial" w:cs="Arial"/>
          <w:b/>
          <w:sz w:val="22"/>
          <w:szCs w:val="22"/>
        </w:rPr>
        <w:t xml:space="preserve">. </w:t>
      </w:r>
      <w:r w:rsidRPr="00AE3149">
        <w:rPr>
          <w:rFonts w:ascii="Arial" w:hAnsi="Arial" w:cs="Arial"/>
          <w:sz w:val="22"/>
          <w:szCs w:val="22"/>
        </w:rPr>
        <w:t>Lo dispuesto en los dos artículos que preceden se observará también en los casos de intestado y cuando el albacea nombrado falte, sea por la causa que fuere.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1570</w:t>
      </w:r>
      <w:r w:rsidR="00043A3C">
        <w:rPr>
          <w:rFonts w:ascii="Arial" w:hAnsi="Arial" w:cs="Arial"/>
          <w:b/>
          <w:sz w:val="22"/>
          <w:szCs w:val="22"/>
        </w:rPr>
        <w:t xml:space="preserve">. </w:t>
      </w:r>
      <w:r w:rsidRPr="00AE3149">
        <w:rPr>
          <w:rFonts w:ascii="Arial" w:hAnsi="Arial" w:cs="Arial"/>
          <w:sz w:val="22"/>
          <w:szCs w:val="22"/>
        </w:rPr>
        <w:t>El heredero que fuere único, será albacea, si no hubiere sido nombrado otro en el testamento. Si es incapaz, desempeñará el cargo de su tutor.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1571</w:t>
      </w:r>
      <w:r w:rsidR="00043A3C">
        <w:rPr>
          <w:rFonts w:ascii="Arial" w:hAnsi="Arial" w:cs="Arial"/>
          <w:b/>
          <w:sz w:val="22"/>
          <w:szCs w:val="22"/>
        </w:rPr>
        <w:t xml:space="preserve">. </w:t>
      </w:r>
      <w:r w:rsidRPr="00AE3149">
        <w:rPr>
          <w:rFonts w:ascii="Arial" w:hAnsi="Arial" w:cs="Arial"/>
          <w:sz w:val="22"/>
          <w:szCs w:val="22"/>
        </w:rPr>
        <w:t>Cuando no haya heredero o el nombrado no entre en la herencia, el juez nombrará el albacea, si no hubiere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1572</w:t>
      </w:r>
      <w:r w:rsidR="00043A3C">
        <w:rPr>
          <w:rFonts w:ascii="Arial" w:hAnsi="Arial" w:cs="Arial"/>
          <w:b/>
          <w:sz w:val="22"/>
          <w:szCs w:val="22"/>
        </w:rPr>
        <w:t xml:space="preserve">. </w:t>
      </w:r>
      <w:r w:rsidRPr="00AE3149">
        <w:rPr>
          <w:rFonts w:ascii="Arial" w:hAnsi="Arial" w:cs="Arial"/>
          <w:sz w:val="22"/>
          <w:szCs w:val="22"/>
        </w:rPr>
        <w:t>En el caso del artículo anterior, si hay legatarios, el albacea será nombrado por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1573</w:t>
      </w:r>
      <w:r w:rsidR="00043A3C">
        <w:rPr>
          <w:rFonts w:ascii="Arial" w:hAnsi="Arial" w:cs="Arial"/>
          <w:b/>
          <w:sz w:val="22"/>
          <w:szCs w:val="22"/>
        </w:rPr>
        <w:t xml:space="preserve">. </w:t>
      </w:r>
      <w:r w:rsidRPr="00AE3149">
        <w:rPr>
          <w:rFonts w:ascii="Arial" w:hAnsi="Arial" w:cs="Arial"/>
          <w:sz w:val="22"/>
          <w:szCs w:val="22"/>
        </w:rPr>
        <w:t>El albacea nombrado conforme a los dos artículos que preceden, durará en su encargo mientras que declarados los herederos legítimos, éstos hacen la elección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1574</w:t>
      </w:r>
      <w:r w:rsidR="00043A3C">
        <w:rPr>
          <w:rFonts w:ascii="Arial" w:hAnsi="Arial" w:cs="Arial"/>
          <w:b/>
          <w:sz w:val="22"/>
          <w:szCs w:val="22"/>
        </w:rPr>
        <w:t xml:space="preserve">. </w:t>
      </w:r>
      <w:r w:rsidRPr="00AE3149">
        <w:rPr>
          <w:rFonts w:ascii="Arial" w:hAnsi="Arial" w:cs="Arial"/>
          <w:sz w:val="22"/>
          <w:szCs w:val="22"/>
        </w:rPr>
        <w:t>Cuando toda la herencia se distribuya en legados, los legatarios nombrarán el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1575</w:t>
      </w:r>
      <w:r w:rsidR="00043A3C">
        <w:rPr>
          <w:rFonts w:ascii="Arial" w:hAnsi="Arial" w:cs="Arial"/>
          <w:b/>
          <w:sz w:val="22"/>
          <w:szCs w:val="22"/>
        </w:rPr>
        <w:t xml:space="preserve">. </w:t>
      </w:r>
      <w:r w:rsidRPr="00AE3149">
        <w:rPr>
          <w:rFonts w:ascii="Arial" w:hAnsi="Arial" w:cs="Arial"/>
          <w:sz w:val="22"/>
          <w:szCs w:val="22"/>
        </w:rPr>
        <w:t>El albacea podrá ser universal o especial.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1576</w:t>
      </w:r>
      <w:r w:rsidR="00043A3C">
        <w:rPr>
          <w:rFonts w:ascii="Arial" w:hAnsi="Arial" w:cs="Arial"/>
          <w:b/>
          <w:sz w:val="22"/>
          <w:szCs w:val="22"/>
        </w:rPr>
        <w:t xml:space="preserve">. </w:t>
      </w:r>
      <w:r w:rsidRPr="00AE3149">
        <w:rPr>
          <w:rFonts w:ascii="Arial" w:hAnsi="Arial" w:cs="Arial"/>
          <w:sz w:val="22"/>
          <w:szCs w:val="22"/>
        </w:rPr>
        <w:t>Cuando fueren varios los albaceas nombrados, el albaceazgo será ejercido por cada uno de ellos, en el orden en que hubiesen sido designados, a no ser que el testador hubiere dispuesto expresamente que se ejerza de común acuerdo por todos los nombrados, pues en este caso se considerarán mancomunados.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1577</w:t>
      </w:r>
      <w:r w:rsidR="00043A3C">
        <w:rPr>
          <w:rFonts w:ascii="Arial" w:hAnsi="Arial" w:cs="Arial"/>
          <w:b/>
          <w:sz w:val="22"/>
          <w:szCs w:val="22"/>
        </w:rPr>
        <w:t xml:space="preserve">. </w:t>
      </w:r>
      <w:r w:rsidRPr="00AE3149">
        <w:rPr>
          <w:rFonts w:ascii="Arial" w:hAnsi="Arial" w:cs="Arial"/>
          <w:sz w:val="22"/>
          <w:szCs w:val="22"/>
        </w:rPr>
        <w:t>Cuando los albaceas fueren mancomunados sólo valdrá lo que todos hagan de consumo; lo qu (sic) haya (sic) uno de ellos, legalmente autorizado por los demás, o lo que en caso de disidencia, acuerde el mayor número. Si no hubiere mayoría decidirá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1578</w:t>
      </w:r>
      <w:r w:rsidR="00043A3C">
        <w:rPr>
          <w:rFonts w:ascii="Arial" w:hAnsi="Arial" w:cs="Arial"/>
          <w:b/>
          <w:sz w:val="22"/>
          <w:szCs w:val="22"/>
        </w:rPr>
        <w:t xml:space="preserve">. </w:t>
      </w:r>
      <w:r w:rsidRPr="00AE3149">
        <w:rPr>
          <w:rFonts w:ascii="Arial" w:hAnsi="Arial" w:cs="Arial"/>
          <w:sz w:val="22"/>
          <w:szCs w:val="22"/>
        </w:rPr>
        <w:t>En los casos de suma urgencia, puede uno de los albaceas mancomunados practicar, bajo su responsabilidad personal, los actos que fueren necesarios, dando cuenta inmediatamente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1579</w:t>
      </w:r>
      <w:r w:rsidR="00043A3C">
        <w:rPr>
          <w:rFonts w:ascii="Arial" w:hAnsi="Arial" w:cs="Arial"/>
          <w:b/>
          <w:sz w:val="22"/>
          <w:szCs w:val="22"/>
        </w:rPr>
        <w:t xml:space="preserve">. </w:t>
      </w:r>
      <w:r w:rsidRPr="00AE3149">
        <w:rPr>
          <w:rFonts w:ascii="Arial" w:hAnsi="Arial" w:cs="Arial"/>
          <w:sz w:val="22"/>
          <w:szCs w:val="22"/>
        </w:rPr>
        <w:t>El cargo de albacea es voluntario, pero el que lo acepte, se constituye en la obligación de desempeñarlo.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1580</w:t>
      </w:r>
      <w:r w:rsidR="00043A3C">
        <w:rPr>
          <w:rFonts w:ascii="Arial" w:hAnsi="Arial" w:cs="Arial"/>
          <w:b/>
          <w:sz w:val="22"/>
          <w:szCs w:val="22"/>
        </w:rPr>
        <w:t xml:space="preserve">. </w:t>
      </w:r>
      <w:r w:rsidRPr="00AE3149">
        <w:rPr>
          <w:rFonts w:ascii="Arial" w:hAnsi="Arial" w:cs="Arial"/>
          <w:sz w:val="22"/>
          <w:szCs w:val="22"/>
        </w:rPr>
        <w:t>El albacea que renuncie sin justa causa perderá lo que hubiere dejado el testador. Lo mismo sucederá cuando la renuncia sea por justa causa, si lo que se deja al albacea es con el exclusivo objeto de remunerarlo por el desempño (sic) del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1581</w:t>
      </w:r>
      <w:r w:rsidR="00043A3C">
        <w:rPr>
          <w:rFonts w:ascii="Arial" w:hAnsi="Arial" w:cs="Arial"/>
          <w:b/>
          <w:sz w:val="22"/>
          <w:szCs w:val="22"/>
        </w:rPr>
        <w:t xml:space="preserve">. </w:t>
      </w:r>
      <w:r w:rsidRPr="00AE3149">
        <w:rPr>
          <w:rFonts w:ascii="Arial" w:hAnsi="Arial" w:cs="Arial"/>
          <w:sz w:val="22"/>
          <w:szCs w:val="22"/>
        </w:rPr>
        <w:t>El albacea que presentare excusas, deberá hacerlo dentro de los seis días siguientes a aquel en que tuvo noticia de su nombramiento; o si éste le era ya conocido, dentro de los seis días siguientes a aquel en que tuvo noticia de la muerte del testador. Si presenta sus excusas y fuera del término señalado responderá de los daños y perjuicios que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1582</w:t>
      </w:r>
      <w:r w:rsidR="00043A3C">
        <w:rPr>
          <w:rFonts w:ascii="Arial" w:hAnsi="Arial" w:cs="Arial"/>
          <w:b/>
          <w:sz w:val="22"/>
          <w:szCs w:val="22"/>
        </w:rPr>
        <w:t xml:space="preserve">. </w:t>
      </w:r>
      <w:r w:rsidRPr="00AE3149">
        <w:rPr>
          <w:rFonts w:ascii="Arial" w:hAnsi="Arial" w:cs="Arial"/>
          <w:sz w:val="22"/>
          <w:szCs w:val="22"/>
        </w:rPr>
        <w:t>Pueden excusarse de ser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empleados y funcionarios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militares en servicio activo;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fueren tan pobres que no puedan atender el albaceazgo sin menoscabo de su subsistencia;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que por el mal estado habitual de salud, o por no saber leer ni escribir, no puedan atender debidamente 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Los que tengan sesenta años cumplidos;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que tengan a su cargo otro albaceazgo.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1583</w:t>
      </w:r>
      <w:r w:rsidR="00112D20">
        <w:rPr>
          <w:rFonts w:ascii="Arial" w:hAnsi="Arial" w:cs="Arial"/>
          <w:b/>
          <w:sz w:val="22"/>
          <w:szCs w:val="22"/>
        </w:rPr>
        <w:t xml:space="preserve">. </w:t>
      </w:r>
      <w:r w:rsidRPr="00AE3149">
        <w:rPr>
          <w:rFonts w:ascii="Arial" w:hAnsi="Arial" w:cs="Arial"/>
          <w:sz w:val="22"/>
          <w:szCs w:val="22"/>
        </w:rPr>
        <w:t>El albacea que estuviere presente mientras se decide sobre su excusa, debe desempeñar el cargo bajo la pena establecida en el artículo 1580.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1584</w:t>
      </w:r>
      <w:r w:rsidR="00112D20">
        <w:rPr>
          <w:rFonts w:ascii="Arial" w:hAnsi="Arial" w:cs="Arial"/>
          <w:b/>
          <w:sz w:val="22"/>
          <w:szCs w:val="22"/>
        </w:rPr>
        <w:t xml:space="preserve">. </w:t>
      </w:r>
      <w:r w:rsidRPr="00AE3149">
        <w:rPr>
          <w:rFonts w:ascii="Arial" w:hAnsi="Arial" w:cs="Arial"/>
          <w:sz w:val="22"/>
          <w:szCs w:val="22"/>
        </w:rPr>
        <w:t>El albacea no podrá delegar el cargo que ha recibido, ni por su muerte pasa a sus herederos, pero no está obligado a obrar personalmente; puede hacerlo por mandatarios que obren bajo sus órdenes, respondiendo de los actos de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1585</w:t>
      </w:r>
      <w:r w:rsidR="00112D20">
        <w:rPr>
          <w:rFonts w:ascii="Arial" w:hAnsi="Arial" w:cs="Arial"/>
          <w:b/>
          <w:sz w:val="22"/>
          <w:szCs w:val="22"/>
        </w:rPr>
        <w:t xml:space="preserve">. </w:t>
      </w:r>
      <w:r w:rsidRPr="00AE3149">
        <w:rPr>
          <w:rFonts w:ascii="Arial" w:hAnsi="Arial" w:cs="Arial"/>
          <w:sz w:val="22"/>
          <w:szCs w:val="22"/>
        </w:rPr>
        <w:t>El albacea general está obligado a entregar al ejecutor especial las cantidades o cosas necesarias para que cumpla la parte del testamento que estuviere a su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1586</w:t>
      </w:r>
      <w:r w:rsidR="00112D20">
        <w:rPr>
          <w:rFonts w:ascii="Arial" w:hAnsi="Arial" w:cs="Arial"/>
          <w:b/>
          <w:sz w:val="22"/>
          <w:szCs w:val="22"/>
        </w:rPr>
        <w:t xml:space="preserve">. </w:t>
      </w:r>
      <w:r w:rsidRPr="00AE3149">
        <w:rPr>
          <w:rFonts w:ascii="Arial" w:hAnsi="Arial" w:cs="Arial"/>
          <w:sz w:val="22"/>
          <w:szCs w:val="22"/>
        </w:rPr>
        <w:t>Si el cumplimiento del legado dependiere de plazo o de alguna condición suspensiva, podrá el ejecutor general resistir la entrega de la cosa o cantidad, dando fianza a satisfacción del legatario o del ejecutor especial, de que la entrega se hará en su debido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1587</w:t>
      </w:r>
      <w:r w:rsidR="00112D20">
        <w:rPr>
          <w:rFonts w:ascii="Arial" w:hAnsi="Arial" w:cs="Arial"/>
          <w:b/>
          <w:sz w:val="22"/>
          <w:szCs w:val="22"/>
        </w:rPr>
        <w:t xml:space="preserve">. </w:t>
      </w:r>
      <w:r w:rsidRPr="00AE3149">
        <w:rPr>
          <w:rFonts w:ascii="Arial" w:hAnsi="Arial" w:cs="Arial"/>
          <w:sz w:val="22"/>
          <w:szCs w:val="22"/>
        </w:rPr>
        <w:t>El ejecutor especial podrá también, a nombre del legatario, exigir la constitución de la hipoteca necesaria.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1588</w:t>
      </w:r>
      <w:r w:rsidR="00112D20">
        <w:rPr>
          <w:rFonts w:ascii="Arial" w:hAnsi="Arial" w:cs="Arial"/>
          <w:b/>
          <w:sz w:val="22"/>
          <w:szCs w:val="22"/>
        </w:rPr>
        <w:t xml:space="preserve">. </w:t>
      </w:r>
      <w:r w:rsidRPr="00AE3149">
        <w:rPr>
          <w:rFonts w:ascii="Arial" w:hAnsi="Arial" w:cs="Arial"/>
          <w:sz w:val="22"/>
          <w:szCs w:val="22"/>
        </w:rPr>
        <w:t>El derecho a la posesión de los bienes hereditarios se transmite, por ministerio de la ley, a los herederos y a los ejecutores universales, desde el momento de la muerte del autor de la herencia, salvo lo dispuesto en el artículo 200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1589</w:t>
      </w:r>
      <w:r w:rsidR="00112D20">
        <w:rPr>
          <w:rFonts w:ascii="Arial" w:hAnsi="Arial" w:cs="Arial"/>
          <w:b/>
          <w:sz w:val="22"/>
          <w:szCs w:val="22"/>
        </w:rPr>
        <w:t xml:space="preserve">. </w:t>
      </w:r>
      <w:r w:rsidRPr="00AE3149">
        <w:rPr>
          <w:rFonts w:ascii="Arial" w:hAnsi="Arial" w:cs="Arial"/>
          <w:sz w:val="22"/>
          <w:szCs w:val="22"/>
        </w:rPr>
        <w:t>El albacea debe deducir todas las acciones que pertenezcan a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1590</w:t>
      </w:r>
      <w:r w:rsidR="00112D20">
        <w:rPr>
          <w:rFonts w:ascii="Arial" w:hAnsi="Arial" w:cs="Arial"/>
          <w:b/>
          <w:sz w:val="22"/>
          <w:szCs w:val="22"/>
        </w:rPr>
        <w:t xml:space="preserve">. </w:t>
      </w:r>
      <w:r w:rsidRPr="00AE3149">
        <w:rPr>
          <w:rFonts w:ascii="Arial" w:hAnsi="Arial" w:cs="Arial"/>
          <w:sz w:val="22"/>
          <w:szCs w:val="22"/>
        </w:rPr>
        <w:t>Son obligaciones del albacea general: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presentación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aseguramiento de los bienes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La formación de inventarios;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La administración de los bienes y la rendición de las cuentas del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El pago de las deudas mortuorias, hereditarias y testamentarias;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La participación y adjudicación de los bienes entre los herederos y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La defensa en juicio y fuera de él, así de la herencia como de la validez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VIII.- La de representar a la sucesión en todos los juicios que hubieren de promoverse en su nombre o que se promovieron contra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IX.- Las demás que le imponga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1591</w:t>
      </w:r>
      <w:r w:rsidR="00112D20">
        <w:rPr>
          <w:rFonts w:ascii="Arial" w:hAnsi="Arial" w:cs="Arial"/>
          <w:b/>
          <w:sz w:val="22"/>
          <w:szCs w:val="22"/>
        </w:rPr>
        <w:t xml:space="preserve">. </w:t>
      </w:r>
      <w:r w:rsidRPr="00AE3149">
        <w:rPr>
          <w:rFonts w:ascii="Arial" w:hAnsi="Arial" w:cs="Arial"/>
          <w:sz w:val="22"/>
          <w:szCs w:val="22"/>
        </w:rPr>
        <w:t>Los albaceas, dentro de los quince días siguientes a la aprobación del inventario, propondrán al juez la distribución provisional de los productos de los bienes hereditarios, señalando la parte de ellos que cada bimestre deberá entregarse a los herdros (sic) o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juez, observando el procedimiento fijado por el Código de la materia, aprobará o modificará la proposición hecha, según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albacea que no presente la proposición de que se trata o que durante dos bimestres consecutivos, sin justa causa, no cubra a los herederos o legatarios lo que les corresponda, será separado del cargo a solicitud de cualquiera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1592</w:t>
      </w:r>
      <w:r w:rsidR="00112D20">
        <w:rPr>
          <w:rFonts w:ascii="Arial" w:hAnsi="Arial" w:cs="Arial"/>
          <w:b/>
          <w:sz w:val="22"/>
          <w:szCs w:val="22"/>
        </w:rPr>
        <w:t xml:space="preserve">. </w:t>
      </w:r>
      <w:r w:rsidRPr="00AE3149">
        <w:rPr>
          <w:rFonts w:ascii="Arial" w:hAnsi="Arial" w:cs="Arial"/>
          <w:sz w:val="22"/>
          <w:szCs w:val="22"/>
        </w:rPr>
        <w:t>El albacea también está obligado, dentro de los tres meses contados desde que acepte su nombramiento, a garantizar su manejo, con fianza, hipoteca o prenda, a su elección, conforme a las bases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importe de la renta de los bienes raíces en el último año y por los réditos de los capitales impuestos, durante ese mismo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valor de los bienes muebles;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el de los productos de las fincas rústicas en un año, calculados por peritos, o por el término medio en un quinquenio, a elección del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las negociaciones mercantiles e industriales por el veinte por ciento del importe de las mercancías y demás efectos muebles, calculados por los libros si están llevados en debida forma 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1593</w:t>
      </w:r>
      <w:r w:rsidR="00112D20">
        <w:rPr>
          <w:rFonts w:ascii="Arial" w:hAnsi="Arial" w:cs="Arial"/>
          <w:b/>
          <w:sz w:val="22"/>
          <w:szCs w:val="22"/>
        </w:rPr>
        <w:t xml:space="preserve">. </w:t>
      </w:r>
      <w:r w:rsidRPr="00AE3149">
        <w:rPr>
          <w:rFonts w:ascii="Arial" w:hAnsi="Arial" w:cs="Arial"/>
          <w:sz w:val="22"/>
          <w:szCs w:val="22"/>
        </w:rPr>
        <w:t>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trata, estará obligado a dar fianza, hipoteca o prenda por lo que falte para completar esa garantía.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1594</w:t>
      </w:r>
      <w:r w:rsidR="00112D20">
        <w:rPr>
          <w:rFonts w:ascii="Arial" w:hAnsi="Arial" w:cs="Arial"/>
          <w:b/>
          <w:sz w:val="22"/>
          <w:szCs w:val="22"/>
        </w:rPr>
        <w:t xml:space="preserve">. </w:t>
      </w:r>
      <w:r w:rsidRPr="00AE3149">
        <w:rPr>
          <w:rFonts w:ascii="Arial" w:hAnsi="Arial" w:cs="Arial"/>
          <w:sz w:val="22"/>
          <w:szCs w:val="22"/>
        </w:rPr>
        <w:t>El testador no puede librar al albacea de la obligación de garantizar su manejo; pero los herederos, sean testamentarios o legítimos, tienen derecho de dispensar al albacea del cumplimiento de esa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1595</w:t>
      </w:r>
      <w:r w:rsidR="00112D20">
        <w:rPr>
          <w:rFonts w:ascii="Arial" w:hAnsi="Arial" w:cs="Arial"/>
          <w:b/>
          <w:sz w:val="22"/>
          <w:szCs w:val="22"/>
        </w:rPr>
        <w:t xml:space="preserve">. </w:t>
      </w:r>
      <w:r w:rsidRPr="00AE3149">
        <w:rPr>
          <w:rFonts w:ascii="Arial" w:hAnsi="Arial" w:cs="Arial"/>
          <w:sz w:val="22"/>
          <w:szCs w:val="22"/>
        </w:rPr>
        <w:t>Si el albacea ha sido nombrado en testamento y lo tiene en su poder, debe presentarlo dentro de los ocho días siguientes a la muerte del testador.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1596</w:t>
      </w:r>
      <w:r w:rsidR="00112D20">
        <w:rPr>
          <w:rFonts w:ascii="Arial" w:hAnsi="Arial" w:cs="Arial"/>
          <w:b/>
          <w:sz w:val="22"/>
          <w:szCs w:val="22"/>
        </w:rPr>
        <w:t xml:space="preserve">. </w:t>
      </w:r>
      <w:r w:rsidRPr="00AE3149">
        <w:rPr>
          <w:rFonts w:ascii="Arial" w:hAnsi="Arial" w:cs="Arial"/>
          <w:sz w:val="22"/>
          <w:szCs w:val="22"/>
        </w:rPr>
        <w:t>El albacea debe formar el inventario dentro del término señalado por el Código de Procedimientos Civiles. Si no lo hace será removido.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1597</w:t>
      </w:r>
      <w:r w:rsidR="00112D20">
        <w:rPr>
          <w:rFonts w:ascii="Arial" w:hAnsi="Arial" w:cs="Arial"/>
          <w:b/>
          <w:sz w:val="22"/>
          <w:szCs w:val="22"/>
        </w:rPr>
        <w:t xml:space="preserve">. </w:t>
      </w:r>
      <w:r w:rsidRPr="00AE3149">
        <w:rPr>
          <w:rFonts w:ascii="Arial" w:hAnsi="Arial" w:cs="Arial"/>
          <w:sz w:val="22"/>
          <w:szCs w:val="22"/>
        </w:rPr>
        <w:t>El albacea, antes de formar el inventario, no permitirá la extracción de cosa alguna, si no es que conste la propiedad ajena por el mismo testamento, por instrumento público o por los libros de la casa llevados en debida forma, sí el autor de la herencia hubiere sido comerciante.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1598</w:t>
      </w:r>
      <w:r w:rsidR="00112D20">
        <w:rPr>
          <w:rFonts w:ascii="Arial" w:hAnsi="Arial" w:cs="Arial"/>
          <w:b/>
          <w:sz w:val="22"/>
          <w:szCs w:val="22"/>
        </w:rPr>
        <w:t xml:space="preserve">. </w:t>
      </w:r>
      <w:r w:rsidRPr="00AE3149">
        <w:rPr>
          <w:rFonts w:ascii="Arial" w:hAnsi="Arial" w:cs="Arial"/>
          <w:sz w:val="22"/>
          <w:szCs w:val="22"/>
        </w:rPr>
        <w:t>Cuando la propiedad de la cosa ajena consta por medios diveross (sic) de los enumerados en el artículo que precede, el albacea se limitará a poner al margen de las partidas respectivas, una nota que indique la pertenencia de la cosa, para que la propiedad se discuta en el juicio correspondiente.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1599</w:t>
      </w:r>
      <w:r w:rsidR="00112D20">
        <w:rPr>
          <w:rFonts w:ascii="Arial" w:hAnsi="Arial" w:cs="Arial"/>
          <w:b/>
          <w:sz w:val="22"/>
          <w:szCs w:val="22"/>
        </w:rPr>
        <w:t xml:space="preserve">. </w:t>
      </w:r>
      <w:r w:rsidRPr="00AE3149">
        <w:rPr>
          <w:rFonts w:ascii="Arial" w:hAnsi="Arial" w:cs="Arial"/>
          <w:sz w:val="22"/>
          <w:szCs w:val="22"/>
        </w:rPr>
        <w:t>La infracción a los dos artículos anteriores, hará responsable al albacea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1600</w:t>
      </w:r>
      <w:r w:rsidR="00112D20">
        <w:rPr>
          <w:rFonts w:ascii="Arial" w:hAnsi="Arial" w:cs="Arial"/>
          <w:b/>
          <w:sz w:val="22"/>
          <w:szCs w:val="22"/>
        </w:rPr>
        <w:t xml:space="preserve">. </w:t>
      </w:r>
      <w:r w:rsidRPr="00AE3149">
        <w:rPr>
          <w:rFonts w:ascii="Arial" w:hAnsi="Arial" w:cs="Arial"/>
          <w:sz w:val="22"/>
          <w:szCs w:val="22"/>
        </w:rPr>
        <w:t>El albacea, dentro del primer mes de ejercer su cargo, fijará, de acuerdo con los herederos, la cantidad que haya de emplearse en los gastos de administración y el número y sueldos de los dependientes.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1601</w:t>
      </w:r>
      <w:r w:rsidR="00112D20">
        <w:rPr>
          <w:rFonts w:ascii="Arial" w:hAnsi="Arial" w:cs="Arial"/>
          <w:b/>
          <w:sz w:val="22"/>
          <w:szCs w:val="22"/>
        </w:rPr>
        <w:t xml:space="preserve">. </w:t>
      </w:r>
      <w:r w:rsidRPr="00AE3149">
        <w:rPr>
          <w:rFonts w:ascii="Arial" w:hAnsi="Arial" w:cs="Arial"/>
          <w:sz w:val="22"/>
          <w:szCs w:val="22"/>
        </w:rPr>
        <w:t>Si para el pago de una deuda u otro gasto urgente fuere necesario vender algunos bienes, el albacea deberá hacerlo, de acuerdo con los herederos, y si ésto no fuere posible, con aprobación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1602</w:t>
      </w:r>
      <w:r w:rsidR="00112D20">
        <w:rPr>
          <w:rFonts w:ascii="Arial" w:hAnsi="Arial" w:cs="Arial"/>
          <w:b/>
          <w:sz w:val="22"/>
          <w:szCs w:val="22"/>
        </w:rPr>
        <w:t xml:space="preserve">. </w:t>
      </w:r>
      <w:r w:rsidRPr="00AE3149">
        <w:rPr>
          <w:rFonts w:ascii="Arial" w:hAnsi="Arial" w:cs="Arial"/>
          <w:sz w:val="22"/>
          <w:szCs w:val="22"/>
        </w:rPr>
        <w:t>Lo dispuesto en los artículos 564 y 565 respecto de los tutores, se observará también respecto 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1603</w:t>
      </w:r>
      <w:r w:rsidR="00112D20">
        <w:rPr>
          <w:rFonts w:ascii="Arial" w:hAnsi="Arial" w:cs="Arial"/>
          <w:b/>
          <w:sz w:val="22"/>
          <w:szCs w:val="22"/>
        </w:rPr>
        <w:t xml:space="preserve">. </w:t>
      </w:r>
      <w:r w:rsidRPr="00AE3149">
        <w:rPr>
          <w:rFonts w:ascii="Arial" w:hAnsi="Arial" w:cs="Arial"/>
          <w:sz w:val="22"/>
          <w:szCs w:val="22"/>
        </w:rPr>
        <w:t>El albacea no puede gravar ni hipotecar los bienes, sin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1604</w:t>
      </w:r>
      <w:r w:rsidR="00112D20">
        <w:rPr>
          <w:rFonts w:ascii="Arial" w:hAnsi="Arial" w:cs="Arial"/>
          <w:b/>
          <w:sz w:val="22"/>
          <w:szCs w:val="22"/>
        </w:rPr>
        <w:t xml:space="preserve">. </w:t>
      </w:r>
      <w:r w:rsidRPr="00AE3149">
        <w:rPr>
          <w:rFonts w:ascii="Arial" w:hAnsi="Arial" w:cs="Arial"/>
          <w:sz w:val="22"/>
          <w:szCs w:val="22"/>
        </w:rPr>
        <w:t>El albacea no puede transigir ni comprometer en árbitros los negocios de la herencia, sino con consentimiento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1605</w:t>
      </w:r>
      <w:r w:rsidR="00112D20">
        <w:rPr>
          <w:rFonts w:ascii="Arial" w:hAnsi="Arial" w:cs="Arial"/>
          <w:b/>
          <w:sz w:val="22"/>
          <w:szCs w:val="22"/>
        </w:rPr>
        <w:t xml:space="preserve">. </w:t>
      </w:r>
      <w:r w:rsidRPr="00AE3149">
        <w:rPr>
          <w:rFonts w:ascii="Arial" w:hAnsi="Arial" w:cs="Arial"/>
          <w:sz w:val="22"/>
          <w:szCs w:val="22"/>
        </w:rPr>
        <w:t>El albacea sólo puede dar en arrendamiento hasta por un año los bienes de la herencia. Para arrendarlos por mayor tiempo necesita del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1606</w:t>
      </w:r>
      <w:r w:rsidR="00112D20">
        <w:rPr>
          <w:rFonts w:ascii="Arial" w:hAnsi="Arial" w:cs="Arial"/>
          <w:b/>
          <w:sz w:val="22"/>
          <w:szCs w:val="22"/>
        </w:rPr>
        <w:t xml:space="preserve">. </w:t>
      </w:r>
      <w:r w:rsidRPr="00AE3149">
        <w:rPr>
          <w:rFonts w:ascii="Arial" w:hAnsi="Arial" w:cs="Arial"/>
          <w:sz w:val="22"/>
          <w:szCs w:val="22"/>
        </w:rPr>
        <w:t>El albacea está abligado (sic) a rendir cada año cuenta de su albaceazgo. No podrá ser nuevamente nombrado, sin que antes haya sido aprobada su cuenta anual. Además, rendirá la cuenta general de albaceazgo. También rendirá cuenta de su administración, cuando por cualquiera causa deje de ser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1607</w:t>
      </w:r>
      <w:r w:rsidR="00112D20">
        <w:rPr>
          <w:rFonts w:ascii="Arial" w:hAnsi="Arial" w:cs="Arial"/>
          <w:b/>
          <w:sz w:val="22"/>
          <w:szCs w:val="22"/>
        </w:rPr>
        <w:t xml:space="preserve">. </w:t>
      </w:r>
      <w:r w:rsidRPr="00AE3149">
        <w:rPr>
          <w:rFonts w:ascii="Arial" w:hAnsi="Arial" w:cs="Arial"/>
          <w:sz w:val="22"/>
          <w:szCs w:val="22"/>
        </w:rPr>
        <w:t>La obligación que de dar cuentas tiene el albacea, pasa a sus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1608</w:t>
      </w:r>
      <w:r w:rsidR="00112D20">
        <w:rPr>
          <w:rFonts w:ascii="Arial" w:hAnsi="Arial" w:cs="Arial"/>
          <w:b/>
          <w:sz w:val="22"/>
          <w:szCs w:val="22"/>
        </w:rPr>
        <w:t xml:space="preserve">. </w:t>
      </w:r>
      <w:r w:rsidRPr="00AE3149">
        <w:rPr>
          <w:rFonts w:ascii="Arial" w:hAnsi="Arial" w:cs="Arial"/>
          <w:sz w:val="22"/>
          <w:szCs w:val="22"/>
        </w:rPr>
        <w:t>Son nulas de pleno derecho las disposiciones por las que el testador dispensa al albacea de la obligación de hacer inventario o de rendir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1609</w:t>
      </w:r>
      <w:r w:rsidR="00112D20">
        <w:rPr>
          <w:rFonts w:ascii="Arial" w:hAnsi="Arial" w:cs="Arial"/>
          <w:b/>
          <w:sz w:val="22"/>
          <w:szCs w:val="22"/>
        </w:rPr>
        <w:t xml:space="preserve">. </w:t>
      </w:r>
      <w:r w:rsidRPr="00AE3149">
        <w:rPr>
          <w:rFonts w:ascii="Arial" w:hAnsi="Arial" w:cs="Arial"/>
          <w:sz w:val="22"/>
          <w:szCs w:val="22"/>
        </w:rPr>
        <w:t>La cuenta de administración debe ser aprobada por todos los herederos; el que disienta, puede seguir a su costa el juicio respectivo;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1610</w:t>
      </w:r>
      <w:r w:rsidR="00112D20">
        <w:rPr>
          <w:rFonts w:ascii="Arial" w:hAnsi="Arial" w:cs="Arial"/>
          <w:b/>
          <w:sz w:val="22"/>
          <w:szCs w:val="22"/>
        </w:rPr>
        <w:t xml:space="preserve">. </w:t>
      </w:r>
      <w:r w:rsidRPr="00AE3149">
        <w:rPr>
          <w:rFonts w:ascii="Arial" w:hAnsi="Arial" w:cs="Arial"/>
          <w:sz w:val="22"/>
          <w:szCs w:val="22"/>
        </w:rPr>
        <w:t>Cuando fuere heredero el Fisco del Estado, o los herederos fueren menores, intervendrá el Ministerio Público en la aprobación de las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1611</w:t>
      </w:r>
      <w:r w:rsidR="00112D20">
        <w:rPr>
          <w:rFonts w:ascii="Arial" w:hAnsi="Arial" w:cs="Arial"/>
          <w:b/>
          <w:sz w:val="22"/>
          <w:szCs w:val="22"/>
        </w:rPr>
        <w:t xml:space="preserve">. </w:t>
      </w:r>
      <w:r w:rsidRPr="00AE3149">
        <w:rPr>
          <w:rFonts w:ascii="Arial" w:hAnsi="Arial" w:cs="Arial"/>
          <w:sz w:val="22"/>
          <w:szCs w:val="22"/>
        </w:rPr>
        <w:t>Aprobadas las cuentas, los interesados pueden celebrar sobre su resultado, los convenios que 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1612</w:t>
      </w:r>
      <w:r w:rsidR="00112D20">
        <w:rPr>
          <w:rFonts w:ascii="Arial" w:hAnsi="Arial" w:cs="Arial"/>
          <w:b/>
          <w:sz w:val="22"/>
          <w:szCs w:val="22"/>
        </w:rPr>
        <w:t xml:space="preserve">. </w:t>
      </w:r>
      <w:r w:rsidRPr="00AE3149">
        <w:rPr>
          <w:rFonts w:ascii="Arial" w:hAnsi="Arial" w:cs="Arial"/>
          <w:sz w:val="22"/>
          <w:szCs w:val="22"/>
        </w:rPr>
        <w:t>El heredero o herederos que no hubieren estado conformes con el nombramiento de albacea hecho por la mayoría, tienen derecho de nombrar un interventor que vigile al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1613</w:t>
      </w:r>
      <w:r w:rsidR="00112D20">
        <w:rPr>
          <w:rFonts w:ascii="Arial" w:hAnsi="Arial" w:cs="Arial"/>
          <w:b/>
          <w:sz w:val="22"/>
          <w:szCs w:val="22"/>
        </w:rPr>
        <w:t xml:space="preserve">. </w:t>
      </w:r>
      <w:r w:rsidRPr="00AE3149">
        <w:rPr>
          <w:rFonts w:ascii="Arial" w:hAnsi="Arial" w:cs="Arial"/>
          <w:sz w:val="22"/>
          <w:szCs w:val="22"/>
        </w:rPr>
        <w:t>Las funciones de interventor se limitarán a vigilar el exacto cumplimiento del cargo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1614</w:t>
      </w:r>
      <w:r w:rsidR="00112D20">
        <w:rPr>
          <w:rFonts w:ascii="Arial" w:hAnsi="Arial" w:cs="Arial"/>
          <w:b/>
          <w:sz w:val="22"/>
          <w:szCs w:val="22"/>
        </w:rPr>
        <w:t xml:space="preserve">. </w:t>
      </w:r>
      <w:r w:rsidRPr="00AE3149">
        <w:rPr>
          <w:rFonts w:ascii="Arial" w:hAnsi="Arial" w:cs="Arial"/>
          <w:sz w:val="22"/>
          <w:szCs w:val="22"/>
        </w:rPr>
        <w:t>El interventor no puede tener la posesión ni aún interina de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1615</w:t>
      </w:r>
      <w:r w:rsidR="00112D20">
        <w:rPr>
          <w:rFonts w:ascii="Arial" w:hAnsi="Arial" w:cs="Arial"/>
          <w:b/>
          <w:sz w:val="22"/>
          <w:szCs w:val="22"/>
        </w:rPr>
        <w:t xml:space="preserve">. </w:t>
      </w:r>
      <w:r w:rsidRPr="00AE3149">
        <w:rPr>
          <w:rFonts w:ascii="Arial" w:hAnsi="Arial" w:cs="Arial"/>
          <w:sz w:val="22"/>
          <w:szCs w:val="22"/>
        </w:rPr>
        <w:t>Debe nombrarse precisamente un interventor: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Siempre que el heredero esté ausente o no sea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cuantía de los legados iguale o exceda a la porción del heredero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se hagan legados para objetos o establecimientos de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1616</w:t>
      </w:r>
      <w:r w:rsidR="00112D20">
        <w:rPr>
          <w:rFonts w:ascii="Arial" w:hAnsi="Arial" w:cs="Arial"/>
          <w:b/>
          <w:sz w:val="22"/>
          <w:szCs w:val="22"/>
        </w:rPr>
        <w:t xml:space="preserve">. </w:t>
      </w:r>
      <w:r w:rsidRPr="00AE3149">
        <w:rPr>
          <w:rFonts w:ascii="Arial" w:hAnsi="Arial" w:cs="Arial"/>
          <w:sz w:val="22"/>
          <w:szCs w:val="22"/>
        </w:rPr>
        <w:t>Los interventores deben ser mayores de edad y capaces de obligarse.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1617</w:t>
      </w:r>
      <w:r w:rsidR="00112D20">
        <w:rPr>
          <w:rFonts w:ascii="Arial" w:hAnsi="Arial" w:cs="Arial"/>
          <w:b/>
          <w:sz w:val="22"/>
          <w:szCs w:val="22"/>
        </w:rPr>
        <w:t xml:space="preserve">. </w:t>
      </w:r>
      <w:r w:rsidRPr="00AE3149">
        <w:rPr>
          <w:rFonts w:ascii="Arial" w:hAnsi="Arial" w:cs="Arial"/>
          <w:sz w:val="22"/>
          <w:szCs w:val="22"/>
        </w:rPr>
        <w:t>Los interventores durarán mientras que no se revoque su nombramiento.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1618</w:t>
      </w:r>
      <w:r w:rsidR="00112D20">
        <w:rPr>
          <w:rFonts w:ascii="Arial" w:hAnsi="Arial" w:cs="Arial"/>
          <w:b/>
          <w:sz w:val="22"/>
          <w:szCs w:val="22"/>
        </w:rPr>
        <w:t xml:space="preserve">. </w:t>
      </w:r>
      <w:r w:rsidRPr="00AE3149">
        <w:rPr>
          <w:rFonts w:ascii="Arial" w:hAnsi="Arial" w:cs="Arial"/>
          <w:sz w:val="22"/>
          <w:szCs w:val="22"/>
        </w:rPr>
        <w:t>Los interventores tendrán la retribución que acuerden los herederos que los nombran, y si los nombra el juez, cobrarán conforme a Arancel, como si fueran apoderados.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1619</w:t>
      </w:r>
      <w:r w:rsidR="00112D20">
        <w:rPr>
          <w:rFonts w:ascii="Arial" w:hAnsi="Arial" w:cs="Arial"/>
          <w:b/>
          <w:sz w:val="22"/>
          <w:szCs w:val="22"/>
        </w:rPr>
        <w:t xml:space="preserve">. </w:t>
      </w:r>
      <w:r w:rsidRPr="00AE3149">
        <w:rPr>
          <w:rFonts w:ascii="Arial" w:hAnsi="Arial" w:cs="Arial"/>
          <w:sz w:val="22"/>
          <w:szCs w:val="22"/>
        </w:rPr>
        <w:t>Los acreedores y legatarios no podrán exigir el pago de su créditos y legados, sino hasta que el inventario haya sido formado y aprobado, siempre que se forme y apruebe dentro de los términos señalados por la ley, salvo en los casos prescritos en los artículos 1638 y 1641 y aquellas deudas sobre las cuales hubiere juicio pendiente al abrirse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1620</w:t>
      </w:r>
      <w:r w:rsidR="00112D20">
        <w:rPr>
          <w:rFonts w:ascii="Arial" w:hAnsi="Arial" w:cs="Arial"/>
          <w:b/>
          <w:sz w:val="22"/>
          <w:szCs w:val="22"/>
        </w:rPr>
        <w:t xml:space="preserve">. </w:t>
      </w:r>
      <w:r w:rsidRPr="00AE3149">
        <w:rPr>
          <w:rFonts w:ascii="Arial" w:hAnsi="Arial" w:cs="Arial"/>
          <w:sz w:val="22"/>
          <w:szCs w:val="22"/>
        </w:rPr>
        <w:t>Los gastos hechos por el albacea en el cumplimiento de su cargo, incluso los honorarios de abogado y procurador que haya ocupado, se pagarán de la masa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1621</w:t>
      </w:r>
      <w:r w:rsidR="00112D20">
        <w:rPr>
          <w:rFonts w:ascii="Arial" w:hAnsi="Arial" w:cs="Arial"/>
          <w:b/>
          <w:sz w:val="22"/>
          <w:szCs w:val="22"/>
        </w:rPr>
        <w:t xml:space="preserve">. </w:t>
      </w:r>
      <w:r w:rsidRPr="00AE3149">
        <w:rPr>
          <w:rFonts w:ascii="Arial" w:hAnsi="Arial" w:cs="Arial"/>
          <w:sz w:val="22"/>
          <w:szCs w:val="22"/>
        </w:rPr>
        <w:t>El albacea debe cumplir su encargo dentro de un año, contado desde su aceptación, o desde que terminen los litigios que se promovieren sobre la validez o nulidad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1622</w:t>
      </w:r>
      <w:r w:rsidR="00112D20">
        <w:rPr>
          <w:rFonts w:ascii="Arial" w:hAnsi="Arial" w:cs="Arial"/>
          <w:b/>
          <w:sz w:val="22"/>
          <w:szCs w:val="22"/>
        </w:rPr>
        <w:t xml:space="preserve">. </w:t>
      </w:r>
      <w:r w:rsidRPr="00AE3149">
        <w:rPr>
          <w:rFonts w:ascii="Arial" w:hAnsi="Arial" w:cs="Arial"/>
          <w:sz w:val="22"/>
          <w:szCs w:val="22"/>
        </w:rPr>
        <w:t>Sólo por causa justificada pueden los herederos prorrogar al albacea el plazo señalado en el artículo anterior, y la prórroga no excederá de un 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1623</w:t>
      </w:r>
      <w:r w:rsidR="00112D20">
        <w:rPr>
          <w:rFonts w:ascii="Arial" w:hAnsi="Arial" w:cs="Arial"/>
          <w:b/>
          <w:sz w:val="22"/>
          <w:szCs w:val="22"/>
        </w:rPr>
        <w:t xml:space="preserve">. </w:t>
      </w:r>
      <w:r w:rsidRPr="00AE3149">
        <w:rPr>
          <w:rFonts w:ascii="Arial" w:hAnsi="Arial" w:cs="Arial"/>
          <w:sz w:val="22"/>
          <w:szCs w:val="22"/>
        </w:rPr>
        <w:t>Para prorrogar el plazo del albaceazgo, es indispensable que haya sido aprobada la cuenta anual del albacea, y que la prórroga la acuerde una mayoría que represente las dos terceras partes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1624</w:t>
      </w:r>
      <w:r w:rsidR="00112D20">
        <w:rPr>
          <w:rFonts w:ascii="Arial" w:hAnsi="Arial" w:cs="Arial"/>
          <w:b/>
          <w:sz w:val="22"/>
          <w:szCs w:val="22"/>
        </w:rPr>
        <w:t xml:space="preserve">. </w:t>
      </w:r>
      <w:r w:rsidRPr="00AE3149">
        <w:rPr>
          <w:rFonts w:ascii="Arial" w:hAnsi="Arial" w:cs="Arial"/>
          <w:sz w:val="22"/>
          <w:szCs w:val="22"/>
        </w:rPr>
        <w:t>El testador puede señalar al albacea la retribución que 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1625</w:t>
      </w:r>
      <w:r w:rsidR="00112D20">
        <w:rPr>
          <w:rFonts w:ascii="Arial" w:hAnsi="Arial" w:cs="Arial"/>
          <w:b/>
          <w:sz w:val="22"/>
          <w:szCs w:val="22"/>
        </w:rPr>
        <w:t xml:space="preserve">. </w:t>
      </w:r>
      <w:r w:rsidRPr="00AE3149">
        <w:rPr>
          <w:rFonts w:ascii="Arial" w:hAnsi="Arial" w:cs="Arial"/>
          <w:sz w:val="22"/>
          <w:szCs w:val="22"/>
        </w:rPr>
        <w:t>Si el testador no designare la retribución, el albacea cobrará el dos por ciento sobre el importe líuido (sic) y efectivo de la herencia, y el cinco por ciento sobre los frutos industriales de los bienes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1626</w:t>
      </w:r>
      <w:r w:rsidR="00112D20">
        <w:rPr>
          <w:rFonts w:ascii="Arial" w:hAnsi="Arial" w:cs="Arial"/>
          <w:b/>
          <w:sz w:val="22"/>
          <w:szCs w:val="22"/>
        </w:rPr>
        <w:t xml:space="preserve">. </w:t>
      </w:r>
      <w:r w:rsidRPr="00AE3149">
        <w:rPr>
          <w:rFonts w:ascii="Arial" w:hAnsi="Arial" w:cs="Arial"/>
          <w:sz w:val="22"/>
          <w:szCs w:val="22"/>
        </w:rPr>
        <w:t>El albacea tiene derecho de elegir entre lo que le deja el testador por el dsempeño (sic) del cargo y lo que la ley le concede por el mismo motivo.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1627</w:t>
      </w:r>
      <w:r w:rsidR="00112D20">
        <w:rPr>
          <w:rFonts w:ascii="Arial" w:hAnsi="Arial" w:cs="Arial"/>
          <w:b/>
          <w:sz w:val="22"/>
          <w:szCs w:val="22"/>
        </w:rPr>
        <w:t xml:space="preserve">. </w:t>
      </w:r>
      <w:r w:rsidRPr="00AE3149">
        <w:rPr>
          <w:rFonts w:ascii="Arial" w:hAnsi="Arial" w:cs="Arial"/>
          <w:sz w:val="22"/>
          <w:szCs w:val="22"/>
        </w:rPr>
        <w:t>Si fueren varios y mancomunados los albaceas, la retribución se repartirá entre todos ellos; si no fueren mancomunados, la repartición se hará en proporción al tiempo que cada uno haya administrado y al trabajo que hubiere tenido en la administración.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1628</w:t>
      </w:r>
      <w:r w:rsidR="00112D20">
        <w:rPr>
          <w:rFonts w:ascii="Arial" w:hAnsi="Arial" w:cs="Arial"/>
          <w:b/>
          <w:sz w:val="22"/>
          <w:szCs w:val="22"/>
        </w:rPr>
        <w:t xml:space="preserve">. </w:t>
      </w:r>
      <w:r w:rsidRPr="00AE3149">
        <w:rPr>
          <w:rFonts w:ascii="Arial" w:hAnsi="Arial" w:cs="Arial"/>
          <w:sz w:val="22"/>
          <w:szCs w:val="22"/>
        </w:rPr>
        <w:t>Si el testador legó conjuntamente a los albaceas alguna cosa por el desempeño de su cargo, la parte de los que no admitan éste, acrecerá a los que lo ejerzan.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1629</w:t>
      </w:r>
      <w:r w:rsidR="00112D20">
        <w:rPr>
          <w:rFonts w:ascii="Arial" w:hAnsi="Arial" w:cs="Arial"/>
          <w:b/>
          <w:sz w:val="22"/>
          <w:szCs w:val="22"/>
        </w:rPr>
        <w:t xml:space="preserve">. </w:t>
      </w:r>
      <w:r w:rsidRPr="00AE3149">
        <w:rPr>
          <w:rFonts w:ascii="Arial" w:hAnsi="Arial" w:cs="Arial"/>
          <w:sz w:val="22"/>
          <w:szCs w:val="22"/>
        </w:rPr>
        <w:t>Los cargos de albacea e interventor acaban: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término natural del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muerte;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incapacidad legal, declarada en forma;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Por excusa que el juez califique de legítima con audiencia de los interesados y del Ministerio Público, cuando se interesen menores o el Fisco del Estado;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terminar el plazo señalado por la ley y las prórrogas concedidas para desempeñar 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Por revocación de sus nombramientos, hecha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Por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1630</w:t>
      </w:r>
      <w:r w:rsidR="00112D20">
        <w:rPr>
          <w:rFonts w:ascii="Arial" w:hAnsi="Arial" w:cs="Arial"/>
          <w:b/>
          <w:sz w:val="22"/>
          <w:szCs w:val="22"/>
        </w:rPr>
        <w:t xml:space="preserve">. </w:t>
      </w:r>
      <w:r w:rsidRPr="00AE3149">
        <w:rPr>
          <w:rFonts w:ascii="Arial" w:hAnsi="Arial" w:cs="Arial"/>
          <w:sz w:val="22"/>
          <w:szCs w:val="22"/>
        </w:rPr>
        <w:t>La revocación puede hacerse por los herederos en cualquier tiempo, pero en el mismo acto debe nombrarse el substituto.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1631</w:t>
      </w:r>
      <w:r w:rsidR="00112D20">
        <w:rPr>
          <w:rFonts w:ascii="Arial" w:hAnsi="Arial" w:cs="Arial"/>
          <w:b/>
          <w:sz w:val="22"/>
          <w:szCs w:val="22"/>
        </w:rPr>
        <w:t xml:space="preserve">. </w:t>
      </w:r>
      <w:r w:rsidRPr="00AE3149">
        <w:rPr>
          <w:rFonts w:ascii="Arial" w:hAnsi="Arial" w:cs="Arial"/>
          <w:sz w:val="22"/>
          <w:szCs w:val="22"/>
        </w:rPr>
        <w:t>Cuando el albacea haya recibido del testador algún encargo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1585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1632</w:t>
      </w:r>
      <w:r w:rsidR="00112D20">
        <w:rPr>
          <w:rFonts w:ascii="Arial" w:hAnsi="Arial" w:cs="Arial"/>
          <w:b/>
          <w:sz w:val="22"/>
          <w:szCs w:val="22"/>
        </w:rPr>
        <w:t xml:space="preserve">. </w:t>
      </w:r>
      <w:r w:rsidRPr="00AE3149">
        <w:rPr>
          <w:rFonts w:ascii="Arial" w:hAnsi="Arial" w:cs="Arial"/>
          <w:sz w:val="22"/>
          <w:szCs w:val="22"/>
        </w:rPr>
        <w:t>Si la revocación se hace sin causa justificada, el albacea removido tiene derecho de percibir lo que el testador le haya dejado por el desempeño del cargo o el tanto por ciento que le corresponda conforme al artículo 1625 teniéndose en cuenta lo dispuesto en el artículo 1627.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1633</w:t>
      </w:r>
      <w:r w:rsidR="00112D20">
        <w:rPr>
          <w:rFonts w:ascii="Arial" w:hAnsi="Arial" w:cs="Arial"/>
          <w:b/>
          <w:sz w:val="22"/>
          <w:szCs w:val="22"/>
        </w:rPr>
        <w:t xml:space="preserve">. </w:t>
      </w:r>
      <w:r w:rsidRPr="00AE3149">
        <w:rPr>
          <w:rFonts w:ascii="Arial" w:hAnsi="Arial" w:cs="Arial"/>
          <w:sz w:val="22"/>
          <w:szCs w:val="22"/>
        </w:rPr>
        <w:t>La remoción no tendrá lugar sino por sentencia pronunciada en el incidente respectivo, promovido por parte legítima.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w:t>
      </w:r>
    </w:p>
    <w:p w:rsidR="00D06331" w:rsidRPr="00AE3149" w:rsidRDefault="00D06331" w:rsidP="004D28F6">
      <w:pPr>
        <w:pStyle w:val="Ttulo4"/>
      </w:pPr>
      <w:r w:rsidRPr="00AE3149">
        <w:t>DEL INVENTARIO Y DE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1634</w:t>
      </w:r>
      <w:r w:rsidR="00112D20">
        <w:rPr>
          <w:rFonts w:ascii="Arial" w:hAnsi="Arial" w:cs="Arial"/>
          <w:b/>
          <w:sz w:val="22"/>
          <w:szCs w:val="22"/>
        </w:rPr>
        <w:t xml:space="preserve">. </w:t>
      </w:r>
      <w:r w:rsidRPr="00AE3149">
        <w:rPr>
          <w:rFonts w:ascii="Arial" w:hAnsi="Arial" w:cs="Arial"/>
          <w:sz w:val="22"/>
          <w:szCs w:val="22"/>
        </w:rPr>
        <w:t>El albacea definitivo, dentro del término que fije el Código de Procedimientos Civiles, promoverá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1635</w:t>
      </w:r>
      <w:r w:rsidR="00112D20">
        <w:rPr>
          <w:rFonts w:ascii="Arial" w:hAnsi="Arial" w:cs="Arial"/>
          <w:b/>
          <w:sz w:val="22"/>
          <w:szCs w:val="22"/>
        </w:rPr>
        <w:t xml:space="preserve">. </w:t>
      </w:r>
      <w:r w:rsidRPr="00AE3149">
        <w:rPr>
          <w:rFonts w:ascii="Arial" w:hAnsi="Arial" w:cs="Arial"/>
          <w:sz w:val="22"/>
          <w:szCs w:val="22"/>
        </w:rPr>
        <w:t>Si el albacea no cumpliere lo dispuesto en el artículo anterior, podrá promover la formación del inventario cualquier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1636</w:t>
      </w:r>
      <w:r w:rsidR="00112D20">
        <w:rPr>
          <w:rFonts w:ascii="Arial" w:hAnsi="Arial" w:cs="Arial"/>
          <w:b/>
          <w:sz w:val="22"/>
          <w:szCs w:val="22"/>
        </w:rPr>
        <w:t xml:space="preserve">. </w:t>
      </w:r>
      <w:r w:rsidRPr="00AE3149">
        <w:rPr>
          <w:rFonts w:ascii="Arial" w:hAnsi="Arial" w:cs="Arial"/>
          <w:sz w:val="22"/>
          <w:szCs w:val="22"/>
        </w:rPr>
        <w:t>El inventario se formará según lo disponga el Código de Procedimientos Civiles. Si el albacea no lo presenta dentro del término legal, será removido.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1637</w:t>
      </w:r>
      <w:r w:rsidR="00112D20">
        <w:rPr>
          <w:rFonts w:ascii="Arial" w:hAnsi="Arial" w:cs="Arial"/>
          <w:b/>
          <w:sz w:val="22"/>
          <w:szCs w:val="22"/>
        </w:rPr>
        <w:t xml:space="preserve">. </w:t>
      </w:r>
      <w:r w:rsidRPr="00AE3149">
        <w:rPr>
          <w:rFonts w:ascii="Arial" w:hAnsi="Arial" w:cs="Arial"/>
          <w:sz w:val="22"/>
          <w:szCs w:val="22"/>
        </w:rPr>
        <w:t>Concluido y aprobado judicialmente el inventario, el albacea procederá a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1638</w:t>
      </w:r>
      <w:r w:rsidR="00112D20">
        <w:rPr>
          <w:rFonts w:ascii="Arial" w:hAnsi="Arial" w:cs="Arial"/>
          <w:b/>
          <w:sz w:val="22"/>
          <w:szCs w:val="22"/>
        </w:rPr>
        <w:t xml:space="preserve">. </w:t>
      </w:r>
      <w:r w:rsidRPr="00AE3149">
        <w:rPr>
          <w:rFonts w:ascii="Arial" w:hAnsi="Arial" w:cs="Arial"/>
          <w:sz w:val="22"/>
          <w:szCs w:val="22"/>
        </w:rPr>
        <w:t>En primer lugar, serán pagadas las deudas mortuorias, sino estuvieren ya, pues pueden pagarse antes de la formación de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1639</w:t>
      </w:r>
      <w:r w:rsidR="00112D20">
        <w:rPr>
          <w:rFonts w:ascii="Arial" w:hAnsi="Arial" w:cs="Arial"/>
          <w:b/>
          <w:sz w:val="22"/>
          <w:szCs w:val="22"/>
        </w:rPr>
        <w:t xml:space="preserve">. </w:t>
      </w:r>
      <w:r w:rsidRPr="00AE3149">
        <w:rPr>
          <w:rFonts w:ascii="Arial" w:hAnsi="Arial" w:cs="Arial"/>
          <w:sz w:val="22"/>
          <w:szCs w:val="22"/>
        </w:rPr>
        <w:t>Se llaman deudas mortuorias los gastos de funeral y las que se hayan causado en la última enfermedad del autor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1640</w:t>
      </w:r>
      <w:r w:rsidR="00112D20">
        <w:rPr>
          <w:rFonts w:ascii="Arial" w:hAnsi="Arial" w:cs="Arial"/>
          <w:b/>
          <w:sz w:val="22"/>
          <w:szCs w:val="22"/>
        </w:rPr>
        <w:t xml:space="preserve">. </w:t>
      </w:r>
      <w:r w:rsidRPr="00AE3149">
        <w:rPr>
          <w:rFonts w:ascii="Arial" w:hAnsi="Arial" w:cs="Arial"/>
          <w:sz w:val="22"/>
          <w:szCs w:val="22"/>
        </w:rPr>
        <w:t>Las deudas mortuorias se pagarán del cuerpo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1641</w:t>
      </w:r>
      <w:r w:rsidR="00112D20">
        <w:rPr>
          <w:rFonts w:ascii="Arial" w:hAnsi="Arial" w:cs="Arial"/>
          <w:b/>
          <w:sz w:val="22"/>
          <w:szCs w:val="22"/>
        </w:rPr>
        <w:t xml:space="preserve">. </w:t>
      </w:r>
      <w:r w:rsidRPr="00AE3149">
        <w:rPr>
          <w:rFonts w:ascii="Arial" w:hAnsi="Arial" w:cs="Arial"/>
          <w:sz w:val="22"/>
          <w:szCs w:val="22"/>
        </w:rPr>
        <w:t>En segundo lugar, se pagarán los gastos de rigurosa conservación y administración de la herencia, así como los créditos alimenticios, que pueden también ser cubiertos antes de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1642</w:t>
      </w:r>
      <w:r w:rsidR="00112D20">
        <w:rPr>
          <w:rFonts w:ascii="Arial" w:hAnsi="Arial" w:cs="Arial"/>
          <w:b/>
          <w:sz w:val="22"/>
          <w:szCs w:val="22"/>
        </w:rPr>
        <w:t xml:space="preserve">. </w:t>
      </w:r>
      <w:r w:rsidRPr="00AE3149">
        <w:rPr>
          <w:rFonts w:ascii="Arial" w:hAnsi="Arial" w:cs="Arial"/>
          <w:sz w:val="22"/>
          <w:szCs w:val="22"/>
        </w:rPr>
        <w:t>Si para hacer los pagos de que hablan los artículos anteriores no hubiere dinero en la herencia, el albacea promoverá la venta de los bienes muebles y aún de los inmuebles, con las solemnidades que respectivamente se requieran.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1643</w:t>
      </w:r>
      <w:r w:rsidR="00112D20">
        <w:rPr>
          <w:rFonts w:ascii="Arial" w:hAnsi="Arial" w:cs="Arial"/>
          <w:b/>
          <w:sz w:val="22"/>
          <w:szCs w:val="22"/>
        </w:rPr>
        <w:t xml:space="preserve">. </w:t>
      </w:r>
      <w:r w:rsidRPr="00AE3149">
        <w:rPr>
          <w:rFonts w:ascii="Arial" w:hAnsi="Arial" w:cs="Arial"/>
          <w:sz w:val="22"/>
          <w:szCs w:val="22"/>
        </w:rPr>
        <w:t>En seguida se pagarán las deudas hereditarias que fueren exigibles.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1644</w:t>
      </w:r>
      <w:r w:rsidR="00112D20">
        <w:rPr>
          <w:rFonts w:ascii="Arial" w:hAnsi="Arial" w:cs="Arial"/>
          <w:b/>
          <w:sz w:val="22"/>
          <w:szCs w:val="22"/>
        </w:rPr>
        <w:t xml:space="preserve">. </w:t>
      </w:r>
      <w:r w:rsidRPr="00AE3149">
        <w:rPr>
          <w:rFonts w:ascii="Arial" w:hAnsi="Arial" w:cs="Arial"/>
          <w:sz w:val="22"/>
          <w:szCs w:val="22"/>
        </w:rPr>
        <w:t>Se llaman deudas hereditarias las contraídas por el autor de la herencia independientemente de su última disposición y de las que es responsable con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1645</w:t>
      </w:r>
      <w:r w:rsidR="00112D20">
        <w:rPr>
          <w:rFonts w:ascii="Arial" w:hAnsi="Arial" w:cs="Arial"/>
          <w:b/>
          <w:sz w:val="22"/>
          <w:szCs w:val="22"/>
        </w:rPr>
        <w:t xml:space="preserve">. </w:t>
      </w:r>
      <w:r w:rsidRPr="00AE3149">
        <w:rPr>
          <w:rFonts w:ascii="Arial" w:hAnsi="Arial" w:cs="Arial"/>
          <w:sz w:val="22"/>
          <w:szCs w:val="22"/>
        </w:rPr>
        <w:t>Si hubiere pendiente algún concurso, el albacea no deberá pagar sino conforme a la sentencia de graduación de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1646</w:t>
      </w:r>
      <w:r w:rsidR="00112D20">
        <w:rPr>
          <w:rFonts w:ascii="Arial" w:hAnsi="Arial" w:cs="Arial"/>
          <w:b/>
          <w:sz w:val="22"/>
          <w:szCs w:val="22"/>
        </w:rPr>
        <w:t xml:space="preserve">. </w:t>
      </w:r>
      <w:r w:rsidRPr="00AE3149">
        <w:rPr>
          <w:rFonts w:ascii="Arial" w:hAnsi="Arial" w:cs="Arial"/>
          <w:sz w:val="22"/>
          <w:szCs w:val="22"/>
        </w:rPr>
        <w:t>Los acreedores, cuando no haya concurso, serán pagados en el orden en que se presenten; pero si entre los no presentados hubiere algunos preferentes, se exigirá a los que fueren pagados la caución de acreedor de mejor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1647</w:t>
      </w:r>
      <w:r w:rsidR="00112D20">
        <w:rPr>
          <w:rFonts w:ascii="Arial" w:hAnsi="Arial" w:cs="Arial"/>
          <w:b/>
          <w:sz w:val="22"/>
          <w:szCs w:val="22"/>
        </w:rPr>
        <w:t xml:space="preserve">. </w:t>
      </w:r>
      <w:r w:rsidRPr="00AE3149">
        <w:rPr>
          <w:rFonts w:ascii="Arial" w:hAnsi="Arial" w:cs="Arial"/>
          <w:sz w:val="22"/>
          <w:szCs w:val="22"/>
        </w:rPr>
        <w:t xml:space="preserve">El albacea, </w:t>
      </w:r>
      <w:r w:rsidR="009F5C70" w:rsidRPr="00AE3149">
        <w:rPr>
          <w:rFonts w:ascii="Arial" w:hAnsi="Arial" w:cs="Arial"/>
          <w:sz w:val="22"/>
          <w:szCs w:val="22"/>
        </w:rPr>
        <w:t>concluido</w:t>
      </w:r>
      <w:r w:rsidRPr="00AE3149">
        <w:rPr>
          <w:rFonts w:ascii="Arial" w:hAnsi="Arial" w:cs="Arial"/>
          <w:sz w:val="22"/>
          <w:szCs w:val="22"/>
        </w:rPr>
        <w:t xml:space="preserve"> el inventario, no podrá pagar los legados, sin haber cubierto o asignado bienes bastantes para pagar las deudas, conservando en los respectivos bienes los gravámenes especiales que tengan.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1648</w:t>
      </w:r>
      <w:r w:rsidR="00112D20">
        <w:rPr>
          <w:rFonts w:ascii="Arial" w:hAnsi="Arial" w:cs="Arial"/>
          <w:b/>
          <w:sz w:val="22"/>
          <w:szCs w:val="22"/>
        </w:rPr>
        <w:t xml:space="preserve">. </w:t>
      </w:r>
      <w:r w:rsidRPr="00AE3149">
        <w:rPr>
          <w:rFonts w:ascii="Arial" w:hAnsi="Arial" w:cs="Arial"/>
          <w:sz w:val="22"/>
          <w:szCs w:val="22"/>
        </w:rPr>
        <w:t>Los acreedores que se presenten después de pagados los legatarios, solamente tendrán acción contra éstas cuando en la herencia no hubiere bienes bastantes para cubrir sus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1649</w:t>
      </w:r>
      <w:r w:rsidR="00112D20">
        <w:rPr>
          <w:rFonts w:ascii="Arial" w:hAnsi="Arial" w:cs="Arial"/>
          <w:b/>
          <w:sz w:val="22"/>
          <w:szCs w:val="22"/>
        </w:rPr>
        <w:t xml:space="preserve">. </w:t>
      </w:r>
      <w:r w:rsidRPr="00AE3149">
        <w:rPr>
          <w:rFonts w:ascii="Arial" w:hAnsi="Arial" w:cs="Arial"/>
          <w:sz w:val="22"/>
          <w:szCs w:val="22"/>
        </w:rPr>
        <w:t>La venta de bienes hereditarios para el pago de deudas y legados, se hará en pública subasta; a no ser que la mayoría de los interesados acuerde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1650</w:t>
      </w:r>
      <w:r w:rsidR="00112D20">
        <w:rPr>
          <w:rFonts w:ascii="Arial" w:hAnsi="Arial" w:cs="Arial"/>
          <w:b/>
          <w:sz w:val="22"/>
          <w:szCs w:val="22"/>
        </w:rPr>
        <w:t xml:space="preserve">. </w:t>
      </w:r>
      <w:r w:rsidRPr="00AE3149">
        <w:rPr>
          <w:rFonts w:ascii="Arial" w:hAnsi="Arial" w:cs="Arial"/>
          <w:sz w:val="22"/>
          <w:szCs w:val="22"/>
        </w:rPr>
        <w:t xml:space="preserve">La mayoría de los </w:t>
      </w:r>
      <w:r w:rsidR="009F5C70" w:rsidRPr="00AE3149">
        <w:rPr>
          <w:rFonts w:ascii="Arial" w:hAnsi="Arial" w:cs="Arial"/>
          <w:sz w:val="22"/>
          <w:szCs w:val="22"/>
        </w:rPr>
        <w:t>interesados,</w:t>
      </w:r>
      <w:r w:rsidRPr="00AE3149">
        <w:rPr>
          <w:rFonts w:ascii="Arial" w:hAnsi="Arial" w:cs="Arial"/>
          <w:sz w:val="22"/>
          <w:szCs w:val="22"/>
        </w:rPr>
        <w:t xml:space="preserve"> o la autoridad judicial en su caso, determinará la aplicación que haya de darse al precio de las cosas vendidas.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1651</w:t>
      </w:r>
      <w:r w:rsidR="00813852">
        <w:rPr>
          <w:rFonts w:ascii="Arial" w:hAnsi="Arial" w:cs="Arial"/>
          <w:b/>
          <w:sz w:val="22"/>
          <w:szCs w:val="22"/>
        </w:rPr>
        <w:t xml:space="preserve">. </w:t>
      </w:r>
      <w:r w:rsidRPr="00AE3149">
        <w:rPr>
          <w:rFonts w:ascii="Arial" w:hAnsi="Arial" w:cs="Arial"/>
          <w:sz w:val="22"/>
          <w:szCs w:val="22"/>
        </w:rPr>
        <w:t>Aprobados el inventario y la cuenta de administración, el albacea debe hacer en seguida la partición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1652</w:t>
      </w:r>
      <w:r w:rsidR="00813852">
        <w:rPr>
          <w:rFonts w:ascii="Arial" w:hAnsi="Arial" w:cs="Arial"/>
          <w:b/>
          <w:sz w:val="22"/>
          <w:szCs w:val="22"/>
        </w:rPr>
        <w:t xml:space="preserve">. </w:t>
      </w:r>
      <w:r w:rsidRPr="00AE3149">
        <w:rPr>
          <w:rFonts w:ascii="Arial" w:hAnsi="Arial" w:cs="Arial"/>
          <w:sz w:val="22"/>
          <w:szCs w:val="22"/>
        </w:rPr>
        <w:t>A ningún coheredero puede obligarse a permanecer en la indivisión de los bienes, ni aún por pjrevención (sic) expresa del testador.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1653</w:t>
      </w:r>
      <w:r w:rsidR="00813852">
        <w:rPr>
          <w:rFonts w:ascii="Arial" w:hAnsi="Arial" w:cs="Arial"/>
          <w:b/>
          <w:sz w:val="22"/>
          <w:szCs w:val="22"/>
        </w:rPr>
        <w:t xml:space="preserve">. </w:t>
      </w:r>
      <w:r w:rsidRPr="00AE3149">
        <w:rPr>
          <w:rFonts w:ascii="Arial" w:hAnsi="Arial" w:cs="Arial"/>
          <w:sz w:val="22"/>
          <w:szCs w:val="22"/>
        </w:rPr>
        <w:t>Puede suspenderse la partición en virtud de convenio expreso de los interesados. Habiendo menores entre ellos, deberá oírse al tutor y al Ministerio Público, y el auto en que se apruebe el convenio, determinará el tiempo que debe durar la indivisión.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1654</w:t>
      </w:r>
      <w:r w:rsidR="00813852">
        <w:rPr>
          <w:rFonts w:ascii="Arial" w:hAnsi="Arial" w:cs="Arial"/>
          <w:b/>
          <w:sz w:val="22"/>
          <w:szCs w:val="22"/>
        </w:rPr>
        <w:t xml:space="preserve">. </w:t>
      </w:r>
      <w:r w:rsidRPr="00AE3149">
        <w:rPr>
          <w:rFonts w:ascii="Arial" w:hAnsi="Arial" w:cs="Arial"/>
          <w:sz w:val="22"/>
          <w:szCs w:val="22"/>
        </w:rPr>
        <w:t>Si el autor de la herencia dispone en su testamento que a algún heredero o legatario se le entreguen determinados bienes, el albacea, aprobado el inventario, les entregará esos bienes, siempre que garanticen suficientemente responder por lo gastos y cargas generales de la herencia, en la proporción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1655</w:t>
      </w:r>
      <w:r w:rsidR="00813852">
        <w:rPr>
          <w:rFonts w:ascii="Arial" w:hAnsi="Arial" w:cs="Arial"/>
          <w:b/>
          <w:sz w:val="22"/>
          <w:szCs w:val="22"/>
        </w:rPr>
        <w:t xml:space="preserve">. </w:t>
      </w:r>
      <w:r w:rsidRPr="00AE3149">
        <w:rPr>
          <w:rFonts w:ascii="Arial" w:hAnsi="Arial" w:cs="Arial"/>
          <w:sz w:val="22"/>
          <w:szCs w:val="22"/>
        </w:rPr>
        <w:t>Si el autor de la herencia hiciere la partición de los bienes en su testamento a ella deberá estarse, salvo derechos de tercero.</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1656</w:t>
      </w:r>
      <w:r w:rsidR="00813852">
        <w:rPr>
          <w:rFonts w:ascii="Arial" w:hAnsi="Arial" w:cs="Arial"/>
          <w:b/>
          <w:sz w:val="22"/>
          <w:szCs w:val="22"/>
        </w:rPr>
        <w:t xml:space="preserve">. </w:t>
      </w:r>
      <w:r w:rsidRPr="00AE3149">
        <w:rPr>
          <w:rFonts w:ascii="Arial" w:hAnsi="Arial" w:cs="Arial"/>
          <w:sz w:val="22"/>
          <w:szCs w:val="22"/>
        </w:rPr>
        <w:t>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dispuesto en este artículo no impide que los coherederos celebran los convenios que estimen pertinentes.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1657.</w:t>
      </w:r>
      <w:r w:rsidR="00813852">
        <w:rPr>
          <w:rFonts w:ascii="Arial" w:hAnsi="Arial" w:cs="Arial"/>
          <w:b/>
          <w:sz w:val="22"/>
          <w:szCs w:val="22"/>
        </w:rPr>
        <w:t xml:space="preserve"> </w:t>
      </w:r>
      <w:r w:rsidRPr="00AE3149">
        <w:rPr>
          <w:rFonts w:ascii="Arial" w:hAnsi="Arial" w:cs="Arial"/>
          <w:sz w:val="22"/>
          <w:szCs w:val="22"/>
        </w:rPr>
        <w:t>Los coherederos deben abonarse recíprocamente las rentas y frutos que cada uno haya recibido de los bienes hereditarios, los gastos útiles y necesarios y los daños ocasionados por malicia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1658</w:t>
      </w:r>
      <w:r w:rsidR="00813852">
        <w:rPr>
          <w:rFonts w:ascii="Arial" w:hAnsi="Arial" w:cs="Arial"/>
          <w:b/>
          <w:sz w:val="22"/>
          <w:szCs w:val="22"/>
        </w:rPr>
        <w:t xml:space="preserve">. </w:t>
      </w:r>
      <w:r w:rsidRPr="00AE3149">
        <w:rPr>
          <w:rFonts w:ascii="Arial" w:hAnsi="Arial" w:cs="Arial"/>
          <w:sz w:val="22"/>
          <w:szCs w:val="22"/>
        </w:rPr>
        <w:t>Si el testador hubiere legado alguna pensión o renta vitalicia, sin gravar con ella en particular a algún heredero o legatario, se capitalizará el nueve por ciento anual, y se separará un capital o fondo de igual valor, que se entregará a la persona que deba percibir la pensión o renta, quien tendrá todas las obligaciones de mero usufructuario. Lo mismo se observará cuando se trate de las pensiones alimenticias a que se refiere el artículo 1253.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1659</w:t>
      </w:r>
      <w:r w:rsidR="00813852">
        <w:rPr>
          <w:rFonts w:ascii="Arial" w:hAnsi="Arial" w:cs="Arial"/>
          <w:b/>
          <w:sz w:val="22"/>
          <w:szCs w:val="22"/>
        </w:rPr>
        <w:t xml:space="preserve">. </w:t>
      </w:r>
      <w:r w:rsidRPr="00AE3149">
        <w:rPr>
          <w:rFonts w:ascii="Arial" w:hAnsi="Arial" w:cs="Arial"/>
          <w:sz w:val="22"/>
          <w:szCs w:val="22"/>
        </w:rPr>
        <w:t>En el proyecto de partición se expresará la parte que del capital o fondo afecto a la pensión corresponderá a cada uno de los herederos luego que aquella se extinga.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1660.</w:t>
      </w:r>
      <w:r w:rsidR="00813852">
        <w:rPr>
          <w:rFonts w:ascii="Arial" w:hAnsi="Arial" w:cs="Arial"/>
          <w:b/>
          <w:sz w:val="22"/>
          <w:szCs w:val="22"/>
        </w:rPr>
        <w:t xml:space="preserve"> </w:t>
      </w:r>
      <w:r w:rsidRPr="00AE3149">
        <w:rPr>
          <w:rFonts w:ascii="Arial" w:hAnsi="Arial" w:cs="Arial"/>
          <w:sz w:val="22"/>
          <w:szCs w:val="22"/>
        </w:rPr>
        <w:t>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haya menores, podrán separarse, si están debidamente representados y el Ministerio Público da su conformidad. En este caso, los acuerdos que se tomen se denunciarán al juez, y éste, oyendo al Ministerio Público, dará us (sic) aprobación, si no se lesionan los derechos de los menores.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1661</w:t>
      </w:r>
      <w:r w:rsidR="00813852">
        <w:rPr>
          <w:rFonts w:ascii="Arial" w:hAnsi="Arial" w:cs="Arial"/>
          <w:b/>
          <w:sz w:val="22"/>
          <w:szCs w:val="22"/>
        </w:rPr>
        <w:t xml:space="preserve">. </w:t>
      </w:r>
      <w:r w:rsidRPr="00AE3149">
        <w:rPr>
          <w:rFonts w:ascii="Arial" w:hAnsi="Arial" w:cs="Arial"/>
          <w:sz w:val="22"/>
          <w:szCs w:val="22"/>
        </w:rPr>
        <w:t>La partición constará en escritura pública, siempre que en la herencia haya bienes cuya enajenación deba hacerse con esa formalidad.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1662</w:t>
      </w:r>
      <w:r w:rsidR="00813852">
        <w:rPr>
          <w:rFonts w:ascii="Arial" w:hAnsi="Arial" w:cs="Arial"/>
          <w:b/>
          <w:sz w:val="22"/>
          <w:szCs w:val="22"/>
        </w:rPr>
        <w:t xml:space="preserve">. </w:t>
      </w:r>
      <w:r w:rsidRPr="00AE3149">
        <w:rPr>
          <w:rFonts w:ascii="Arial" w:hAnsi="Arial" w:cs="Arial"/>
          <w:sz w:val="22"/>
          <w:szCs w:val="22"/>
        </w:rPr>
        <w:t>Los gastos de la partición se rebajarán del fondo común, los que se hagan por interés particular de alguno de los herederos o legatarios, se imputarán a su haber.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LOS EFECTOS 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1663</w:t>
      </w:r>
      <w:r w:rsidR="00813852">
        <w:rPr>
          <w:rFonts w:ascii="Arial" w:hAnsi="Arial" w:cs="Arial"/>
          <w:b/>
          <w:sz w:val="22"/>
          <w:szCs w:val="22"/>
        </w:rPr>
        <w:t xml:space="preserve">. </w:t>
      </w:r>
      <w:r w:rsidRPr="00AE3149">
        <w:rPr>
          <w:rFonts w:ascii="Arial" w:hAnsi="Arial" w:cs="Arial"/>
          <w:sz w:val="22"/>
          <w:szCs w:val="22"/>
        </w:rPr>
        <w:t>La partición legalmente hecha, fija la porción de bienes hereditarios que corresponde a cada uno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1664</w:t>
      </w:r>
      <w:r w:rsidR="00813852">
        <w:rPr>
          <w:rFonts w:ascii="Arial" w:hAnsi="Arial" w:cs="Arial"/>
          <w:b/>
          <w:sz w:val="22"/>
          <w:szCs w:val="22"/>
        </w:rPr>
        <w:t xml:space="preserve">. </w:t>
      </w:r>
      <w:r w:rsidRPr="00AE3149">
        <w:rPr>
          <w:rFonts w:ascii="Arial" w:hAnsi="Arial" w:cs="Arial"/>
          <w:sz w:val="22"/>
          <w:szCs w:val="22"/>
        </w:rPr>
        <w:t>Cuando por causas anteriores a la partición alguno de los coherederos fuese privado del todo o de parte de su haber, los otros coherederos están obligados a indemnizarle de esa pérdida, en proporción a sus derechos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1665</w:t>
      </w:r>
      <w:r w:rsidR="00813852">
        <w:rPr>
          <w:rFonts w:ascii="Arial" w:hAnsi="Arial" w:cs="Arial"/>
          <w:b/>
          <w:sz w:val="22"/>
          <w:szCs w:val="22"/>
        </w:rPr>
        <w:t xml:space="preserve">. </w:t>
      </w:r>
      <w:r w:rsidRPr="00AE3149">
        <w:rPr>
          <w:rFonts w:ascii="Arial" w:hAnsi="Arial" w:cs="Arial"/>
          <w:sz w:val="22"/>
          <w:szCs w:val="22"/>
        </w:rPr>
        <w:t>La porción que deberá pagarse al que pierda su parte, no será la que represente su haber primitivo, sino la que le corresponda, deduciendo del total de la herencia la parte perdida.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1666</w:t>
      </w:r>
      <w:r w:rsidR="00813852">
        <w:rPr>
          <w:rFonts w:ascii="Arial" w:hAnsi="Arial" w:cs="Arial"/>
          <w:b/>
          <w:sz w:val="22"/>
          <w:szCs w:val="22"/>
        </w:rPr>
        <w:t xml:space="preserve">. </w:t>
      </w:r>
      <w:r w:rsidRPr="00AE3149">
        <w:rPr>
          <w:rFonts w:ascii="Arial" w:hAnsi="Arial" w:cs="Arial"/>
          <w:sz w:val="22"/>
          <w:szCs w:val="22"/>
        </w:rPr>
        <w:t>Si alguno de los coherederos estuviere insolvente, la cuota, con que debía contribuir se repartirá entre los demás, incluso el que perdió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1667</w:t>
      </w:r>
      <w:r w:rsidR="00813852">
        <w:rPr>
          <w:rFonts w:ascii="Arial" w:hAnsi="Arial" w:cs="Arial"/>
          <w:b/>
          <w:sz w:val="22"/>
          <w:szCs w:val="22"/>
        </w:rPr>
        <w:t xml:space="preserve">. </w:t>
      </w:r>
      <w:r w:rsidRPr="00AE3149">
        <w:rPr>
          <w:rFonts w:ascii="Arial" w:hAnsi="Arial" w:cs="Arial"/>
          <w:sz w:val="22"/>
          <w:szCs w:val="22"/>
        </w:rPr>
        <w:t>Los que pagaren por el insolvente, conservarán su acción contra él, para cuando mejore de fortuna.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1668</w:t>
      </w:r>
      <w:r w:rsidR="00813852">
        <w:rPr>
          <w:rFonts w:ascii="Arial" w:hAnsi="Arial" w:cs="Arial"/>
          <w:b/>
          <w:sz w:val="22"/>
          <w:szCs w:val="22"/>
        </w:rPr>
        <w:t xml:space="preserve">. </w:t>
      </w:r>
      <w:r w:rsidRPr="00AE3149">
        <w:rPr>
          <w:rFonts w:ascii="Arial" w:hAnsi="Arial" w:cs="Arial"/>
          <w:sz w:val="22"/>
          <w:szCs w:val="22"/>
        </w:rPr>
        <w:t>La obligación a que se refiere el artículo 1664 sólo cesará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se hubieren dejado al heredero bienes individualmente determinados, de los cuales es privado;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al hacerse la partición los coherederos renuncien expresamente el derecho a ser indemnizados;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pérdida fuere ocasionada por culpa del heredero que la sufra.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1669</w:t>
      </w:r>
      <w:r w:rsidR="00813852">
        <w:rPr>
          <w:rFonts w:ascii="Arial" w:hAnsi="Arial" w:cs="Arial"/>
          <w:b/>
          <w:sz w:val="22"/>
          <w:szCs w:val="22"/>
        </w:rPr>
        <w:t xml:space="preserve">. </w:t>
      </w:r>
      <w:r w:rsidRPr="00AE3149">
        <w:rPr>
          <w:rFonts w:ascii="Arial" w:hAnsi="Arial" w:cs="Arial"/>
          <w:sz w:val="22"/>
          <w:szCs w:val="22"/>
        </w:rPr>
        <w:t>Si se adjudica como cobrable un crédito, los coherederos no responden de la insolvencia posterior del deudor hereditario, y sólo son responsables de su solvencia al tiempo de hacerse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1670</w:t>
      </w:r>
      <w:r w:rsidR="00813852">
        <w:rPr>
          <w:rFonts w:ascii="Arial" w:hAnsi="Arial" w:cs="Arial"/>
          <w:b/>
          <w:sz w:val="22"/>
          <w:szCs w:val="22"/>
        </w:rPr>
        <w:t xml:space="preserve">. </w:t>
      </w:r>
      <w:r w:rsidRPr="00AE3149">
        <w:rPr>
          <w:rFonts w:ascii="Arial" w:hAnsi="Arial" w:cs="Arial"/>
          <w:sz w:val="22"/>
          <w:szCs w:val="22"/>
        </w:rPr>
        <w:t>Por los créditos incobrables no hay responsabilidad.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1671</w:t>
      </w:r>
      <w:r w:rsidR="00813852">
        <w:rPr>
          <w:rFonts w:ascii="Arial" w:hAnsi="Arial" w:cs="Arial"/>
          <w:b/>
          <w:sz w:val="22"/>
          <w:szCs w:val="22"/>
        </w:rPr>
        <w:t xml:space="preserve">. </w:t>
      </w:r>
      <w:r w:rsidRPr="00AE3149">
        <w:rPr>
          <w:rFonts w:ascii="Arial" w:hAnsi="Arial" w:cs="Arial"/>
          <w:sz w:val="22"/>
          <w:szCs w:val="22"/>
        </w:rPr>
        <w:t>El heredero cuyos bienes hereditarios fueren embargados, o contra quien se pronunciare sentencia en juicio por causa de ellos, tiene derecho de pedir que sus coherederos caucions (sic) la responsabilidad que pueda resultarles y, en caso contrario, que se les prohiba enajenar los bienes que recibieron.</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VIII</w:t>
      </w:r>
    </w:p>
    <w:p w:rsidR="00D06331" w:rsidRPr="00AE3149" w:rsidRDefault="00D06331" w:rsidP="004D28F6">
      <w:pPr>
        <w:pStyle w:val="Ttulo4"/>
      </w:pPr>
      <w:r w:rsidRPr="00AE3149">
        <w:t>DE LA RESCISIÓN Y NULIDAD DE LAS PARTICIONES</w:t>
      </w:r>
    </w:p>
    <w:p w:rsidR="00D06331" w:rsidRPr="00AE3149" w:rsidRDefault="00D06331" w:rsidP="004D28F6">
      <w:pPr>
        <w:jc w:val="both"/>
        <w:rPr>
          <w:rFonts w:ascii="Arial" w:hAnsi="Arial" w:cs="Arial"/>
          <w:sz w:val="22"/>
          <w:szCs w:val="22"/>
        </w:rPr>
      </w:pPr>
    </w:p>
    <w:p w:rsidR="00D06331" w:rsidRPr="00813852" w:rsidRDefault="00D06331" w:rsidP="00813852">
      <w:pPr>
        <w:jc w:val="both"/>
        <w:rPr>
          <w:rFonts w:ascii="Arial" w:hAnsi="Arial" w:cs="Arial"/>
          <w:sz w:val="22"/>
          <w:szCs w:val="22"/>
        </w:rPr>
      </w:pPr>
      <w:r w:rsidRPr="00B73DB3">
        <w:rPr>
          <w:rFonts w:ascii="Arial" w:hAnsi="Arial" w:cs="Arial"/>
          <w:b/>
          <w:sz w:val="22"/>
          <w:szCs w:val="22"/>
        </w:rPr>
        <w:t>ARTÍCULO 1672</w:t>
      </w:r>
      <w:r w:rsidR="00813852" w:rsidRPr="00813852">
        <w:rPr>
          <w:rFonts w:ascii="Arial" w:hAnsi="Arial" w:cs="Arial"/>
          <w:b/>
          <w:sz w:val="22"/>
          <w:szCs w:val="22"/>
        </w:rPr>
        <w:t xml:space="preserve">. </w:t>
      </w:r>
      <w:r w:rsidRPr="00813852">
        <w:rPr>
          <w:rFonts w:ascii="Arial" w:hAnsi="Arial" w:cs="Arial"/>
          <w:sz w:val="22"/>
          <w:szCs w:val="22"/>
        </w:rPr>
        <w:t>Las particiones pueden rescindirse o anularse por las mismas causas que las obligaciones.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1673</w:t>
      </w:r>
      <w:r w:rsidR="00813852">
        <w:rPr>
          <w:rFonts w:ascii="Arial" w:hAnsi="Arial" w:cs="Arial"/>
          <w:b/>
          <w:sz w:val="22"/>
          <w:szCs w:val="22"/>
        </w:rPr>
        <w:t xml:space="preserve">. </w:t>
      </w:r>
      <w:r w:rsidRPr="00AE3149">
        <w:rPr>
          <w:rFonts w:ascii="Arial" w:hAnsi="Arial" w:cs="Arial"/>
          <w:sz w:val="22"/>
          <w:szCs w:val="22"/>
        </w:rPr>
        <w:t>El heredero preferido tiene derecho de pedir la nulidad de la partición. Decretada ésta, se hará una nueva partición para que perciba la parte que le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1674</w:t>
      </w:r>
      <w:r w:rsidR="00813852">
        <w:rPr>
          <w:rFonts w:ascii="Arial" w:hAnsi="Arial" w:cs="Arial"/>
          <w:b/>
          <w:sz w:val="22"/>
          <w:szCs w:val="22"/>
        </w:rPr>
        <w:t xml:space="preserve">. </w:t>
      </w:r>
      <w:r w:rsidRPr="00AE3149">
        <w:rPr>
          <w:rFonts w:ascii="Arial" w:hAnsi="Arial" w:cs="Arial"/>
          <w:sz w:val="22"/>
          <w:szCs w:val="22"/>
        </w:rPr>
        <w:t>La partición hecha con un heredero falso es nula en cuanto tenga relaciones con él, y la parte que se le aplicó se distribuirá entre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1675</w:t>
      </w:r>
      <w:r w:rsidR="00813852">
        <w:rPr>
          <w:rFonts w:ascii="Arial" w:hAnsi="Arial" w:cs="Arial"/>
          <w:b/>
          <w:sz w:val="22"/>
          <w:szCs w:val="22"/>
        </w:rPr>
        <w:t xml:space="preserve">. </w:t>
      </w:r>
      <w:r w:rsidRPr="00AE3149">
        <w:rPr>
          <w:rFonts w:ascii="Arial" w:hAnsi="Arial" w:cs="Arial"/>
          <w:sz w:val="22"/>
          <w:szCs w:val="22"/>
        </w:rPr>
        <w:t>Si hecha la partición aparecieren algunos bienes omitidos en ella, se hará una división suplementaria, en la cual se observarán las disposiciones contenidas en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2"/>
      </w:pPr>
      <w:r w:rsidRPr="00AE3149">
        <w:t>LIBRO CUARTO</w:t>
      </w:r>
    </w:p>
    <w:p w:rsidR="00D06331" w:rsidRPr="00AE3149" w:rsidRDefault="00D06331" w:rsidP="004D28F6">
      <w:pPr>
        <w:pStyle w:val="Ttulo2"/>
      </w:pPr>
      <w:r w:rsidRPr="00AE3149">
        <w:t>DE LAS OBLIGACIONES</w:t>
      </w: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PRIMERA PARTE</w:t>
      </w:r>
    </w:p>
    <w:p w:rsidR="00D06331" w:rsidRPr="00AE3149" w:rsidRDefault="00D06331" w:rsidP="004D28F6">
      <w:pPr>
        <w:pStyle w:val="Ttulo3"/>
      </w:pPr>
      <w:r w:rsidRPr="00AE3149">
        <w:t>DE LAS OBLIGACIONES EN GENERAL</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FUENTES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1676</w:t>
      </w:r>
      <w:r w:rsidR="00813852">
        <w:rPr>
          <w:rFonts w:ascii="Arial" w:hAnsi="Arial" w:cs="Arial"/>
          <w:b/>
          <w:sz w:val="22"/>
          <w:szCs w:val="22"/>
        </w:rPr>
        <w:t xml:space="preserve">. </w:t>
      </w:r>
      <w:r w:rsidRPr="00AE3149">
        <w:rPr>
          <w:rFonts w:ascii="Arial" w:hAnsi="Arial" w:cs="Arial"/>
          <w:sz w:val="22"/>
          <w:szCs w:val="22"/>
        </w:rPr>
        <w:t>Convenio es el acuerdo de dos o más personas para crear, transferir, modificar o extinguir obligaciones.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1677</w:t>
      </w:r>
      <w:r w:rsidR="00813852">
        <w:rPr>
          <w:rFonts w:ascii="Arial" w:hAnsi="Arial" w:cs="Arial"/>
          <w:b/>
          <w:sz w:val="22"/>
          <w:szCs w:val="22"/>
        </w:rPr>
        <w:t xml:space="preserve">. </w:t>
      </w:r>
      <w:r w:rsidRPr="00AE3149">
        <w:rPr>
          <w:rFonts w:ascii="Arial" w:hAnsi="Arial" w:cs="Arial"/>
          <w:sz w:val="22"/>
          <w:szCs w:val="22"/>
        </w:rPr>
        <w:t>Los convenios que producen o transfieren las obligaciones y derechos toman el nombre de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1678</w:t>
      </w:r>
      <w:r w:rsidR="00813852">
        <w:rPr>
          <w:rFonts w:ascii="Arial" w:hAnsi="Arial" w:cs="Arial"/>
          <w:b/>
          <w:sz w:val="22"/>
          <w:szCs w:val="22"/>
        </w:rPr>
        <w:t xml:space="preserve">. </w:t>
      </w:r>
      <w:r w:rsidRPr="00AE3149">
        <w:rPr>
          <w:rFonts w:ascii="Arial" w:hAnsi="Arial" w:cs="Arial"/>
          <w:sz w:val="22"/>
          <w:szCs w:val="22"/>
        </w:rPr>
        <w:t>Para la existencia del contrato se requiere: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Objeto que pueda ser materia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1679</w:t>
      </w:r>
      <w:r w:rsidR="00813852">
        <w:rPr>
          <w:rFonts w:ascii="Arial" w:hAnsi="Arial" w:cs="Arial"/>
          <w:b/>
          <w:sz w:val="22"/>
          <w:szCs w:val="22"/>
        </w:rPr>
        <w:t xml:space="preserve">. </w:t>
      </w:r>
      <w:r w:rsidRPr="00AE3149">
        <w:rPr>
          <w:rFonts w:ascii="Arial" w:hAnsi="Arial" w:cs="Arial"/>
          <w:sz w:val="22"/>
          <w:szCs w:val="22"/>
        </w:rPr>
        <w:t xml:space="preserve">El contrato puede ser </w:t>
      </w:r>
      <w:r w:rsidR="00813852" w:rsidRPr="00AE3149">
        <w:rPr>
          <w:rFonts w:ascii="Arial" w:hAnsi="Arial" w:cs="Arial"/>
          <w:sz w:val="22"/>
          <w:szCs w:val="22"/>
        </w:rPr>
        <w:t>inválido</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incapacidad legal de las partes o de una de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vicios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Porque su objeto, o su motivo o fín, sea ilícito;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Porque el consentimiento no se haya manifestado en la forma que la ley establece.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1680</w:t>
      </w:r>
      <w:r w:rsidR="00813852">
        <w:rPr>
          <w:rFonts w:ascii="Arial" w:hAnsi="Arial" w:cs="Arial"/>
          <w:b/>
          <w:sz w:val="22"/>
          <w:szCs w:val="22"/>
        </w:rPr>
        <w:t xml:space="preserve">. </w:t>
      </w:r>
      <w:r w:rsidRPr="00AE3149">
        <w:rPr>
          <w:rFonts w:ascii="Arial" w:hAnsi="Arial" w:cs="Arial"/>
          <w:sz w:val="22"/>
          <w:szCs w:val="22"/>
        </w:rPr>
        <w:t>Los contratos se perfeccionan por el mero consentimiento; excepto aquellos que deben revestir una forma establecida por la ley. Desde que se perfeccionan obligan a los contratantes no sólo al cumplimiento de lo expresamente pactado, sino también a los (sic) consecuencias que, según su naturaleza, son conforme a la buena fé, al uso o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1681</w:t>
      </w:r>
      <w:r w:rsidR="00813852">
        <w:rPr>
          <w:rFonts w:ascii="Arial" w:hAnsi="Arial" w:cs="Arial"/>
          <w:b/>
          <w:sz w:val="22"/>
          <w:szCs w:val="22"/>
        </w:rPr>
        <w:t xml:space="preserve">. </w:t>
      </w:r>
      <w:r w:rsidRPr="00AE3149">
        <w:rPr>
          <w:rFonts w:ascii="Arial" w:hAnsi="Arial" w:cs="Arial"/>
          <w:sz w:val="22"/>
          <w:szCs w:val="22"/>
        </w:rPr>
        <w:t>La validez y el cumplimiento de los contratos no pueden dejarse al arbitrio de uno de los contratantes.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B73DB3" w:rsidRDefault="00D06331" w:rsidP="004D28F6">
      <w:pPr>
        <w:pStyle w:val="Ttulo6"/>
      </w:pPr>
      <w:r w:rsidRPr="00B73DB3">
        <w:t>DE LA CAPACIDAD</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813852">
      <w:pPr>
        <w:rPr>
          <w:rFonts w:ascii="Arial" w:hAnsi="Arial" w:cs="Arial"/>
          <w:sz w:val="22"/>
          <w:szCs w:val="22"/>
        </w:rPr>
      </w:pPr>
      <w:r w:rsidRPr="00B73DB3">
        <w:rPr>
          <w:rFonts w:ascii="Arial" w:hAnsi="Arial" w:cs="Arial"/>
          <w:b/>
          <w:sz w:val="22"/>
          <w:szCs w:val="22"/>
        </w:rPr>
        <w:t>ARTÍCULO 1682</w:t>
      </w:r>
      <w:r w:rsidR="00813852">
        <w:rPr>
          <w:rFonts w:ascii="Arial" w:hAnsi="Arial" w:cs="Arial"/>
          <w:b/>
          <w:sz w:val="22"/>
          <w:szCs w:val="22"/>
        </w:rPr>
        <w:t xml:space="preserve">. </w:t>
      </w:r>
      <w:r w:rsidRPr="00AE3149">
        <w:rPr>
          <w:rFonts w:ascii="Arial" w:hAnsi="Arial" w:cs="Arial"/>
          <w:sz w:val="22"/>
          <w:szCs w:val="22"/>
        </w:rPr>
        <w:t>Son hábiles para contratar todas las personas no exceptuadas por la ley.</w:t>
      </w:r>
    </w:p>
    <w:p w:rsidR="00D06331" w:rsidRPr="00AE3149" w:rsidRDefault="00D06331" w:rsidP="004D28F6">
      <w:pPr>
        <w:rPr>
          <w:rFonts w:ascii="Arial" w:hAnsi="Arial" w:cs="Arial"/>
          <w:sz w:val="22"/>
          <w:szCs w:val="22"/>
        </w:rPr>
      </w:pPr>
    </w:p>
    <w:p w:rsidR="00D06331" w:rsidRPr="00AE3149" w:rsidRDefault="00D06331" w:rsidP="00813852">
      <w:pPr>
        <w:tabs>
          <w:tab w:val="left" w:pos="709"/>
        </w:tabs>
        <w:jc w:val="both"/>
        <w:rPr>
          <w:rFonts w:ascii="Arial" w:hAnsi="Arial" w:cs="Arial"/>
          <w:sz w:val="22"/>
          <w:szCs w:val="22"/>
        </w:rPr>
      </w:pPr>
      <w:r w:rsidRPr="00B73DB3">
        <w:rPr>
          <w:rFonts w:ascii="Arial" w:hAnsi="Arial" w:cs="Arial"/>
          <w:b/>
          <w:sz w:val="22"/>
          <w:szCs w:val="22"/>
        </w:rPr>
        <w:t>ARTÍCULO 1683</w:t>
      </w:r>
      <w:r w:rsidR="00813852">
        <w:rPr>
          <w:rFonts w:ascii="Arial" w:hAnsi="Arial" w:cs="Arial"/>
          <w:b/>
          <w:sz w:val="22"/>
          <w:szCs w:val="22"/>
        </w:rPr>
        <w:t xml:space="preserve">. </w:t>
      </w:r>
      <w:r w:rsidRPr="00AE3149">
        <w:rPr>
          <w:rFonts w:ascii="Arial" w:hAnsi="Arial" w:cs="Arial"/>
          <w:sz w:val="22"/>
          <w:szCs w:val="22"/>
        </w:rPr>
        <w:t>La incapacidad de una de las partes no puede ser invocada por la otra en provecho propio salvo que sea indivisible el objeto del derecho o de la obligación común.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REPRESENTACIÓN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1684</w:t>
      </w:r>
      <w:r w:rsidR="00813852">
        <w:rPr>
          <w:rFonts w:ascii="Arial" w:hAnsi="Arial" w:cs="Arial"/>
          <w:b/>
          <w:sz w:val="22"/>
          <w:szCs w:val="22"/>
        </w:rPr>
        <w:t xml:space="preserve">. </w:t>
      </w:r>
      <w:r w:rsidRPr="00AE3149">
        <w:rPr>
          <w:rFonts w:ascii="Arial" w:hAnsi="Arial" w:cs="Arial"/>
          <w:sz w:val="22"/>
          <w:szCs w:val="22"/>
        </w:rPr>
        <w:t>El que sea hábil para contratar puede hacerlo por sí o por medio de otro legalmente autorizado.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1685</w:t>
      </w:r>
      <w:r w:rsidR="00813852">
        <w:rPr>
          <w:rFonts w:ascii="Arial" w:hAnsi="Arial" w:cs="Arial"/>
          <w:b/>
          <w:sz w:val="22"/>
          <w:szCs w:val="22"/>
        </w:rPr>
        <w:t xml:space="preserve">. </w:t>
      </w:r>
      <w:r w:rsidRPr="00AE3149">
        <w:rPr>
          <w:rFonts w:ascii="Arial" w:hAnsi="Arial" w:cs="Arial"/>
          <w:sz w:val="22"/>
          <w:szCs w:val="22"/>
        </w:rPr>
        <w:t>Ninguno puede contratar a nombre de otro sin estar autorizado por él o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1686</w:t>
      </w:r>
      <w:r w:rsidR="00813852">
        <w:rPr>
          <w:rFonts w:ascii="Arial" w:hAnsi="Arial" w:cs="Arial"/>
          <w:b/>
          <w:sz w:val="22"/>
          <w:szCs w:val="22"/>
        </w:rPr>
        <w:t xml:space="preserve">. </w:t>
      </w:r>
      <w:r w:rsidRPr="00AE3149">
        <w:rPr>
          <w:rFonts w:ascii="Arial" w:hAnsi="Arial" w:cs="Arial"/>
          <w:sz w:val="22"/>
          <w:szCs w:val="22"/>
        </w:rPr>
        <w:t xml:space="preserve">Los contratos celebrados a nombre de otro por quien no sea su legítimo representante serán nulos, a no ser que la persona a cuyo nombre fueron celebrados, los ratifique antes de que se retracten por la otra  parte. La ratificación debe ser hecha con las mismas formalidades que para el contrato exige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se obtiene la ratificación, el otro contratante tendrá derecho de exigir daños y perjuicios a quien indebidamente contrató.</w:t>
      </w: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1687</w:t>
      </w:r>
      <w:r w:rsidR="00813852">
        <w:rPr>
          <w:rFonts w:ascii="Arial" w:hAnsi="Arial" w:cs="Arial"/>
          <w:b/>
          <w:sz w:val="22"/>
          <w:szCs w:val="22"/>
        </w:rPr>
        <w:t xml:space="preserve">. </w:t>
      </w:r>
      <w:r w:rsidRPr="00AE3149">
        <w:rPr>
          <w:rFonts w:ascii="Arial" w:hAnsi="Arial" w:cs="Arial"/>
          <w:sz w:val="22"/>
          <w:szCs w:val="22"/>
        </w:rPr>
        <w:t>El consentimiento puede ser expreso o tácito. Es expreso cuando se manifiesta verbalmente, por escrito o por signos inequívocos. El tácito resultará de hechos o de actos que lo presupongan o que autoricen a presumirlo, excepto en los casos que por la Ley o por convenio la voluntad deba manifestarse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1688</w:t>
      </w:r>
      <w:r w:rsidR="00813852">
        <w:rPr>
          <w:rFonts w:ascii="Arial" w:hAnsi="Arial" w:cs="Arial"/>
          <w:b/>
          <w:sz w:val="22"/>
          <w:szCs w:val="22"/>
        </w:rPr>
        <w:t xml:space="preserve">. </w:t>
      </w:r>
      <w:r w:rsidRPr="00AE3149">
        <w:rPr>
          <w:rFonts w:ascii="Arial" w:hAnsi="Arial" w:cs="Arial"/>
          <w:sz w:val="22"/>
          <w:szCs w:val="22"/>
        </w:rPr>
        <w:t>Toda persona que propone a otra la colaboración (sic) de un contrato fijándole un plazo para aceptar, queda ligada por su oferta hasta la expiración del plazo.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1689</w:t>
      </w:r>
      <w:r w:rsidR="00813852">
        <w:rPr>
          <w:rFonts w:ascii="Arial" w:hAnsi="Arial" w:cs="Arial"/>
          <w:b/>
          <w:sz w:val="22"/>
          <w:szCs w:val="22"/>
        </w:rPr>
        <w:t xml:space="preserve">. </w:t>
      </w:r>
      <w:r w:rsidRPr="00AE3149">
        <w:rPr>
          <w:rFonts w:ascii="Arial" w:hAnsi="Arial" w:cs="Arial"/>
          <w:sz w:val="22"/>
          <w:szCs w:val="22"/>
        </w:rPr>
        <w:t>Cuando la oferta se haga a una persona presente, sin fijación de plazo para aceptarla, el autor de la oferta queda desligada si la aceptación no se hace inmediatamente. La misma regla se aplicará a la oferta hecha por teléfono.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1690</w:t>
      </w:r>
      <w:r w:rsidR="00813852">
        <w:rPr>
          <w:rFonts w:ascii="Arial" w:hAnsi="Arial" w:cs="Arial"/>
          <w:b/>
          <w:sz w:val="22"/>
          <w:szCs w:val="22"/>
        </w:rPr>
        <w:t xml:space="preserve">. </w:t>
      </w:r>
      <w:r w:rsidRPr="00AE3149">
        <w:rPr>
          <w:rFonts w:ascii="Arial" w:hAnsi="Arial" w:cs="Arial"/>
          <w:sz w:val="22"/>
          <w:szCs w:val="22"/>
        </w:rPr>
        <w:t>Cuando la oferta se haga sin fijación de plazo a una persona no presente, el autor de la oferta quedará ligada durante tres días, además del tiempo necesario para la ida y vuelta regular del correo público, o del que se juzgue bastante, no habiendo correo público, según las distancias y la facilidad o dificultad de las comunicaciones.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1691</w:t>
      </w:r>
      <w:r w:rsidR="00813852">
        <w:rPr>
          <w:rFonts w:ascii="Arial" w:hAnsi="Arial" w:cs="Arial"/>
          <w:b/>
          <w:sz w:val="22"/>
          <w:szCs w:val="22"/>
        </w:rPr>
        <w:t xml:space="preserve">. </w:t>
      </w:r>
      <w:r w:rsidRPr="00AE3149">
        <w:rPr>
          <w:rFonts w:ascii="Arial" w:hAnsi="Arial" w:cs="Arial"/>
          <w:sz w:val="22"/>
          <w:szCs w:val="22"/>
        </w:rPr>
        <w:t>El contrato se forma en el momento en que el proponente reciba la aceptación, estando ligado por su oferta según los artículos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1692</w:t>
      </w:r>
      <w:r w:rsidR="00813852">
        <w:rPr>
          <w:rFonts w:ascii="Arial" w:hAnsi="Arial" w:cs="Arial"/>
          <w:b/>
          <w:sz w:val="22"/>
          <w:szCs w:val="22"/>
        </w:rPr>
        <w:t xml:space="preserve">. </w:t>
      </w:r>
      <w:r w:rsidRPr="00AE3149">
        <w:rPr>
          <w:rFonts w:ascii="Arial" w:hAnsi="Arial" w:cs="Arial"/>
          <w:sz w:val="22"/>
          <w:szCs w:val="22"/>
        </w:rPr>
        <w:t>La oferta se considerará como no hecha si la retira su autor y el destinatario recibe la retractación antes que la oferta. La misma regla se aplica al caso en que se retire la aceptación.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1693</w:t>
      </w:r>
      <w:r w:rsidR="00813852">
        <w:rPr>
          <w:rFonts w:ascii="Arial" w:hAnsi="Arial" w:cs="Arial"/>
          <w:b/>
          <w:sz w:val="22"/>
          <w:szCs w:val="22"/>
        </w:rPr>
        <w:t xml:space="preserve">. </w:t>
      </w:r>
      <w:r w:rsidRPr="00AE3149">
        <w:rPr>
          <w:rFonts w:ascii="Arial" w:hAnsi="Arial" w:cs="Arial"/>
          <w:sz w:val="22"/>
          <w:szCs w:val="22"/>
        </w:rPr>
        <w:t>Si al tiempo de la aceptación hubiere fallecido el proponente, sin que el aceptante fuere sabedor de su muerte, quedarán los herederos de aquel obligados a sostener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1694</w:t>
      </w:r>
      <w:r w:rsidR="00813852">
        <w:rPr>
          <w:rFonts w:ascii="Arial" w:hAnsi="Arial" w:cs="Arial"/>
          <w:b/>
          <w:sz w:val="22"/>
          <w:szCs w:val="22"/>
        </w:rPr>
        <w:t xml:space="preserve">. </w:t>
      </w:r>
      <w:r w:rsidRPr="00AE3149">
        <w:rPr>
          <w:rFonts w:ascii="Arial" w:hAnsi="Arial" w:cs="Arial"/>
          <w:sz w:val="22"/>
          <w:szCs w:val="22"/>
        </w:rPr>
        <w:t>El proponente quedará libre de su oferta cuando la respuesta que reciba no sea una aceptación lisa y llena, (sic) sino que importe modificación de la primera. En este caso la respuesta se considerará como nueva proposición que se regirá por lo dispuesto en los artículos anteriores.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1695</w:t>
      </w:r>
      <w:r w:rsidR="00813852">
        <w:rPr>
          <w:rFonts w:ascii="Arial" w:hAnsi="Arial" w:cs="Arial"/>
          <w:b/>
          <w:sz w:val="22"/>
          <w:szCs w:val="22"/>
        </w:rPr>
        <w:t xml:space="preserve">. </w:t>
      </w:r>
      <w:r w:rsidRPr="00AE3149">
        <w:rPr>
          <w:rFonts w:ascii="Arial" w:hAnsi="Arial" w:cs="Arial"/>
          <w:sz w:val="22"/>
          <w:szCs w:val="22"/>
        </w:rPr>
        <w:t>La propuesta y aceptación hechas por telégrafo producen efectos si los contratantes con anterioridad habían estipulado por escrito esta manera de contratar, y si los originales de los respectivos telegramas contienen las firmas de los contratantes y los signos convencionales establecidos entre ellos.</w:t>
      </w:r>
    </w:p>
    <w:p w:rsidR="00E8113C" w:rsidRPr="00AE3149" w:rsidRDefault="00E8113C" w:rsidP="004D28F6">
      <w:pPr>
        <w:pStyle w:val="Textoindependiente2"/>
        <w:spacing w:line="240" w:lineRule="auto"/>
        <w:rPr>
          <w:rFonts w:ascii="Arial" w:hAnsi="Arial" w:cs="Arial"/>
          <w:b w:val="0"/>
          <w:sz w:val="22"/>
          <w:szCs w:val="22"/>
        </w:rPr>
      </w:pPr>
    </w:p>
    <w:p w:rsidR="009F5C70" w:rsidRPr="00AE3149" w:rsidRDefault="009F5C70" w:rsidP="004D28F6">
      <w:pPr>
        <w:pStyle w:val="Textoindependiente2"/>
        <w:spacing w:line="240" w:lineRule="auto"/>
        <w:rPr>
          <w:rFonts w:ascii="Arial" w:hAnsi="Arial" w:cs="Arial"/>
          <w:b w:val="0"/>
          <w:sz w:val="22"/>
          <w:szCs w:val="22"/>
        </w:rPr>
      </w:pPr>
    </w:p>
    <w:p w:rsidR="00D06331" w:rsidRPr="00AE3149" w:rsidRDefault="00D06331" w:rsidP="004D28F6">
      <w:pPr>
        <w:pStyle w:val="Ttulo6"/>
      </w:pPr>
      <w:r w:rsidRPr="00AE3149">
        <w:t>VICIOS 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1696</w:t>
      </w:r>
      <w:r w:rsidR="00813852">
        <w:rPr>
          <w:rFonts w:ascii="Arial" w:hAnsi="Arial" w:cs="Arial"/>
          <w:b/>
          <w:sz w:val="22"/>
          <w:szCs w:val="22"/>
        </w:rPr>
        <w:t xml:space="preserve">. </w:t>
      </w:r>
      <w:r w:rsidRPr="00AE3149">
        <w:rPr>
          <w:rFonts w:ascii="Arial" w:hAnsi="Arial" w:cs="Arial"/>
          <w:sz w:val="22"/>
          <w:szCs w:val="22"/>
        </w:rPr>
        <w:t>El consentimiento no es válido si ha sido dado por eror, (sic) arrancado por violencia o sorprendido por dolo.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1697.</w:t>
      </w:r>
      <w:r w:rsidR="00813852">
        <w:rPr>
          <w:rFonts w:ascii="Arial" w:hAnsi="Arial" w:cs="Arial"/>
          <w:b/>
          <w:sz w:val="22"/>
          <w:szCs w:val="22"/>
        </w:rPr>
        <w:t xml:space="preserve"> </w:t>
      </w:r>
      <w:r w:rsidRPr="00AE3149">
        <w:rPr>
          <w:rFonts w:ascii="Arial" w:hAnsi="Arial" w:cs="Arial"/>
          <w:sz w:val="22"/>
          <w:szCs w:val="22"/>
        </w:rPr>
        <w:t xml:space="preserve">El error de derecho o de hecho invalida el contrato cuando recae sobre el motivo determinante de la voluntad de cualquiera de los que contratan, si en el acto de la celebración se declara ese motivo o si se prueba por las circunstancias del mismo contrato que se </w:t>
      </w:r>
      <w:r w:rsidR="00813852" w:rsidRPr="00AE3149">
        <w:rPr>
          <w:rFonts w:ascii="Arial" w:hAnsi="Arial" w:cs="Arial"/>
          <w:sz w:val="22"/>
          <w:szCs w:val="22"/>
        </w:rPr>
        <w:t>celebró</w:t>
      </w:r>
      <w:r w:rsidRPr="00AE3149">
        <w:rPr>
          <w:rFonts w:ascii="Arial" w:hAnsi="Arial" w:cs="Arial"/>
          <w:sz w:val="22"/>
          <w:szCs w:val="22"/>
        </w:rPr>
        <w:t xml:space="preserve"> éste en el falso supuesto que lo motivó y no por otra causa.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1698</w:t>
      </w:r>
      <w:r w:rsidR="00813852">
        <w:rPr>
          <w:rFonts w:ascii="Arial" w:hAnsi="Arial" w:cs="Arial"/>
          <w:b/>
          <w:sz w:val="22"/>
          <w:szCs w:val="22"/>
        </w:rPr>
        <w:t xml:space="preserve">. </w:t>
      </w:r>
      <w:r w:rsidRPr="00AE3149">
        <w:rPr>
          <w:rFonts w:ascii="Arial" w:hAnsi="Arial" w:cs="Arial"/>
          <w:sz w:val="22"/>
          <w:szCs w:val="22"/>
        </w:rPr>
        <w:t>El error de cálculo sólo dá lugar a que se rectifique.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1699</w:t>
      </w:r>
      <w:r w:rsidR="00813852">
        <w:rPr>
          <w:rFonts w:ascii="Arial" w:hAnsi="Arial" w:cs="Arial"/>
          <w:b/>
          <w:sz w:val="22"/>
          <w:szCs w:val="22"/>
        </w:rPr>
        <w:t xml:space="preserve">. </w:t>
      </w:r>
      <w:r w:rsidRPr="00AE3149">
        <w:rPr>
          <w:rFonts w:ascii="Arial" w:hAnsi="Arial" w:cs="Arial"/>
          <w:sz w:val="22"/>
          <w:szCs w:val="22"/>
        </w:rPr>
        <w:t>Se entiende por dolo en los contratos cualquiera sugestión o artificio que se emplee para inducir a error o mantener en él a alguno de los contratantes; y por mala fe la disimulación del error de uno de los contratantes, una vez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1700</w:t>
      </w:r>
      <w:r w:rsidR="00813852">
        <w:rPr>
          <w:rFonts w:ascii="Arial" w:hAnsi="Arial" w:cs="Arial"/>
          <w:b/>
          <w:sz w:val="22"/>
          <w:szCs w:val="22"/>
        </w:rPr>
        <w:t xml:space="preserve">. </w:t>
      </w:r>
      <w:r w:rsidRPr="00AE3149">
        <w:rPr>
          <w:rFonts w:ascii="Arial" w:hAnsi="Arial" w:cs="Arial"/>
          <w:sz w:val="22"/>
          <w:szCs w:val="22"/>
        </w:rPr>
        <w:t>El dolo o mala fe de una de las partes y el dolo que proviene de un tercero sabiéndolo aquella, anulan el contrato si ha sido la causa determinante de este acto jurídico.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1701</w:t>
      </w:r>
      <w:r w:rsidR="00813852">
        <w:rPr>
          <w:rFonts w:ascii="Arial" w:hAnsi="Arial" w:cs="Arial"/>
          <w:b/>
          <w:sz w:val="22"/>
          <w:szCs w:val="22"/>
        </w:rPr>
        <w:t xml:space="preserve">. </w:t>
      </w:r>
      <w:r w:rsidRPr="00AE3149">
        <w:rPr>
          <w:rFonts w:ascii="Arial" w:hAnsi="Arial" w:cs="Arial"/>
          <w:sz w:val="22"/>
          <w:szCs w:val="22"/>
        </w:rPr>
        <w:t>Si ambas partes proceden con dolo, ninguna de ellas puede alegar la nulidad del acto o reclamarse indemnizaciones.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1702</w:t>
      </w:r>
      <w:r w:rsidR="00813852">
        <w:rPr>
          <w:rFonts w:ascii="Arial" w:hAnsi="Arial" w:cs="Arial"/>
          <w:b/>
          <w:sz w:val="22"/>
          <w:szCs w:val="22"/>
        </w:rPr>
        <w:t xml:space="preserve">. </w:t>
      </w:r>
      <w:r w:rsidRPr="00AE3149">
        <w:rPr>
          <w:rFonts w:ascii="Arial" w:hAnsi="Arial" w:cs="Arial"/>
          <w:sz w:val="22"/>
          <w:szCs w:val="22"/>
        </w:rPr>
        <w:t>Es nulo el contrato celebrado por violencia, ya provenga ésta de alguno de los contratantes, ya de un tercero, interesado o no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1703</w:t>
      </w:r>
      <w:r w:rsidR="00813852">
        <w:rPr>
          <w:rFonts w:ascii="Arial" w:hAnsi="Arial" w:cs="Arial"/>
          <w:b/>
          <w:sz w:val="22"/>
          <w:szCs w:val="22"/>
        </w:rPr>
        <w:t xml:space="preserve">. </w:t>
      </w:r>
      <w:r w:rsidRPr="00AE3149">
        <w:rPr>
          <w:rFonts w:ascii="Arial" w:hAnsi="Arial" w:cs="Arial"/>
          <w:sz w:val="22"/>
          <w:szCs w:val="22"/>
        </w:rPr>
        <w:t>Hay violencia cuando se emplea fuerza física o amenazas que importen peligro de perder la vida, la honra, la libertad, la salud o una parte considerable de los bienes del contratante, de su cónyuge, de sus ascendientes, de sus descendientes o de sus parientes colaterales dentro del segundo grado.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1704</w:t>
      </w:r>
      <w:r w:rsidR="00813852">
        <w:rPr>
          <w:rFonts w:ascii="Arial" w:hAnsi="Arial" w:cs="Arial"/>
          <w:b/>
          <w:sz w:val="22"/>
          <w:szCs w:val="22"/>
        </w:rPr>
        <w:t xml:space="preserve">. </w:t>
      </w:r>
      <w:r w:rsidRPr="00AE3149">
        <w:rPr>
          <w:rFonts w:ascii="Arial" w:hAnsi="Arial" w:cs="Arial"/>
          <w:sz w:val="22"/>
          <w:szCs w:val="22"/>
        </w:rPr>
        <w:t>El temor reverencial, esto es, el solo temor de desagradar a las personas a quiénes se debe sumisión y respeto, no basta para viciar 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1705</w:t>
      </w:r>
      <w:r w:rsidR="00813852">
        <w:rPr>
          <w:rFonts w:ascii="Arial" w:hAnsi="Arial" w:cs="Arial"/>
          <w:b/>
          <w:sz w:val="22"/>
          <w:szCs w:val="22"/>
        </w:rPr>
        <w:t xml:space="preserve">. </w:t>
      </w:r>
      <w:r w:rsidRPr="00AE3149">
        <w:rPr>
          <w:rFonts w:ascii="Arial" w:hAnsi="Arial" w:cs="Arial"/>
          <w:sz w:val="22"/>
          <w:szCs w:val="22"/>
        </w:rPr>
        <w:t>Las consideraciones generales que los contratantes expusieren sobre los provechos y perjuicios que naturalmente pueden resultar de la celebración o no celebración del contrato, y que no importen engaño o amenaza alguna de las partes, no serán tomadas en cuenta al calificar el dolo o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1706</w:t>
      </w:r>
      <w:r w:rsidR="00813852">
        <w:rPr>
          <w:rFonts w:ascii="Arial" w:hAnsi="Arial" w:cs="Arial"/>
          <w:b/>
          <w:sz w:val="22"/>
          <w:szCs w:val="22"/>
        </w:rPr>
        <w:t xml:space="preserve">. </w:t>
      </w:r>
      <w:r w:rsidRPr="00AE3149">
        <w:rPr>
          <w:rFonts w:ascii="Arial" w:hAnsi="Arial" w:cs="Arial"/>
          <w:sz w:val="22"/>
          <w:szCs w:val="22"/>
        </w:rPr>
        <w:t>No es lícito renunciar para lo futuro la nulidad que resulte del dolo o de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1707</w:t>
      </w:r>
      <w:r w:rsidR="00813852">
        <w:rPr>
          <w:rFonts w:ascii="Arial" w:hAnsi="Arial" w:cs="Arial"/>
          <w:b/>
          <w:sz w:val="22"/>
          <w:szCs w:val="22"/>
        </w:rPr>
        <w:t xml:space="preserve">. </w:t>
      </w:r>
      <w:r w:rsidRPr="00AE3149">
        <w:rPr>
          <w:rFonts w:ascii="Arial" w:hAnsi="Arial" w:cs="Arial"/>
          <w:sz w:val="22"/>
          <w:szCs w:val="22"/>
        </w:rPr>
        <w:t>Si habiendo cesado la violencia o siendo conocido el dolo, el que sufrió la violencia o padeció engaño ratifica el contrato, no puede en lo sucesivo reclamar por semejantes vicios.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OBJETO Y DEL MOTIVO A (sic) FIN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1708</w:t>
      </w:r>
      <w:r w:rsidR="00813852">
        <w:rPr>
          <w:rFonts w:ascii="Arial" w:hAnsi="Arial" w:cs="Arial"/>
          <w:b/>
          <w:sz w:val="22"/>
          <w:szCs w:val="22"/>
        </w:rPr>
        <w:t xml:space="preserve">. </w:t>
      </w:r>
      <w:r w:rsidRPr="00AE3149">
        <w:rPr>
          <w:rFonts w:ascii="Arial" w:hAnsi="Arial" w:cs="Arial"/>
          <w:sz w:val="22"/>
          <w:szCs w:val="22"/>
        </w:rPr>
        <w:t>Son objeto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cosa que el obligado debe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hecho que el obligado debe hacer o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1709</w:t>
      </w:r>
      <w:r w:rsidR="00813852">
        <w:rPr>
          <w:rFonts w:ascii="Arial" w:hAnsi="Arial" w:cs="Arial"/>
          <w:b/>
          <w:sz w:val="22"/>
          <w:szCs w:val="22"/>
        </w:rPr>
        <w:t xml:space="preserve">. </w:t>
      </w:r>
      <w:r w:rsidRPr="00AE3149">
        <w:rPr>
          <w:rFonts w:ascii="Arial" w:hAnsi="Arial" w:cs="Arial"/>
          <w:sz w:val="22"/>
          <w:szCs w:val="22"/>
        </w:rPr>
        <w:t>La cosa objeto del contrato debe: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1º.- Existir en la naturaleza. 2º.- Ser determinada o determinable en cuanto a su especie 3º.- Estar en 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1710</w:t>
      </w:r>
      <w:r w:rsidR="00813852">
        <w:rPr>
          <w:rFonts w:ascii="Arial" w:hAnsi="Arial" w:cs="Arial"/>
          <w:b/>
          <w:sz w:val="22"/>
          <w:szCs w:val="22"/>
        </w:rPr>
        <w:t xml:space="preserve">. </w:t>
      </w:r>
      <w:r w:rsidRPr="00AE3149">
        <w:rPr>
          <w:rFonts w:ascii="Arial" w:hAnsi="Arial" w:cs="Arial"/>
          <w:sz w:val="22"/>
          <w:szCs w:val="22"/>
        </w:rPr>
        <w:t xml:space="preserve">Las cosas futuras pueden ser objeto de un contrato. Sin embargo, no puede serlo la herencia de una persona viva, </w:t>
      </w:r>
      <w:r w:rsidR="00813852" w:rsidRPr="00AE3149">
        <w:rPr>
          <w:rFonts w:ascii="Arial" w:hAnsi="Arial" w:cs="Arial"/>
          <w:sz w:val="22"/>
          <w:szCs w:val="22"/>
        </w:rPr>
        <w:t>aun</w:t>
      </w:r>
      <w:r w:rsidRPr="00AE3149">
        <w:rPr>
          <w:rFonts w:ascii="Arial" w:hAnsi="Arial" w:cs="Arial"/>
          <w:sz w:val="22"/>
          <w:szCs w:val="22"/>
        </w:rPr>
        <w:t xml:space="preserve"> cuando ésta preste su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1711</w:t>
      </w:r>
      <w:r w:rsidR="00813852">
        <w:rPr>
          <w:rFonts w:ascii="Arial" w:hAnsi="Arial" w:cs="Arial"/>
          <w:b/>
          <w:sz w:val="22"/>
          <w:szCs w:val="22"/>
        </w:rPr>
        <w:t xml:space="preserve">. </w:t>
      </w:r>
      <w:r w:rsidRPr="00AE3149">
        <w:rPr>
          <w:rFonts w:ascii="Arial" w:hAnsi="Arial" w:cs="Arial"/>
          <w:sz w:val="22"/>
          <w:szCs w:val="22"/>
        </w:rPr>
        <w:t>El hecho positivo o negativo, objeto del contrato, debe ser: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Posible; 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1712</w:t>
      </w:r>
      <w:r w:rsidR="00813852">
        <w:rPr>
          <w:rFonts w:ascii="Arial" w:hAnsi="Arial" w:cs="Arial"/>
          <w:b/>
          <w:sz w:val="22"/>
          <w:szCs w:val="22"/>
        </w:rPr>
        <w:t xml:space="preserve">. </w:t>
      </w:r>
      <w:r w:rsidRPr="00AE3149">
        <w:rPr>
          <w:rFonts w:ascii="Arial" w:hAnsi="Arial" w:cs="Arial"/>
          <w:sz w:val="22"/>
          <w:szCs w:val="22"/>
        </w:rPr>
        <w:t>Es imposible el hecho que no puede existir porque es incompatible con una ley de la naturaleza o con una norma jurídica que debe regirlo necesariamente y que constituya un obstáculo insuperable para su realización.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1713</w:t>
      </w:r>
      <w:r w:rsidR="00813852">
        <w:rPr>
          <w:rFonts w:ascii="Arial" w:hAnsi="Arial" w:cs="Arial"/>
          <w:b/>
          <w:sz w:val="22"/>
          <w:szCs w:val="22"/>
        </w:rPr>
        <w:t xml:space="preserve">. </w:t>
      </w:r>
      <w:r w:rsidRPr="00AE3149">
        <w:rPr>
          <w:rFonts w:ascii="Arial" w:hAnsi="Arial" w:cs="Arial"/>
          <w:sz w:val="22"/>
          <w:szCs w:val="22"/>
        </w:rPr>
        <w:t>No se considerará imposible el hecho que no pueda ejecutarse por el obligado, pero sí por otra persona en lugar de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1714</w:t>
      </w:r>
      <w:r w:rsidR="00813852">
        <w:rPr>
          <w:rFonts w:ascii="Arial" w:hAnsi="Arial" w:cs="Arial"/>
          <w:b/>
          <w:sz w:val="22"/>
          <w:szCs w:val="22"/>
        </w:rPr>
        <w:t xml:space="preserve">. </w:t>
      </w:r>
      <w:r w:rsidRPr="00AE3149">
        <w:rPr>
          <w:rFonts w:ascii="Arial" w:hAnsi="Arial" w:cs="Arial"/>
          <w:sz w:val="22"/>
          <w:szCs w:val="22"/>
        </w:rPr>
        <w:t>Es ilícito el hecho que es contrario a las leyes de orden público o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1715</w:t>
      </w:r>
      <w:r w:rsidR="00813852">
        <w:rPr>
          <w:rFonts w:ascii="Arial" w:hAnsi="Arial" w:cs="Arial"/>
          <w:b/>
          <w:sz w:val="22"/>
          <w:szCs w:val="22"/>
        </w:rPr>
        <w:t xml:space="preserve">. </w:t>
      </w:r>
      <w:r w:rsidRPr="00AE3149">
        <w:rPr>
          <w:rFonts w:ascii="Arial" w:hAnsi="Arial" w:cs="Arial"/>
          <w:sz w:val="22"/>
          <w:szCs w:val="22"/>
        </w:rPr>
        <w:t>El fin o motivo determinante de la voluntad de los que contraten tampoco debe ser contrario a las leyes del orden público ni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FORMA</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1716</w:t>
      </w:r>
      <w:r w:rsidR="00813852">
        <w:rPr>
          <w:rFonts w:ascii="Arial" w:hAnsi="Arial" w:cs="Arial"/>
          <w:b/>
          <w:sz w:val="22"/>
          <w:szCs w:val="22"/>
        </w:rPr>
        <w:t xml:space="preserve">. </w:t>
      </w:r>
      <w:r w:rsidRPr="00AE3149">
        <w:rPr>
          <w:rFonts w:ascii="Arial" w:hAnsi="Arial" w:cs="Arial"/>
          <w:sz w:val="22"/>
          <w:szCs w:val="22"/>
        </w:rPr>
        <w:t>En los contratos civiles cada uno se obliga en la manera y términos que aparezca que quiso obligarse sin que para la validez del contrato se requieran formalidades determinadas, fuera de los casos expresamente designados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1717</w:t>
      </w:r>
      <w:r w:rsidR="00813852">
        <w:rPr>
          <w:rFonts w:ascii="Arial" w:hAnsi="Arial" w:cs="Arial"/>
          <w:b/>
          <w:sz w:val="22"/>
          <w:szCs w:val="22"/>
        </w:rPr>
        <w:t xml:space="preserve">. </w:t>
      </w:r>
      <w:r w:rsidRPr="00AE3149">
        <w:rPr>
          <w:rFonts w:ascii="Arial" w:hAnsi="Arial" w:cs="Arial"/>
          <w:sz w:val="22"/>
          <w:szCs w:val="22"/>
        </w:rPr>
        <w:t xml:space="preserve">Cuando la ley exija determinada forma para un contrato, mientras que éste no revista esa forma no será </w:t>
      </w:r>
      <w:r w:rsidR="00813852" w:rsidRPr="00AE3149">
        <w:rPr>
          <w:rFonts w:ascii="Arial" w:hAnsi="Arial" w:cs="Arial"/>
          <w:sz w:val="22"/>
          <w:szCs w:val="22"/>
        </w:rPr>
        <w:t>válido</w:t>
      </w:r>
      <w:r w:rsidRPr="00AE3149">
        <w:rPr>
          <w:rFonts w:ascii="Arial" w:hAnsi="Arial" w:cs="Arial"/>
          <w:sz w:val="22"/>
          <w:szCs w:val="22"/>
        </w:rPr>
        <w:t>, salvo disposición en contrario; pero si la voluntad de las partes para celebrarlo consta de manera fehaciente, cualquiera de ellas puede exigir que se dé al contrato la forma legal.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1718</w:t>
      </w:r>
      <w:r w:rsidR="00813852">
        <w:rPr>
          <w:rFonts w:ascii="Arial" w:hAnsi="Arial" w:cs="Arial"/>
          <w:b/>
          <w:sz w:val="22"/>
          <w:szCs w:val="22"/>
        </w:rPr>
        <w:t xml:space="preserve">. </w:t>
      </w:r>
      <w:r w:rsidRPr="00AE3149">
        <w:rPr>
          <w:rFonts w:ascii="Arial" w:hAnsi="Arial" w:cs="Arial"/>
          <w:sz w:val="22"/>
          <w:szCs w:val="22"/>
        </w:rPr>
        <w:t>Cuando se exija la forma escrita para el contrato, los documentos relativos deben ser firmados por todas las personas a las cuales se imponga esa obligación. Si alguna de ellas no puede o no sabe firmar, lo hará otra a su ruego y el documento se imprimirá la huella digital del interesado que no firmó.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DIVISIÓN DE LOS CONTRATO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1719</w:t>
      </w:r>
      <w:r w:rsidR="00813852">
        <w:rPr>
          <w:rFonts w:ascii="Arial" w:hAnsi="Arial" w:cs="Arial"/>
          <w:b/>
          <w:sz w:val="22"/>
          <w:szCs w:val="22"/>
        </w:rPr>
        <w:t xml:space="preserve">. </w:t>
      </w:r>
      <w:r w:rsidRPr="00AE3149">
        <w:rPr>
          <w:rFonts w:ascii="Arial" w:hAnsi="Arial" w:cs="Arial"/>
          <w:sz w:val="22"/>
          <w:szCs w:val="22"/>
        </w:rPr>
        <w:t>El contrato es unilateral cuando una sola de las partes se obliga hacia la otra sin que ésta le quede obligada.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1720</w:t>
      </w:r>
      <w:r w:rsidR="00813852">
        <w:rPr>
          <w:rFonts w:ascii="Arial" w:hAnsi="Arial" w:cs="Arial"/>
          <w:b/>
          <w:sz w:val="22"/>
          <w:szCs w:val="22"/>
        </w:rPr>
        <w:t xml:space="preserve">. </w:t>
      </w:r>
      <w:r w:rsidRPr="00AE3149">
        <w:rPr>
          <w:rFonts w:ascii="Arial" w:hAnsi="Arial" w:cs="Arial"/>
          <w:sz w:val="22"/>
          <w:szCs w:val="22"/>
        </w:rPr>
        <w:t>El contrato es bilateral cuando las partes se obligan recíprocamente.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1721</w:t>
      </w:r>
      <w:r w:rsidR="00813852">
        <w:rPr>
          <w:rFonts w:ascii="Arial" w:hAnsi="Arial" w:cs="Arial"/>
          <w:b/>
          <w:sz w:val="22"/>
          <w:szCs w:val="22"/>
        </w:rPr>
        <w:t xml:space="preserve">. </w:t>
      </w:r>
      <w:r w:rsidRPr="00AE3149">
        <w:rPr>
          <w:rFonts w:ascii="Arial" w:hAnsi="Arial" w:cs="Arial"/>
          <w:sz w:val="22"/>
          <w:szCs w:val="22"/>
        </w:rPr>
        <w:t>Es contrato oneroso aquel en que se estipulan provechos y gravámenes recíprocos; y gratuito aquel en que el provecho es solamente de una de las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1722</w:t>
      </w:r>
      <w:r w:rsidR="00813852">
        <w:rPr>
          <w:rFonts w:ascii="Arial" w:hAnsi="Arial" w:cs="Arial"/>
          <w:b/>
          <w:sz w:val="22"/>
          <w:szCs w:val="22"/>
        </w:rPr>
        <w:t xml:space="preserve">. </w:t>
      </w:r>
      <w:r w:rsidRPr="00AE3149">
        <w:rPr>
          <w:rFonts w:ascii="Arial" w:hAnsi="Arial" w:cs="Arial"/>
          <w:sz w:val="22"/>
          <w:szCs w:val="22"/>
        </w:rPr>
        <w:t>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CLÁUSULAS QUE PUEDEN CONTENER LOS CONTRATOS</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1723</w:t>
      </w:r>
      <w:r w:rsidR="00813852">
        <w:rPr>
          <w:rFonts w:ascii="Arial" w:hAnsi="Arial" w:cs="Arial"/>
          <w:b/>
          <w:sz w:val="22"/>
          <w:szCs w:val="22"/>
        </w:rPr>
        <w:t xml:space="preserve">. </w:t>
      </w:r>
      <w:r w:rsidRPr="00AE3149">
        <w:rPr>
          <w:rFonts w:ascii="Arial" w:hAnsi="Arial" w:cs="Arial"/>
          <w:sz w:val="22"/>
          <w:szCs w:val="22"/>
        </w:rPr>
        <w:t>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1724</w:t>
      </w:r>
      <w:r w:rsidR="00813852">
        <w:rPr>
          <w:rFonts w:ascii="Arial" w:hAnsi="Arial" w:cs="Arial"/>
          <w:b/>
          <w:sz w:val="22"/>
          <w:szCs w:val="22"/>
        </w:rPr>
        <w:t xml:space="preserve">. </w:t>
      </w:r>
      <w:r w:rsidRPr="00AE3149">
        <w:rPr>
          <w:rFonts w:ascii="Arial" w:hAnsi="Arial" w:cs="Arial"/>
          <w:sz w:val="22"/>
          <w:szCs w:val="22"/>
        </w:rPr>
        <w:t>Pueden los contratantes estipular cierta prestación como pena para el caso de que la obligación no se cumpla o no se cumpla de la manera convenida. Si tal estipulación se hace, no podrán reclamarse, además,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1725</w:t>
      </w:r>
      <w:r w:rsidR="00813852">
        <w:rPr>
          <w:rFonts w:ascii="Arial" w:hAnsi="Arial" w:cs="Arial"/>
          <w:b/>
          <w:sz w:val="22"/>
          <w:szCs w:val="22"/>
        </w:rPr>
        <w:t xml:space="preserve">. </w:t>
      </w:r>
      <w:r w:rsidRPr="00AE3149">
        <w:rPr>
          <w:rFonts w:ascii="Arial" w:hAnsi="Arial" w:cs="Arial"/>
          <w:sz w:val="22"/>
          <w:szCs w:val="22"/>
        </w:rPr>
        <w:t>La nulidad del contrato importa la de la cláusula penal, pero la nulidad de ésta no acarrea la de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Sin embargo, cuando se promete por otra persona, imponiendose una pena para el caso de no cumplirse por ésta lo prometido, valdrá la pena aunque el contrato no se lleve a efecto por falta de consentimiento de dicha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mismo sucederá cuando se estipula con otro, a favor de un tercero, y la persona con quien se estipule se sujete a una pena para el caso de no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1726</w:t>
      </w:r>
      <w:r w:rsidR="00813852">
        <w:rPr>
          <w:rFonts w:ascii="Arial" w:hAnsi="Arial" w:cs="Arial"/>
          <w:b/>
          <w:sz w:val="22"/>
          <w:szCs w:val="22"/>
        </w:rPr>
        <w:t xml:space="preserve">. </w:t>
      </w:r>
      <w:r w:rsidRPr="00AE3149">
        <w:rPr>
          <w:rFonts w:ascii="Arial" w:hAnsi="Arial" w:cs="Arial"/>
          <w:sz w:val="22"/>
          <w:szCs w:val="22"/>
        </w:rPr>
        <w:t>Al pedir la pena, el acreedor no está obligado a probar que ha sufrido perjuicios, ni el deudor podrá eximirse de satisfacerla, probando que el acreedor no ha sufrido perjuicio alguno.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1727</w:t>
      </w:r>
      <w:r w:rsidR="00813852">
        <w:rPr>
          <w:rFonts w:ascii="Arial" w:hAnsi="Arial" w:cs="Arial"/>
          <w:b/>
          <w:sz w:val="22"/>
          <w:szCs w:val="22"/>
        </w:rPr>
        <w:t xml:space="preserve">. </w:t>
      </w:r>
      <w:r w:rsidRPr="00AE3149">
        <w:rPr>
          <w:rFonts w:ascii="Arial" w:hAnsi="Arial" w:cs="Arial"/>
          <w:sz w:val="22"/>
          <w:szCs w:val="22"/>
        </w:rPr>
        <w:t>La cláusula penal no puede exceder si (sic) ni en valor ni en cuantía a la obligación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1728</w:t>
      </w:r>
      <w:r w:rsidR="00813852">
        <w:rPr>
          <w:rFonts w:ascii="Arial" w:hAnsi="Arial" w:cs="Arial"/>
          <w:b/>
          <w:sz w:val="22"/>
          <w:szCs w:val="22"/>
        </w:rPr>
        <w:t xml:space="preserve">. </w:t>
      </w:r>
      <w:r w:rsidRPr="00AE3149">
        <w:rPr>
          <w:rFonts w:ascii="Arial" w:hAnsi="Arial" w:cs="Arial"/>
          <w:sz w:val="22"/>
          <w:szCs w:val="22"/>
        </w:rPr>
        <w:t>Si la obligación fuere cumplida en parte, la pena se modificará en la misma proporción.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1729</w:t>
      </w:r>
      <w:r w:rsidR="00813852">
        <w:rPr>
          <w:rFonts w:ascii="Arial" w:hAnsi="Arial" w:cs="Arial"/>
          <w:b/>
          <w:sz w:val="22"/>
          <w:szCs w:val="22"/>
        </w:rPr>
        <w:t xml:space="preserve">. </w:t>
      </w:r>
      <w:r w:rsidRPr="00AE3149">
        <w:rPr>
          <w:rFonts w:ascii="Arial" w:hAnsi="Arial" w:cs="Arial"/>
          <w:sz w:val="22"/>
          <w:szCs w:val="22"/>
        </w:rPr>
        <w:t>Si la modificación no pudiere ser exactamente proporcionada, el juez reducirá la pena de una manera equitativa, teniendo en cuenta la naturaleza y demás circunstancias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1730</w:t>
      </w:r>
      <w:r w:rsidR="00AF7B39">
        <w:rPr>
          <w:rFonts w:ascii="Arial" w:hAnsi="Arial" w:cs="Arial"/>
          <w:b/>
          <w:sz w:val="22"/>
          <w:szCs w:val="22"/>
        </w:rPr>
        <w:t xml:space="preserve">. </w:t>
      </w:r>
      <w:r w:rsidRPr="00AE3149">
        <w:rPr>
          <w:rFonts w:ascii="Arial" w:hAnsi="Arial" w:cs="Arial"/>
          <w:sz w:val="22"/>
          <w:szCs w:val="22"/>
        </w:rPr>
        <w:t>El acreedor puede exigir el cumplimiento de la obligación o el pago de la pena, pero no ambos; a menos que aparezca haber estipulado la pena por el simple retardo en el cumplimiento de la obligación, o porque ésta no se preste de la manera convenida.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1731</w:t>
      </w:r>
      <w:r w:rsidR="00AF7B39">
        <w:rPr>
          <w:rFonts w:ascii="Arial" w:hAnsi="Arial" w:cs="Arial"/>
          <w:b/>
          <w:sz w:val="22"/>
          <w:szCs w:val="22"/>
        </w:rPr>
        <w:t xml:space="preserve">. </w:t>
      </w:r>
      <w:r w:rsidRPr="00AE3149">
        <w:rPr>
          <w:rFonts w:ascii="Arial" w:hAnsi="Arial" w:cs="Arial"/>
          <w:sz w:val="22"/>
          <w:szCs w:val="22"/>
        </w:rPr>
        <w:t>No podrá hacerse efectiva la pena cuando el obligado a ella no haya podido cumplir el contrato por hecho del acreedor, caso fortuito o fuerza insuperable.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1732</w:t>
      </w:r>
      <w:r w:rsidR="00AF7B39">
        <w:rPr>
          <w:rFonts w:ascii="Arial" w:hAnsi="Arial" w:cs="Arial"/>
          <w:b/>
          <w:sz w:val="22"/>
          <w:szCs w:val="22"/>
        </w:rPr>
        <w:t xml:space="preserve">. </w:t>
      </w:r>
      <w:r w:rsidRPr="00AE3149">
        <w:rPr>
          <w:rFonts w:ascii="Arial" w:hAnsi="Arial" w:cs="Arial"/>
          <w:sz w:val="22"/>
          <w:szCs w:val="22"/>
        </w:rPr>
        <w:t>En las obligaciones mancomunadas con cláusula penal, bastará la contravención de uno de los herederos del deudor para que se incurra en la pena.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1733</w:t>
      </w:r>
      <w:r w:rsidR="00AF7B39">
        <w:rPr>
          <w:rFonts w:ascii="Arial" w:hAnsi="Arial" w:cs="Arial"/>
          <w:b/>
          <w:sz w:val="22"/>
          <w:szCs w:val="22"/>
        </w:rPr>
        <w:t xml:space="preserve">. </w:t>
      </w:r>
      <w:r w:rsidRPr="00AE3149">
        <w:rPr>
          <w:rFonts w:ascii="Arial" w:hAnsi="Arial" w:cs="Arial"/>
          <w:sz w:val="22"/>
          <w:szCs w:val="22"/>
        </w:rPr>
        <w:t>En el caso del artículo anterior, cada uno de los herederos responderá de la parte de la pena que le corresponda, en proporción a su cuota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1734</w:t>
      </w:r>
      <w:r w:rsidR="00AF7B39">
        <w:rPr>
          <w:rFonts w:ascii="Arial" w:hAnsi="Arial" w:cs="Arial"/>
          <w:b/>
          <w:sz w:val="22"/>
          <w:szCs w:val="22"/>
        </w:rPr>
        <w:t xml:space="preserve">. </w:t>
      </w:r>
      <w:r w:rsidRPr="00AE3149">
        <w:rPr>
          <w:rFonts w:ascii="Arial" w:hAnsi="Arial" w:cs="Arial"/>
          <w:sz w:val="22"/>
          <w:szCs w:val="22"/>
        </w:rPr>
        <w:t>Tratándose de obligaciones individuales, se observará lo dispuesto en el artículo 1888.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INTERPRETACIÓN</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1735</w:t>
      </w:r>
      <w:r w:rsidR="00AF7B39">
        <w:rPr>
          <w:rFonts w:ascii="Arial" w:hAnsi="Arial" w:cs="Arial"/>
          <w:b/>
          <w:sz w:val="22"/>
          <w:szCs w:val="22"/>
        </w:rPr>
        <w:t xml:space="preserve">. </w:t>
      </w:r>
      <w:r w:rsidRPr="00AE3149">
        <w:rPr>
          <w:rFonts w:ascii="Arial" w:hAnsi="Arial" w:cs="Arial"/>
          <w:sz w:val="22"/>
          <w:szCs w:val="22"/>
        </w:rPr>
        <w:t>Si los términos de un contrato son claros y no dejan duda sobre la intención de los contratantes, se estará al sentido literal de sus cláusulas.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las palabras parecieren contrarias a la intención evidente de los contratantes, prevalecerá ésta sobre aquellas.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1736</w:t>
      </w:r>
      <w:r w:rsidR="00AF7B39">
        <w:rPr>
          <w:rFonts w:ascii="Arial" w:hAnsi="Arial" w:cs="Arial"/>
          <w:b/>
          <w:sz w:val="22"/>
          <w:szCs w:val="22"/>
        </w:rPr>
        <w:t xml:space="preserve">. </w:t>
      </w:r>
      <w:r w:rsidRPr="00AE3149">
        <w:rPr>
          <w:rFonts w:ascii="Arial" w:hAnsi="Arial" w:cs="Arial"/>
          <w:sz w:val="22"/>
          <w:szCs w:val="22"/>
        </w:rPr>
        <w:t>Cualquiera que sea la generalidad de los términos de un contrato no deberán entenderse comprendidos en él cosas distintas y casos diferentes de aquellos sobre los que los interesados se propusieron contratar.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1737</w:t>
      </w:r>
      <w:r w:rsidR="00AF7B39">
        <w:rPr>
          <w:rFonts w:ascii="Arial" w:hAnsi="Arial" w:cs="Arial"/>
          <w:b/>
          <w:sz w:val="22"/>
          <w:szCs w:val="22"/>
        </w:rPr>
        <w:t xml:space="preserve">. </w:t>
      </w:r>
      <w:r w:rsidRPr="00AE3149">
        <w:rPr>
          <w:rFonts w:ascii="Arial" w:hAnsi="Arial" w:cs="Arial"/>
          <w:sz w:val="22"/>
          <w:szCs w:val="22"/>
        </w:rPr>
        <w:t>Si alguna cláusula de los contratos admitiere diversos sentidos, deberá entenderse en el más adecuado para que produzca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1738</w:t>
      </w:r>
      <w:r w:rsidR="00AF7B39">
        <w:rPr>
          <w:rFonts w:ascii="Arial" w:hAnsi="Arial" w:cs="Arial"/>
          <w:b/>
          <w:sz w:val="22"/>
          <w:szCs w:val="22"/>
        </w:rPr>
        <w:t xml:space="preserve">. </w:t>
      </w:r>
      <w:r w:rsidRPr="00AE3149">
        <w:rPr>
          <w:rFonts w:ascii="Arial" w:hAnsi="Arial" w:cs="Arial"/>
          <w:sz w:val="22"/>
          <w:szCs w:val="22"/>
        </w:rPr>
        <w:t>Las cláusulas de los contratos deben interpretarse las unas por las otras, atribuyendo a las dudosas el sentido que resulte del conjunto de todas.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1739</w:t>
      </w:r>
      <w:r w:rsidR="00AF7B39">
        <w:rPr>
          <w:rFonts w:ascii="Arial" w:hAnsi="Arial" w:cs="Arial"/>
          <w:b/>
          <w:sz w:val="22"/>
          <w:szCs w:val="22"/>
        </w:rPr>
        <w:t xml:space="preserve">. </w:t>
      </w:r>
      <w:r w:rsidRPr="00AE3149">
        <w:rPr>
          <w:rFonts w:ascii="Arial" w:hAnsi="Arial" w:cs="Arial"/>
          <w:sz w:val="22"/>
          <w:szCs w:val="22"/>
        </w:rPr>
        <w:t>Las palabras que pueden tener distintas aceptaciones (sic) serán entendidas en aquella que sea más conforme a la naturaleza y objeto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1740</w:t>
      </w:r>
      <w:r w:rsidR="00AF7B39">
        <w:rPr>
          <w:rFonts w:ascii="Arial" w:hAnsi="Arial" w:cs="Arial"/>
          <w:b/>
          <w:sz w:val="22"/>
          <w:szCs w:val="22"/>
        </w:rPr>
        <w:t xml:space="preserve">. </w:t>
      </w:r>
      <w:r w:rsidRPr="00AE3149">
        <w:rPr>
          <w:rFonts w:ascii="Arial" w:hAnsi="Arial" w:cs="Arial"/>
          <w:sz w:val="22"/>
          <w:szCs w:val="22"/>
        </w:rPr>
        <w:t>El uso o la costumbre del país se tendrán en cuenta para interpretar las ambigüedades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1741</w:t>
      </w:r>
      <w:r w:rsidR="00AF7B39">
        <w:rPr>
          <w:rFonts w:ascii="Arial" w:hAnsi="Arial" w:cs="Arial"/>
          <w:b/>
          <w:sz w:val="22"/>
          <w:szCs w:val="22"/>
        </w:rPr>
        <w:t xml:space="preserve">. </w:t>
      </w:r>
      <w:r w:rsidRPr="00AE3149">
        <w:rPr>
          <w:rFonts w:ascii="Arial" w:hAnsi="Arial" w:cs="Arial"/>
          <w:sz w:val="22"/>
          <w:szCs w:val="22"/>
        </w:rPr>
        <w:t>Cuando absolutamente fuere imposible resolver las dudas por las reglas establecidas en los artículos precedentes, si aquellas recaen sobre circunstancias accidentales del contrato, y éste fuere gratuito, se resolverá en favor de la menor transmisión de derechos e intereses; si fuere oneroso se resolverá la duda en favor de la mayor reciprocidad de intereses.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las dudas de cuya resolución se trata en este artículo recayesen sobre el objeto principal del contrato, de suerte que no pueda venirse en conocimiento de </w:t>
      </w:r>
      <w:r w:rsidR="00AF7B39" w:rsidRPr="00AE3149">
        <w:rPr>
          <w:rFonts w:ascii="Arial" w:hAnsi="Arial" w:cs="Arial"/>
          <w:sz w:val="22"/>
          <w:szCs w:val="22"/>
        </w:rPr>
        <w:t>cuál</w:t>
      </w:r>
      <w:r w:rsidRPr="00AE3149">
        <w:rPr>
          <w:rFonts w:ascii="Arial" w:hAnsi="Arial" w:cs="Arial"/>
          <w:sz w:val="22"/>
          <w:szCs w:val="22"/>
        </w:rPr>
        <w:t xml:space="preserve"> fue la intención o la voluntad de los contratantes, el contrato será nulo.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DISPOSICIONES FINALES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1742</w:t>
      </w:r>
      <w:r w:rsidR="00AF7B39">
        <w:rPr>
          <w:rFonts w:ascii="Arial" w:hAnsi="Arial" w:cs="Arial"/>
          <w:b/>
          <w:sz w:val="22"/>
          <w:szCs w:val="22"/>
        </w:rPr>
        <w:t xml:space="preserve">. </w:t>
      </w:r>
      <w:r w:rsidRPr="00AE3149">
        <w:rPr>
          <w:rFonts w:ascii="Arial" w:hAnsi="Arial" w:cs="Arial"/>
          <w:sz w:val="22"/>
          <w:szCs w:val="22"/>
        </w:rPr>
        <w:t>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1743</w:t>
      </w:r>
      <w:r w:rsidR="00AF7B39">
        <w:rPr>
          <w:rFonts w:ascii="Arial" w:hAnsi="Arial" w:cs="Arial"/>
          <w:b/>
          <w:sz w:val="22"/>
          <w:szCs w:val="22"/>
        </w:rPr>
        <w:t xml:space="preserve">. </w:t>
      </w:r>
      <w:r w:rsidRPr="00AE3149">
        <w:rPr>
          <w:rFonts w:ascii="Arial" w:hAnsi="Arial" w:cs="Arial"/>
          <w:sz w:val="22"/>
          <w:szCs w:val="22"/>
        </w:rPr>
        <w:t>Las disposiciones legales sobre contratos serán aplicables a todos los convenios y a otros actos jurídicos, en lo que no se opongan a la naturaleza de éste o a disposiciones especiales de la ley sobre los mismos.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DECLARACIÓN UNILATERAL DE LA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1744</w:t>
      </w:r>
      <w:r w:rsidR="00AF7B39">
        <w:rPr>
          <w:rFonts w:ascii="Arial" w:hAnsi="Arial" w:cs="Arial"/>
          <w:b/>
          <w:sz w:val="22"/>
          <w:szCs w:val="22"/>
        </w:rPr>
        <w:t xml:space="preserve">. </w:t>
      </w:r>
      <w:r w:rsidRPr="00AE3149">
        <w:rPr>
          <w:rFonts w:ascii="Arial" w:hAnsi="Arial" w:cs="Arial"/>
          <w:sz w:val="22"/>
          <w:szCs w:val="22"/>
        </w:rPr>
        <w:t>El hecho de ofrecer al público objetos de determinado precio, obliga al dueño a sostener su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1745</w:t>
      </w:r>
      <w:r w:rsidR="00AF7B39">
        <w:rPr>
          <w:rFonts w:ascii="Arial" w:hAnsi="Arial" w:cs="Arial"/>
          <w:b/>
          <w:sz w:val="22"/>
          <w:szCs w:val="22"/>
        </w:rPr>
        <w:t xml:space="preserve">. </w:t>
      </w:r>
      <w:r w:rsidRPr="00AE3149">
        <w:rPr>
          <w:rFonts w:ascii="Arial" w:hAnsi="Arial" w:cs="Arial"/>
          <w:sz w:val="22"/>
          <w:szCs w:val="22"/>
        </w:rPr>
        <w:t>El que por anuncios u ofrecimientos hechos al público se comprometa a alguna prestación, en favor de quien llene determinada condición o desempeño (sic) cierto servicio, contrae la obligación de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1746</w:t>
      </w:r>
      <w:r w:rsidR="00AF7B39">
        <w:rPr>
          <w:rFonts w:ascii="Arial" w:hAnsi="Arial" w:cs="Arial"/>
          <w:b/>
          <w:sz w:val="22"/>
          <w:szCs w:val="22"/>
        </w:rPr>
        <w:t xml:space="preserve">. </w:t>
      </w:r>
      <w:r w:rsidRPr="00AE3149">
        <w:rPr>
          <w:rFonts w:ascii="Arial" w:hAnsi="Arial" w:cs="Arial"/>
          <w:sz w:val="22"/>
          <w:szCs w:val="22"/>
        </w:rPr>
        <w:t>El que en los términos del artículo anterior ejecutare el servicio pedido o llenare la condición señalada, podrá exigir el pago o la recompensa ofrecida.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1747</w:t>
      </w:r>
      <w:r w:rsidR="00AF7B39">
        <w:rPr>
          <w:rFonts w:ascii="Arial" w:hAnsi="Arial" w:cs="Arial"/>
          <w:b/>
          <w:sz w:val="22"/>
          <w:szCs w:val="22"/>
        </w:rPr>
        <w:t xml:space="preserve">. </w:t>
      </w:r>
      <w:r w:rsidRPr="00AE3149">
        <w:rPr>
          <w:rFonts w:ascii="Arial" w:hAnsi="Arial" w:cs="Arial"/>
          <w:sz w:val="22"/>
          <w:szCs w:val="22"/>
        </w:rPr>
        <w:t>Antes de que esté prestado el servicio o cumplida la condición, podrá el promitente revocar su oferta, siempre que la revocación se haga con la misma publicidad que el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este caso, el que pruebe que a hecho erogaciones para prestar el servicio o cumplir la condición por la que se había ofrecido recompensa, tiene derecho a que se le reembolse.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1748</w:t>
      </w:r>
      <w:r w:rsidR="00AF7B39">
        <w:rPr>
          <w:rFonts w:ascii="Arial" w:hAnsi="Arial" w:cs="Arial"/>
          <w:b/>
          <w:sz w:val="22"/>
          <w:szCs w:val="22"/>
        </w:rPr>
        <w:t xml:space="preserve">. </w:t>
      </w:r>
      <w:r w:rsidRPr="00AE3149">
        <w:rPr>
          <w:rFonts w:ascii="Arial" w:hAnsi="Arial" w:cs="Arial"/>
          <w:sz w:val="22"/>
          <w:szCs w:val="22"/>
        </w:rPr>
        <w:t xml:space="preserve">Si se hubiera señalado plazo para la ejecución de la obra, no podrá revocar el promitente su ofrecimiento mientras no </w:t>
      </w:r>
      <w:r w:rsidR="00AF7B39" w:rsidRPr="00AE3149">
        <w:rPr>
          <w:rFonts w:ascii="Arial" w:hAnsi="Arial" w:cs="Arial"/>
          <w:sz w:val="22"/>
          <w:szCs w:val="22"/>
        </w:rPr>
        <w:t>esté</w:t>
      </w:r>
      <w:r w:rsidRPr="00AE3149">
        <w:rPr>
          <w:rFonts w:ascii="Arial" w:hAnsi="Arial" w:cs="Arial"/>
          <w:sz w:val="22"/>
          <w:szCs w:val="22"/>
        </w:rPr>
        <w:t xml:space="preserve"> vencido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1749</w:t>
      </w:r>
      <w:r w:rsidR="00AF7B39">
        <w:rPr>
          <w:rFonts w:ascii="Arial" w:hAnsi="Arial" w:cs="Arial"/>
          <w:b/>
          <w:sz w:val="22"/>
          <w:szCs w:val="22"/>
        </w:rPr>
        <w:t xml:space="preserve">. </w:t>
      </w:r>
      <w:r w:rsidRPr="00AE3149">
        <w:rPr>
          <w:rFonts w:ascii="Arial" w:hAnsi="Arial" w:cs="Arial"/>
          <w:sz w:val="22"/>
          <w:szCs w:val="22"/>
        </w:rPr>
        <w:t>Si el acto señalado por el promitente fuere ejecutado por más de un individuo, tendrán derecho a la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El que primero ejecutare la obra o cumpliere la condiciión;(sic)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ejecución es simultánea, o varrios (sic) llenan al mismo tiempo la condición, se repartirá la recompensa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recompensa no fuere divisible se sorteará entre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1750</w:t>
      </w:r>
      <w:r w:rsidR="00AF7B39">
        <w:rPr>
          <w:rFonts w:ascii="Arial" w:hAnsi="Arial" w:cs="Arial"/>
          <w:b/>
          <w:sz w:val="22"/>
          <w:szCs w:val="22"/>
        </w:rPr>
        <w:t xml:space="preserve">. </w:t>
      </w:r>
      <w:r w:rsidRPr="00AE3149">
        <w:rPr>
          <w:rFonts w:ascii="Arial" w:hAnsi="Arial" w:cs="Arial"/>
          <w:sz w:val="22"/>
          <w:szCs w:val="22"/>
        </w:rPr>
        <w:t>En los concursos en que haya promesas de recompensa para los que llenaren ciertas condiciones, es requisito esencial que se fije un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1751</w:t>
      </w:r>
      <w:r w:rsidR="00AF7B39">
        <w:rPr>
          <w:rFonts w:ascii="Arial" w:hAnsi="Arial" w:cs="Arial"/>
          <w:b/>
          <w:sz w:val="22"/>
          <w:szCs w:val="22"/>
        </w:rPr>
        <w:t xml:space="preserve">. </w:t>
      </w:r>
      <w:r w:rsidRPr="00AE3149">
        <w:rPr>
          <w:rFonts w:ascii="Arial" w:hAnsi="Arial" w:cs="Arial"/>
          <w:sz w:val="22"/>
          <w:szCs w:val="22"/>
        </w:rPr>
        <w:t>El promitente tiene derecho de designar la persona que deba decidir a quién o a quiénes de los concursantes se le otorga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1752</w:t>
      </w:r>
      <w:r w:rsidR="00AF7B39">
        <w:rPr>
          <w:rFonts w:ascii="Arial" w:hAnsi="Arial" w:cs="Arial"/>
          <w:b/>
          <w:sz w:val="22"/>
          <w:szCs w:val="22"/>
        </w:rPr>
        <w:t xml:space="preserve">. </w:t>
      </w:r>
      <w:r w:rsidRPr="00AE3149">
        <w:rPr>
          <w:rFonts w:ascii="Arial" w:hAnsi="Arial" w:cs="Arial"/>
          <w:sz w:val="22"/>
          <w:szCs w:val="22"/>
        </w:rPr>
        <w:t>En los contratos se pueden hacer estipulaciones en favor de tercero de acuerdo con los siguientes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1753</w:t>
      </w:r>
      <w:r w:rsidR="00AF7B39">
        <w:rPr>
          <w:rFonts w:ascii="Arial" w:hAnsi="Arial" w:cs="Arial"/>
          <w:b/>
          <w:sz w:val="22"/>
          <w:szCs w:val="22"/>
        </w:rPr>
        <w:t xml:space="preserve">. </w:t>
      </w:r>
      <w:r w:rsidRPr="00AE3149">
        <w:rPr>
          <w:rFonts w:ascii="Arial" w:hAnsi="Arial" w:cs="Arial"/>
          <w:sz w:val="22"/>
          <w:szCs w:val="22"/>
        </w:rPr>
        <w:t>La estipulación hecha a favor de tercero hace adquirir a éste, salvo pacto escrito en contrario, el derecho de exigir del promitente la presentación a que se ha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confiere al estipulante el derecho de exigir del promitente el cumplimiento de dicha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1754</w:t>
      </w:r>
      <w:r w:rsidR="00AF7B39">
        <w:rPr>
          <w:rFonts w:ascii="Arial" w:hAnsi="Arial" w:cs="Arial"/>
          <w:b/>
          <w:sz w:val="22"/>
          <w:szCs w:val="22"/>
        </w:rPr>
        <w:t xml:space="preserve">. </w:t>
      </w:r>
      <w:r w:rsidRPr="00AE3149">
        <w:rPr>
          <w:rFonts w:ascii="Arial" w:hAnsi="Arial" w:cs="Arial"/>
          <w:sz w:val="22"/>
          <w:szCs w:val="22"/>
        </w:rPr>
        <w:t>El derecho de tercero nace en el momento de perfeccionarse el contrato, salvo la facultad que los contratantes conservan de imponerle las modalidades que juzgue convenientes, siempre que éstas consten expresamente en el referido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1755</w:t>
      </w:r>
      <w:r w:rsidR="00AF7B39">
        <w:rPr>
          <w:rFonts w:ascii="Arial" w:hAnsi="Arial" w:cs="Arial"/>
          <w:b/>
          <w:sz w:val="22"/>
          <w:szCs w:val="22"/>
        </w:rPr>
        <w:t xml:space="preserve">. </w:t>
      </w:r>
      <w:r w:rsidRPr="00AE3149">
        <w:rPr>
          <w:rFonts w:ascii="Arial" w:hAnsi="Arial" w:cs="Arial"/>
          <w:sz w:val="22"/>
          <w:szCs w:val="22"/>
        </w:rPr>
        <w:t>La estipulación puede ser revocada mientras que el tercero no haya manifestado su voluntad de querer aprovecharla. En tal caso, o cuando el tercero rehusé la prestación estipulada a su favor, el derecho se considera como no nacido.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1756</w:t>
      </w:r>
      <w:r w:rsidR="00AF7B39">
        <w:rPr>
          <w:rFonts w:ascii="Arial" w:hAnsi="Arial" w:cs="Arial"/>
          <w:b/>
          <w:sz w:val="22"/>
          <w:szCs w:val="22"/>
        </w:rPr>
        <w:t xml:space="preserve">. </w:t>
      </w:r>
      <w:r w:rsidRPr="00AE3149">
        <w:rPr>
          <w:rFonts w:ascii="Arial" w:hAnsi="Arial" w:cs="Arial"/>
          <w:sz w:val="22"/>
          <w:szCs w:val="22"/>
        </w:rPr>
        <w:t>El promitente podrá, salvo pacto en contrario, oponer al tercero las excepciones derivadas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1757</w:t>
      </w:r>
      <w:r w:rsidR="00AF7B39">
        <w:rPr>
          <w:rFonts w:ascii="Arial" w:hAnsi="Arial" w:cs="Arial"/>
          <w:b/>
          <w:sz w:val="22"/>
          <w:szCs w:val="22"/>
        </w:rPr>
        <w:t xml:space="preserve">. </w:t>
      </w:r>
      <w:r w:rsidRPr="00AE3149">
        <w:rPr>
          <w:rFonts w:ascii="Arial" w:hAnsi="Arial" w:cs="Arial"/>
          <w:sz w:val="22"/>
          <w:szCs w:val="22"/>
        </w:rPr>
        <w:t>Puede el deudor obligarse otorgando documentos civiles pagaderos a la orden o al portador.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1758</w:t>
      </w:r>
      <w:r w:rsidR="00AF7B39">
        <w:rPr>
          <w:rFonts w:ascii="Arial" w:hAnsi="Arial" w:cs="Arial"/>
          <w:b/>
          <w:sz w:val="22"/>
          <w:szCs w:val="22"/>
        </w:rPr>
        <w:t xml:space="preserve">. </w:t>
      </w:r>
      <w:r w:rsidRPr="00AE3149">
        <w:rPr>
          <w:rFonts w:ascii="Arial" w:hAnsi="Arial" w:cs="Arial"/>
          <w:sz w:val="22"/>
          <w:szCs w:val="22"/>
        </w:rPr>
        <w:t>La propiedad de los documentos de carácter civil que se extiendan a la orden, se transfiere por simple endoso que contendrá el lugar y fecha en que se hace, el concepto en que se reciba el valor del documento, el nombre de la persona a cuya orden se otorgó el endoso y la firma del endosante.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1759</w:t>
      </w:r>
      <w:r w:rsidR="00AF7B39">
        <w:rPr>
          <w:rFonts w:ascii="Arial" w:hAnsi="Arial" w:cs="Arial"/>
          <w:b/>
          <w:sz w:val="22"/>
          <w:szCs w:val="22"/>
        </w:rPr>
        <w:t xml:space="preserve">. </w:t>
      </w:r>
      <w:r w:rsidRPr="00AE3149">
        <w:rPr>
          <w:rFonts w:ascii="Arial" w:hAnsi="Arial" w:cs="Arial"/>
          <w:sz w:val="22"/>
          <w:szCs w:val="22"/>
        </w:rPr>
        <w:t>El endoso puede hacerse en blanco con la sola firma del endosante, sin ninguna otra indicación; pero no podrá ejercitarse los derechos derivados del endoso sin llenarlo con todos ols (sic) requisitos exigidos por el artículo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1760</w:t>
      </w:r>
      <w:r w:rsidR="00AF7B39">
        <w:rPr>
          <w:rFonts w:ascii="Arial" w:hAnsi="Arial" w:cs="Arial"/>
          <w:b/>
          <w:sz w:val="22"/>
          <w:szCs w:val="22"/>
        </w:rPr>
        <w:t xml:space="preserve">. </w:t>
      </w:r>
      <w:r w:rsidRPr="00AE3149">
        <w:rPr>
          <w:rFonts w:ascii="Arial" w:hAnsi="Arial" w:cs="Arial"/>
          <w:sz w:val="22"/>
          <w:szCs w:val="22"/>
        </w:rPr>
        <w:t>Todos los que endosen un documento quedan obligados solidariamente para con el portador, en garantía del mismo. Sin embargo, puede hacerse el endoso sin la responsabilidad solidaria del endosante, siempre que así se haga constar expresamente al extenderse el endoso.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1761</w:t>
      </w:r>
      <w:r w:rsidR="00AF7B39">
        <w:rPr>
          <w:rFonts w:ascii="Arial" w:hAnsi="Arial" w:cs="Arial"/>
          <w:b/>
          <w:sz w:val="22"/>
          <w:szCs w:val="22"/>
        </w:rPr>
        <w:t xml:space="preserve">. </w:t>
      </w:r>
      <w:r w:rsidRPr="00AE3149">
        <w:rPr>
          <w:rFonts w:ascii="Arial" w:hAnsi="Arial" w:cs="Arial"/>
          <w:sz w:val="22"/>
          <w:szCs w:val="22"/>
        </w:rPr>
        <w:t>La propiedad de los documentos civiles que sean al portador, se transfiere por la simple entrega del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1762</w:t>
      </w:r>
      <w:r w:rsidR="00AF7B39">
        <w:rPr>
          <w:rFonts w:ascii="Arial" w:hAnsi="Arial" w:cs="Arial"/>
          <w:b/>
          <w:sz w:val="22"/>
          <w:szCs w:val="22"/>
        </w:rPr>
        <w:t xml:space="preserve">. </w:t>
      </w:r>
      <w:r w:rsidRPr="00AE3149">
        <w:rPr>
          <w:rFonts w:ascii="Arial" w:hAnsi="Arial" w:cs="Arial"/>
          <w:sz w:val="22"/>
          <w:szCs w:val="22"/>
        </w:rPr>
        <w:t>El deudor está obligado a pagar a cualquiera que le presente y entregue el título de portador, a menos que haya recibido orden judicial para no hacer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1763</w:t>
      </w:r>
      <w:r w:rsidR="00AF7B39">
        <w:rPr>
          <w:rFonts w:ascii="Arial" w:hAnsi="Arial" w:cs="Arial"/>
          <w:b/>
          <w:sz w:val="22"/>
          <w:szCs w:val="22"/>
        </w:rPr>
        <w:t xml:space="preserve">. </w:t>
      </w:r>
      <w:r w:rsidRPr="00AE3149">
        <w:rPr>
          <w:rFonts w:ascii="Arial" w:hAnsi="Arial" w:cs="Arial"/>
          <w:sz w:val="22"/>
          <w:szCs w:val="22"/>
        </w:rPr>
        <w:t>La obligación del que emite el título, al portador no desaparece, aunque demuestre que el título entró en circulación contra su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1764</w:t>
      </w:r>
      <w:r w:rsidR="00AF7B39">
        <w:rPr>
          <w:rFonts w:ascii="Arial" w:hAnsi="Arial" w:cs="Arial"/>
          <w:b/>
          <w:sz w:val="22"/>
          <w:szCs w:val="22"/>
        </w:rPr>
        <w:t xml:space="preserve">. </w:t>
      </w:r>
      <w:r w:rsidRPr="00AE3149">
        <w:rPr>
          <w:rFonts w:ascii="Arial" w:hAnsi="Arial" w:cs="Arial"/>
          <w:sz w:val="22"/>
          <w:szCs w:val="22"/>
        </w:rPr>
        <w:t>El suscriptor del título al portador no puede oponer más excepciones que las que se refieren a la nulidad del mismo título, las que se derivan de su texto o las que tengan en contra del portador que lo presente.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1765</w:t>
      </w:r>
      <w:r w:rsidR="00AF7B39">
        <w:rPr>
          <w:rFonts w:ascii="Arial" w:hAnsi="Arial" w:cs="Arial"/>
          <w:b/>
          <w:sz w:val="22"/>
          <w:szCs w:val="22"/>
        </w:rPr>
        <w:t xml:space="preserve">. </w:t>
      </w:r>
      <w:r w:rsidRPr="00AE3149">
        <w:rPr>
          <w:rFonts w:ascii="Arial" w:hAnsi="Arial" w:cs="Arial"/>
          <w:sz w:val="22"/>
          <w:szCs w:val="22"/>
        </w:rPr>
        <w:t>La persona que ha sido desposeída injustamente de título al portador, sólo con orden judicial puede impedir que se paguen al detentador que los presente al cobro.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ENRIQUECIMIENTO ILEGITIMO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1766</w:t>
      </w:r>
      <w:r w:rsidR="00AF7B39">
        <w:rPr>
          <w:rFonts w:ascii="Arial" w:hAnsi="Arial" w:cs="Arial"/>
          <w:b/>
          <w:sz w:val="22"/>
          <w:szCs w:val="22"/>
        </w:rPr>
        <w:t xml:space="preserve">. </w:t>
      </w:r>
      <w:r w:rsidRPr="00AE3149">
        <w:rPr>
          <w:rFonts w:ascii="Arial" w:hAnsi="Arial" w:cs="Arial"/>
          <w:sz w:val="22"/>
          <w:szCs w:val="22"/>
        </w:rPr>
        <w:t xml:space="preserve">El que sin causa se enriquece en detrimento de otro, está obligado a indemnizarlo de su empobrecimiento en la medida que él se ha enriquecido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1767</w:t>
      </w:r>
      <w:r w:rsidR="00AF7B39">
        <w:rPr>
          <w:rFonts w:ascii="Arial" w:hAnsi="Arial" w:cs="Arial"/>
          <w:b/>
          <w:sz w:val="22"/>
          <w:szCs w:val="22"/>
        </w:rPr>
        <w:t xml:space="preserve">. </w:t>
      </w:r>
      <w:r w:rsidRPr="00AE3149">
        <w:rPr>
          <w:rFonts w:ascii="Arial" w:hAnsi="Arial" w:cs="Arial"/>
          <w:sz w:val="22"/>
          <w:szCs w:val="22"/>
        </w:rPr>
        <w:t>Cuando se reciba alguna cosa que no se tenía derecho de exigir y que por error ha sido indebidamente pagada, se tiene obligación de restituirla.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lo indebido consiste en una prestación cumplida, cuando el que la recibe procede de mala fe, debe pagar el precio corriente de esa prestación; si procede de buena fe sólo debe pagar lo equivalente al enriquecimiento recibido.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1768</w:t>
      </w:r>
      <w:r w:rsidR="00AF7B39">
        <w:rPr>
          <w:rFonts w:ascii="Arial" w:hAnsi="Arial" w:cs="Arial"/>
          <w:b/>
          <w:sz w:val="22"/>
          <w:szCs w:val="22"/>
        </w:rPr>
        <w:t xml:space="preserve">. </w:t>
      </w:r>
      <w:r w:rsidRPr="00AE3149">
        <w:rPr>
          <w:rFonts w:ascii="Arial" w:hAnsi="Arial" w:cs="Arial"/>
          <w:sz w:val="22"/>
          <w:szCs w:val="22"/>
        </w:rPr>
        <w:t>El que acepte un pago indebido, si hubiere procedido de mala fe, deberá abonar el interés legal cuando se trate de capitales, a los frutos percibidos y los dejados de percibir, de las cosas que los produjeren.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Además, responderá de los menoscabos que la cosa haya sufrido por cualquier causa, y de los perjuicios que se irrogaren al que la entrego, hasta que la recobre. No responderá del caso fortuito cuando éste hubiere podido afectar del mismo modo a las cosas hallándose en poder del que las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1769</w:t>
      </w:r>
      <w:r w:rsidR="00AF7B39">
        <w:rPr>
          <w:rFonts w:ascii="Arial" w:hAnsi="Arial" w:cs="Arial"/>
          <w:b/>
          <w:sz w:val="22"/>
          <w:szCs w:val="22"/>
        </w:rPr>
        <w:t xml:space="preserve">. </w:t>
      </w:r>
      <w:r w:rsidRPr="00AE3149">
        <w:rPr>
          <w:rFonts w:ascii="Arial" w:hAnsi="Arial" w:cs="Arial"/>
          <w:sz w:val="22"/>
          <w:szCs w:val="22"/>
        </w:rPr>
        <w:t>Si el que recibió la cosa con mala fe, la hubiere enajenado a un tercero que tuviere también, mala fe, podrá el dueño reivindicarla y cobrar de uno u otro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1770</w:t>
      </w:r>
      <w:r w:rsidR="00AF7B39">
        <w:rPr>
          <w:rFonts w:ascii="Arial" w:hAnsi="Arial" w:cs="Arial"/>
          <w:b/>
          <w:sz w:val="22"/>
          <w:szCs w:val="22"/>
        </w:rPr>
        <w:t xml:space="preserve">. </w:t>
      </w:r>
      <w:r w:rsidRPr="00AE3149">
        <w:rPr>
          <w:rFonts w:ascii="Arial" w:hAnsi="Arial" w:cs="Arial"/>
          <w:sz w:val="22"/>
          <w:szCs w:val="22"/>
        </w:rPr>
        <w:t>Si el tercero a quien se enajena la cosa la adquiere de buena fe, sólo podrá reivindicarse si la enajenación se hizo a título gratuito.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1771</w:t>
      </w:r>
      <w:r w:rsidR="00AF7B39">
        <w:rPr>
          <w:rFonts w:ascii="Arial" w:hAnsi="Arial" w:cs="Arial"/>
          <w:b/>
          <w:sz w:val="22"/>
          <w:szCs w:val="22"/>
        </w:rPr>
        <w:t xml:space="preserve">. </w:t>
      </w:r>
      <w:r w:rsidRPr="00AE3149">
        <w:rPr>
          <w:rFonts w:ascii="Arial" w:hAnsi="Arial" w:cs="Arial"/>
          <w:sz w:val="22"/>
          <w:szCs w:val="22"/>
        </w:rPr>
        <w:t>El que de buena fe hubiere aceptado un pago indebido de cosa cierta y determinada, sólo responderá de los menoscabos o pérdida de ésta y de sus accesiones en cuanto por ellos se hubiere enriquecido. Si la hubiere enajenado, restituirá el precio o cederá la acción para hacerlo efectivo.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1772</w:t>
      </w:r>
      <w:r w:rsidR="00AF7B39">
        <w:rPr>
          <w:rFonts w:ascii="Arial" w:hAnsi="Arial" w:cs="Arial"/>
          <w:b/>
          <w:sz w:val="22"/>
          <w:szCs w:val="22"/>
        </w:rPr>
        <w:t xml:space="preserve">. </w:t>
      </w:r>
      <w:r w:rsidRPr="00AE3149">
        <w:rPr>
          <w:rFonts w:ascii="Arial" w:hAnsi="Arial" w:cs="Arial"/>
          <w:sz w:val="22"/>
          <w:szCs w:val="22"/>
        </w:rPr>
        <w:t>Si el que recibió de buena fe una cosa dada en pago indebido la hubiere donado, no subsistirá la donación y se aplicará al donatario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1773</w:t>
      </w:r>
      <w:r w:rsidR="00AF7B39">
        <w:rPr>
          <w:rFonts w:ascii="Arial" w:hAnsi="Arial" w:cs="Arial"/>
          <w:b/>
          <w:sz w:val="22"/>
          <w:szCs w:val="22"/>
        </w:rPr>
        <w:t xml:space="preserve">. </w:t>
      </w:r>
      <w:r w:rsidRPr="00AE3149">
        <w:rPr>
          <w:rFonts w:ascii="Arial" w:hAnsi="Arial" w:cs="Arial"/>
          <w:sz w:val="22"/>
          <w:szCs w:val="22"/>
        </w:rPr>
        <w:t>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1774</w:t>
      </w:r>
      <w:r w:rsidR="00AF7B39">
        <w:rPr>
          <w:rFonts w:ascii="Arial" w:hAnsi="Arial" w:cs="Arial"/>
          <w:b/>
          <w:sz w:val="22"/>
          <w:szCs w:val="22"/>
        </w:rPr>
        <w:t xml:space="preserve">. </w:t>
      </w:r>
      <w:r w:rsidRPr="00AE3149">
        <w:rPr>
          <w:rFonts w:ascii="Arial" w:hAnsi="Arial" w:cs="Arial"/>
          <w:sz w:val="22"/>
          <w:szCs w:val="22"/>
        </w:rPr>
        <w:t>Queda libre de la obligación de restituir el que, creyendo de buena fé que se hacía el pago por cuenta de un crédito legítimo y subsistente, hubiese inutilizado el título, dejando prescribir la acción, abandonando las prendas o cancelando las garantías de su derecho. El que paga indebidamente sólo podrá dirigirse contra el verdadero deudor o los fiadores, respecto de los cuales la acción estuviere viva.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1775</w:t>
      </w:r>
      <w:r w:rsidR="00AF7B39">
        <w:rPr>
          <w:rFonts w:ascii="Arial" w:hAnsi="Arial" w:cs="Arial"/>
          <w:b/>
          <w:sz w:val="22"/>
          <w:szCs w:val="22"/>
        </w:rPr>
        <w:t xml:space="preserve">. </w:t>
      </w:r>
      <w:r w:rsidRPr="00AE3149">
        <w:rPr>
          <w:rFonts w:ascii="Arial" w:hAnsi="Arial" w:cs="Arial"/>
          <w:sz w:val="22"/>
          <w:szCs w:val="22"/>
        </w:rPr>
        <w:t>La prueba del pago incumbe al que pretende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1776</w:t>
      </w:r>
      <w:r w:rsidR="00AF7B39">
        <w:rPr>
          <w:rFonts w:ascii="Arial" w:hAnsi="Arial" w:cs="Arial"/>
          <w:b/>
          <w:sz w:val="22"/>
          <w:szCs w:val="22"/>
        </w:rPr>
        <w:t xml:space="preserve">. </w:t>
      </w:r>
      <w:r w:rsidRPr="00AE3149">
        <w:rPr>
          <w:rFonts w:ascii="Arial" w:hAnsi="Arial" w:cs="Arial"/>
          <w:sz w:val="22"/>
          <w:szCs w:val="22"/>
        </w:rPr>
        <w:t>Se presume que hubo error en el pago, cuando se entrega cosa que no se debía o que ya estaba pagada; pero aquel a quien se pide la devolución puede probar que la entrega se hizo a título de libertad o por cualquiera otra causa justa.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1777</w:t>
      </w:r>
      <w:r w:rsidR="00AF7B39">
        <w:rPr>
          <w:rFonts w:ascii="Arial" w:hAnsi="Arial" w:cs="Arial"/>
          <w:b/>
          <w:sz w:val="22"/>
          <w:szCs w:val="22"/>
        </w:rPr>
        <w:t xml:space="preserve">. </w:t>
      </w:r>
      <w:r w:rsidRPr="00AE3149">
        <w:rPr>
          <w:rFonts w:ascii="Arial" w:hAnsi="Arial" w:cs="Arial"/>
          <w:sz w:val="22"/>
          <w:szCs w:val="22"/>
        </w:rPr>
        <w:t>La acción para repetir lo pagado indebidamente prescribe en un año, contado desde que se conoció el error que originó el pago. El solo transcurso de cinco años, contados desde el pago indebido, hace perder el derecho para reclamar su devolución.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1778</w:t>
      </w:r>
      <w:r w:rsidR="00AF7B39">
        <w:rPr>
          <w:rFonts w:ascii="Arial" w:hAnsi="Arial" w:cs="Arial"/>
          <w:b/>
          <w:sz w:val="22"/>
          <w:szCs w:val="22"/>
        </w:rPr>
        <w:t xml:space="preserve">. </w:t>
      </w:r>
      <w:r w:rsidRPr="00AE3149">
        <w:rPr>
          <w:rFonts w:ascii="Arial" w:hAnsi="Arial" w:cs="Arial"/>
          <w:sz w:val="22"/>
          <w:szCs w:val="22"/>
        </w:rPr>
        <w:t>El que ha pagado para cumplir una deuda prescrita o para cumplir un deber moral, no tiene derecho de repetir.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1779</w:t>
      </w:r>
      <w:r w:rsidR="00AF7B39">
        <w:rPr>
          <w:rFonts w:ascii="Arial" w:hAnsi="Arial" w:cs="Arial"/>
          <w:b/>
          <w:sz w:val="22"/>
          <w:szCs w:val="22"/>
        </w:rPr>
        <w:t xml:space="preserve">. </w:t>
      </w:r>
      <w:r w:rsidRPr="00AE3149">
        <w:rPr>
          <w:rFonts w:ascii="Arial" w:hAnsi="Arial" w:cs="Arial"/>
          <w:sz w:val="22"/>
          <w:szCs w:val="22"/>
        </w:rPr>
        <w:t>Lo que se hubiere entregado para la realización de un fin que sea ilícito o contrario a las buenas scostumbres,(sic) no quedará en poder del que lo recibió. El cincuenta por ciento se destinará al Fisco del Estado y el otro cincuenta por ciento tiene derecho de recuperarlo el que lo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GESTIÓN DE NEGOCIOS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1780</w:t>
      </w:r>
      <w:r w:rsidR="00AF7B39">
        <w:rPr>
          <w:rFonts w:ascii="Arial" w:hAnsi="Arial" w:cs="Arial"/>
          <w:b/>
          <w:sz w:val="22"/>
          <w:szCs w:val="22"/>
        </w:rPr>
        <w:t xml:space="preserve">. </w:t>
      </w:r>
      <w:r w:rsidRPr="00AE3149">
        <w:rPr>
          <w:rFonts w:ascii="Arial" w:hAnsi="Arial" w:cs="Arial"/>
          <w:sz w:val="22"/>
          <w:szCs w:val="22"/>
        </w:rPr>
        <w:t>El que sin mandato y sin estar obligado a ello se encarga de un asunto de otro, debe obrar conforme a los intereses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1781</w:t>
      </w:r>
      <w:r w:rsidR="00AF7B39">
        <w:rPr>
          <w:rFonts w:ascii="Arial" w:hAnsi="Arial" w:cs="Arial"/>
          <w:b/>
          <w:sz w:val="22"/>
          <w:szCs w:val="22"/>
        </w:rPr>
        <w:t xml:space="preserve">. </w:t>
      </w:r>
      <w:r w:rsidRPr="00AE3149">
        <w:rPr>
          <w:rFonts w:ascii="Arial" w:hAnsi="Arial" w:cs="Arial"/>
          <w:sz w:val="22"/>
          <w:szCs w:val="22"/>
        </w:rPr>
        <w:t>El gestor debe desempeñar su encargo con toda la diligencia que emplea con sus negocios propios, e indemnizar los daños y perjuicios que por su culpa o negligencia se irroguen al dueño de los bienes o negocios que gestione.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1782</w:t>
      </w:r>
      <w:r w:rsidR="00AF7B39">
        <w:rPr>
          <w:rFonts w:ascii="Arial" w:hAnsi="Arial" w:cs="Arial"/>
          <w:b/>
          <w:sz w:val="22"/>
          <w:szCs w:val="22"/>
        </w:rPr>
        <w:t xml:space="preserve">. </w:t>
      </w:r>
      <w:r w:rsidRPr="00AE3149">
        <w:rPr>
          <w:rFonts w:ascii="Arial" w:hAnsi="Arial" w:cs="Arial"/>
          <w:sz w:val="22"/>
          <w:szCs w:val="22"/>
        </w:rPr>
        <w:t>Si la gestión tiene por objeto evitar un daño inminente al dueño, el gestor no responde más que de su dolo o de su falta grave.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1783</w:t>
      </w:r>
      <w:r w:rsidR="00AF7B39">
        <w:rPr>
          <w:rFonts w:ascii="Arial" w:hAnsi="Arial" w:cs="Arial"/>
          <w:b/>
          <w:sz w:val="22"/>
          <w:szCs w:val="22"/>
        </w:rPr>
        <w:t xml:space="preserve">. </w:t>
      </w:r>
      <w:r w:rsidRPr="00AE3149">
        <w:rPr>
          <w:rFonts w:ascii="Arial" w:hAnsi="Arial" w:cs="Arial"/>
          <w:sz w:val="22"/>
          <w:szCs w:val="22"/>
        </w:rPr>
        <w:t>Si la gestión se ejecuta contra la voluntad real o presunta del dueño, el gestor debe reparar los daños y perjuicios que resulten a aquél, aunque no haya incurrido en falta.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1784</w:t>
      </w:r>
      <w:r w:rsidR="00AF7B39">
        <w:rPr>
          <w:rFonts w:ascii="Arial" w:hAnsi="Arial" w:cs="Arial"/>
          <w:b/>
          <w:sz w:val="22"/>
          <w:szCs w:val="22"/>
        </w:rPr>
        <w:t xml:space="preserve">. </w:t>
      </w:r>
      <w:r w:rsidRPr="00AE3149">
        <w:rPr>
          <w:rFonts w:ascii="Arial" w:hAnsi="Arial" w:cs="Arial"/>
          <w:sz w:val="22"/>
          <w:szCs w:val="22"/>
        </w:rPr>
        <w:t>El gestor responde aún del caso fortuito si ha hecho operaciones arriesgadas, aunque el dueño del negocio tuviere costumbre de hacerlas; o si hubiere obrado más en interés propio que en interés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1785</w:t>
      </w:r>
      <w:r w:rsidR="00AF7B39">
        <w:rPr>
          <w:rFonts w:ascii="Arial" w:hAnsi="Arial" w:cs="Arial"/>
          <w:b/>
          <w:sz w:val="22"/>
          <w:szCs w:val="22"/>
        </w:rPr>
        <w:t xml:space="preserve">. </w:t>
      </w:r>
      <w:r w:rsidRPr="00AE3149">
        <w:rPr>
          <w:rFonts w:ascii="Arial" w:hAnsi="Arial" w:cs="Arial"/>
          <w:sz w:val="22"/>
          <w:szCs w:val="22"/>
        </w:rPr>
        <w:t>Si el gestor delegare en otra persona todos o algunos de los deberes de su cargo, responderá de los actos del delegado, sin perjuicio de la obligación directa de éste para con el propietario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responsabilidad de los gestores, cuando fueren dos o más, será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1786</w:t>
      </w:r>
      <w:r w:rsidR="00AF7B39">
        <w:rPr>
          <w:rFonts w:ascii="Arial" w:hAnsi="Arial" w:cs="Arial"/>
          <w:b/>
          <w:sz w:val="22"/>
          <w:szCs w:val="22"/>
        </w:rPr>
        <w:t xml:space="preserve">. </w:t>
      </w:r>
      <w:r w:rsidRPr="00AE3149">
        <w:rPr>
          <w:rFonts w:ascii="Arial" w:hAnsi="Arial" w:cs="Arial"/>
          <w:sz w:val="22"/>
          <w:szCs w:val="22"/>
        </w:rPr>
        <w:t>El gestor, tan pronto como sea posible, debe dar aviso de su gestión al dueño y esperar su decisión, a menos que haya peligro en la demora.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fuere posible dar ese aviso, el gestor debe continuar su gestión hasta que concluya el asunto.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1787</w:t>
      </w:r>
      <w:r w:rsidR="00AF7B39">
        <w:rPr>
          <w:rFonts w:ascii="Arial" w:hAnsi="Arial" w:cs="Arial"/>
          <w:b/>
          <w:sz w:val="22"/>
          <w:szCs w:val="22"/>
        </w:rPr>
        <w:t xml:space="preserve">. </w:t>
      </w:r>
      <w:r w:rsidRPr="00AE3149">
        <w:rPr>
          <w:rFonts w:ascii="Arial" w:hAnsi="Arial" w:cs="Arial"/>
          <w:sz w:val="22"/>
          <w:szCs w:val="22"/>
        </w:rPr>
        <w:t>El dueño de un asunto que hubiere sido últimamente gestionado, debe cumplir las obligaciones que el gestor haya contraído a nombre de él y pagar los gastos de acuerdo con lo prevenido en los artículos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1788</w:t>
      </w:r>
      <w:r w:rsidR="00AF7B39">
        <w:rPr>
          <w:rFonts w:ascii="Arial" w:hAnsi="Arial" w:cs="Arial"/>
          <w:b/>
          <w:sz w:val="22"/>
          <w:szCs w:val="22"/>
        </w:rPr>
        <w:t xml:space="preserve">. </w:t>
      </w:r>
      <w:r w:rsidRPr="00AE3149">
        <w:rPr>
          <w:rFonts w:ascii="Arial" w:hAnsi="Arial" w:cs="Arial"/>
          <w:sz w:val="22"/>
          <w:szCs w:val="22"/>
        </w:rPr>
        <w:t>Deben pagarse al gestor los gastos necesarios que hubiere hecho en el ejercicio de su encargo y los intereses legales correspondientes, pero no tiene derecho de cobrar retribución por el desempeño de la gestión.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1789</w:t>
      </w:r>
      <w:r w:rsidR="00AF7B39">
        <w:rPr>
          <w:rFonts w:ascii="Arial" w:hAnsi="Arial" w:cs="Arial"/>
          <w:b/>
          <w:sz w:val="22"/>
          <w:szCs w:val="22"/>
        </w:rPr>
        <w:t xml:space="preserve">. </w:t>
      </w:r>
      <w:r w:rsidRPr="00AE3149">
        <w:rPr>
          <w:rFonts w:ascii="Arial" w:hAnsi="Arial" w:cs="Arial"/>
          <w:sz w:val="22"/>
          <w:szCs w:val="22"/>
        </w:rPr>
        <w:t>El gestor que se encargue de un asunto contra la expresa voulntad (sic)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1790</w:t>
      </w:r>
      <w:r w:rsidR="00AF7B39">
        <w:rPr>
          <w:rFonts w:ascii="Arial" w:hAnsi="Arial" w:cs="Arial"/>
          <w:b/>
          <w:sz w:val="22"/>
          <w:szCs w:val="22"/>
        </w:rPr>
        <w:t xml:space="preserve">. </w:t>
      </w:r>
      <w:r w:rsidRPr="00AE3149">
        <w:rPr>
          <w:rFonts w:ascii="Arial" w:hAnsi="Arial" w:cs="Arial"/>
          <w:sz w:val="22"/>
          <w:szCs w:val="22"/>
        </w:rPr>
        <w:t>La ratificación pura y simple del dueño del negocio, produce todos los efectos de un mandato. La ratificación tiene efecto retroactivo al día en que la gestión principió.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1791</w:t>
      </w:r>
      <w:r w:rsidR="00AF7B39">
        <w:rPr>
          <w:rFonts w:ascii="Arial" w:hAnsi="Arial" w:cs="Arial"/>
          <w:b/>
          <w:sz w:val="22"/>
          <w:szCs w:val="22"/>
        </w:rPr>
        <w:t xml:space="preserve">. </w:t>
      </w:r>
      <w:r w:rsidRPr="00AE3149">
        <w:rPr>
          <w:rFonts w:ascii="Arial" w:hAnsi="Arial" w:cs="Arial"/>
          <w:sz w:val="22"/>
          <w:szCs w:val="22"/>
        </w:rPr>
        <w:t>Cuando el dueño del negocio no ratifique la gestión, sólo responderá de los gastos que originó ésta, hasta la concurrencia de las ventajas que obtuvo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1792</w:t>
      </w:r>
      <w:r w:rsidR="00AF7B39">
        <w:rPr>
          <w:rFonts w:ascii="Arial" w:hAnsi="Arial" w:cs="Arial"/>
          <w:b/>
          <w:sz w:val="22"/>
          <w:szCs w:val="22"/>
        </w:rPr>
        <w:t xml:space="preserve">. </w:t>
      </w:r>
      <w:r w:rsidRPr="00AE3149">
        <w:rPr>
          <w:rFonts w:ascii="Arial" w:hAnsi="Arial" w:cs="Arial"/>
          <w:sz w:val="22"/>
          <w:szCs w:val="22"/>
        </w:rPr>
        <w:t>Cuando sin consentimiento del obligado a prestar alimentos, los diese un extraño, éste tendrá derecho a reclamar de aquél su importe, a no constar que los dió con ánimo de hacer acto de beneficencia.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1793</w:t>
      </w:r>
      <w:r w:rsidR="00AF7B39">
        <w:rPr>
          <w:rFonts w:ascii="Arial" w:hAnsi="Arial" w:cs="Arial"/>
          <w:b/>
          <w:sz w:val="22"/>
          <w:szCs w:val="22"/>
        </w:rPr>
        <w:t xml:space="preserve">. </w:t>
      </w:r>
      <w:r w:rsidRPr="00AE3149">
        <w:rPr>
          <w:rFonts w:ascii="Arial" w:hAnsi="Arial" w:cs="Arial"/>
          <w:sz w:val="22"/>
          <w:szCs w:val="22"/>
        </w:rPr>
        <w:t>Los gastos funerarios proporcionados a la condición de la persona y a los usos de la localidad, deberán ser satisfechos al que los haga, aunque el difunto no hubiere dejado bienes, por aquellos que hubieren tenido la obligación de alimentarlo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OBLIGACIONES QUE NACEN DE LOS ACTOS ILÍCITOS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1794</w:t>
      </w:r>
      <w:r w:rsidR="00AF7B39">
        <w:rPr>
          <w:rFonts w:ascii="Arial" w:hAnsi="Arial" w:cs="Arial"/>
          <w:b/>
          <w:sz w:val="22"/>
          <w:szCs w:val="22"/>
        </w:rPr>
        <w:t xml:space="preserve">. </w:t>
      </w:r>
      <w:r w:rsidRPr="00AE3149">
        <w:rPr>
          <w:rFonts w:ascii="Arial" w:hAnsi="Arial" w:cs="Arial"/>
          <w:sz w:val="22"/>
          <w:szCs w:val="22"/>
        </w:rPr>
        <w:t>El que obrando ilícitamente o contra las buenas costumbres cause daño a otro, está obligado a repararlo, a menos que demuestre que el daño se produjo como consecuencia de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1795</w:t>
      </w:r>
      <w:r w:rsidR="00AF7B39">
        <w:rPr>
          <w:rFonts w:ascii="Arial" w:hAnsi="Arial" w:cs="Arial"/>
          <w:b/>
          <w:sz w:val="22"/>
          <w:szCs w:val="22"/>
        </w:rPr>
        <w:t xml:space="preserve">. </w:t>
      </w:r>
      <w:r w:rsidRPr="00AE3149">
        <w:rPr>
          <w:rFonts w:ascii="Arial" w:hAnsi="Arial" w:cs="Arial"/>
          <w:sz w:val="22"/>
          <w:szCs w:val="22"/>
        </w:rPr>
        <w:t>El incapaz que cause daño debe repararlo, salvo que la responsabilidad recaiga en las personas de él encargadas, conforme lo dispuesto en los artículos 1803, 1804, 1805 y 1806.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1796</w:t>
      </w:r>
      <w:r w:rsidR="00AF7B39">
        <w:rPr>
          <w:rFonts w:ascii="Arial" w:hAnsi="Arial" w:cs="Arial"/>
          <w:b/>
          <w:sz w:val="22"/>
          <w:szCs w:val="22"/>
        </w:rPr>
        <w:t xml:space="preserve">. </w:t>
      </w:r>
      <w:r w:rsidRPr="00AE3149">
        <w:rPr>
          <w:rFonts w:ascii="Arial" w:hAnsi="Arial" w:cs="Arial"/>
          <w:sz w:val="22"/>
          <w:szCs w:val="22"/>
        </w:rPr>
        <w:t>Cuando al ejercitar un derecho se cause daño a otro, hay obligación de indemnizarlo si se demuestra que el derecho sólo se ejercitó a fin de causar daño, sin utilidad para el titular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1797</w:t>
      </w:r>
      <w:r w:rsidR="00AF7B39">
        <w:rPr>
          <w:rFonts w:ascii="Arial" w:hAnsi="Arial" w:cs="Arial"/>
          <w:b/>
          <w:sz w:val="22"/>
          <w:szCs w:val="22"/>
        </w:rPr>
        <w:t xml:space="preserve">. </w:t>
      </w:r>
      <w:r w:rsidRPr="00AE3149">
        <w:rPr>
          <w:rFonts w:ascii="Arial" w:hAnsi="Arial" w:cs="Arial"/>
          <w:sz w:val="22"/>
          <w:szCs w:val="22"/>
        </w:rPr>
        <w:t>Cuando una persona hace uso de mecanismos, instrumentos, aparatos o substancias peligrosas por si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1798</w:t>
      </w:r>
      <w:r w:rsidR="00AF7B39">
        <w:rPr>
          <w:rFonts w:ascii="Arial" w:hAnsi="Arial" w:cs="Arial"/>
          <w:b/>
          <w:sz w:val="22"/>
          <w:szCs w:val="22"/>
        </w:rPr>
        <w:t xml:space="preserve">. </w:t>
      </w:r>
      <w:r w:rsidRPr="00AE3149">
        <w:rPr>
          <w:rFonts w:ascii="Arial" w:hAnsi="Arial" w:cs="Arial"/>
          <w:sz w:val="22"/>
          <w:szCs w:val="22"/>
        </w:rPr>
        <w:t>Cuando sin el empleo de mecanismos, instrumentos, etc., a que se refiere el artículo anterior, y sin culpa o negligencia de ninguna de las partes, se producen daños, cada una de ellas los soportará sin derecho 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1799</w:t>
      </w:r>
      <w:r w:rsidR="00AF7B39">
        <w:rPr>
          <w:rFonts w:ascii="Arial" w:hAnsi="Arial" w:cs="Arial"/>
          <w:b/>
          <w:sz w:val="22"/>
          <w:szCs w:val="22"/>
        </w:rPr>
        <w:t xml:space="preserve">. </w:t>
      </w:r>
      <w:r w:rsidRPr="00AE3149">
        <w:rPr>
          <w:rFonts w:ascii="Arial" w:hAnsi="Arial" w:cs="Arial"/>
          <w:sz w:val="22"/>
          <w:szCs w:val="22"/>
        </w:rPr>
        <w:t>La reparación del daño debe consistir en el restablecimiento de la situación anterior a él y cuando ello sea imposible, en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el daño se cause a las personas y produzca la muerte o incapacidad total, parcial o temporal, el monto de la indemnización se fijará aplicando las cuotas que establece la Ley Federal del Trabajo, según las circunstancias de la víctima, y tomando por base la utilidad o salario que perciba;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utilidad o salario excede de veinticinco pesos diarios, no se tomará en cuenta sino esa suma para fijar la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víctima no percibe utilidad o salario, o no pudiere determinarse éste, el pago se acordará tomando como base el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créditos por indemnización cuando la víctima fuere un asalariado son intransferibles, y se cubrirán preferentemente en forma de pensión o pagarlos sucesivos;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Las anteriores disposiciones se observarán en el caso del artículo 2527 de este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w:t>
      </w:r>
      <w:r w:rsidR="00AF7B39">
        <w:rPr>
          <w:rFonts w:ascii="Arial" w:hAnsi="Arial" w:cs="Arial"/>
          <w:b/>
          <w:sz w:val="22"/>
          <w:szCs w:val="22"/>
        </w:rPr>
        <w:t xml:space="preserve">. </w:t>
      </w:r>
      <w:r w:rsidRPr="00AE3149">
        <w:rPr>
          <w:rFonts w:ascii="Arial" w:hAnsi="Arial" w:cs="Arial"/>
          <w:sz w:val="22"/>
          <w:szCs w:val="22"/>
        </w:rPr>
        <w:t>Independientemente de los daños y perjuicios, el juez puede acordar, en favor de la víctima de un hecho ilícito, o de su familia, si aquella muere, una indemnización equitativa, a título de reparación moral que pagará el responsable del hecho. Esa indemnización no podrá exceder de la tercera parte de lo que importe la responsabilidad civil. Lo dispuesto en este artículo no se aplicará al Estado en el caso previsto en el artículo 1812.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Bis</w:t>
      </w:r>
      <w:r w:rsidR="00AF7B39">
        <w:rPr>
          <w:rFonts w:ascii="Arial" w:hAnsi="Arial" w:cs="Arial"/>
          <w:b/>
          <w:sz w:val="22"/>
          <w:szCs w:val="22"/>
        </w:rPr>
        <w:t xml:space="preserve">. </w:t>
      </w:r>
      <w:r w:rsidRPr="00AE3149">
        <w:rPr>
          <w:rFonts w:ascii="Arial" w:hAnsi="Arial" w:cs="Arial"/>
          <w:sz w:val="22"/>
          <w:szCs w:val="22"/>
        </w:rPr>
        <w:t>Por daño moral se entiende la afectación que una persona sufre en sus sentimientos, afectos, creencias, decoro, honor, reputación, vida privada, configuración y aspecto físico, o bien en la consideración que de si misma tienen los demás. Se presumirá que hubo daño moral cuando se vulnere o menoscabe ilegítimamente la libertad o la integridad física o psíquica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un hecho u omisión ilícitos produzcan un daño moral, el responsable del mismo tendrá la obligación de repararlo mediante una indemnización en dinero, con independencia de que se haya causado daño material, tanto en responsabilidad contractual como extracontractual. Igual obligación de reparar el daño moral tendrá quien incurra en responsabilidad objetiva conforme al artículo 1797, así como el Estado y sus servidores públicos, conforme al artículo 1811, todos ellos del presente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acción de reparación no es transmisible a terceros por acto entre vivos y sólo pasa a los herederos de la víctima cuando ésta haya intentado la acción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monto de la indemnización lo determinará el juez tomando en cuenta los derechos lesionados, el grado de responsabilidad, la situación económica del responsable, y la de la víctima, así como las demás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el daño moral haya afectado a la víctima en su decoro, honor, reputación o consideración, el juez ordenará, a petición de ésta y con cargo al responsable, la publicación de un extracto de la sentencia que refleje adecuadamente la naturaleza y alcance de la misma, a través de los medios informativos que considere convenientes. En los casos en que el daño derive de un acto que haya tenido difusión en los medios informativos, el juez ordenará que los mismos den publicidad al extracto de la sentencia, con la misma relevancia que hubiere tenido la difusión original.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que comunique a una o más personas la imputación que se hace a otra persona física, o persona moral, de un hecho cierto o falso, determinado, o indeterminado, que pueda causarle deshonra, descrédito, perjuicio, o exponerlo al desprecio de alguien, al que impute a otro un hecho determinado y calificado como delito por la ley, si este hecho es falso, o es inocente la persona a quien se imputa, al que presente denuncias o querellas calumniosas, entendiéndose por tales aquéllas en que su autor imputa un delito a persona determinada, sabiendo que ésta es inocente o que aquél no se ha cometido; al que ofenda el honor, ataque la vida privada o la imagen propia de una persona, estará sujeto a la reparación del daño moral en lo estipulado por este ordenamiento y de conformidad con los elementos objetivos y de prueba que se harán allegar al juez de la causa y siempre que se haya acreditado debidamente la afectación patrimonial o moral del afectado con las excepciones referidas en el artículo 1800 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reparación del daño moral con relación al párrafo anterior, deberá contener la obligación de la ratificación o respuesta de la información difundida en el mismo medio donde fue publicada y con el mismo espacio y la misma circulación o audiencia a que fue dirigida la información original, ésto sin menoscabo de lo establecido en el párrafo quinto del presente artículo.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reproducción fiel de información no da lugar al daño moral, aún en los casos en que la información reproducida no sea correcta y pueda dañar el honor de alguna persona, pues no constituye una responsabilidad para el que difunde dicha información. </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ter</w:t>
      </w:r>
      <w:r w:rsidR="00AF7B39">
        <w:rPr>
          <w:rFonts w:ascii="Arial" w:hAnsi="Arial" w:cs="Arial"/>
          <w:b/>
          <w:sz w:val="22"/>
          <w:szCs w:val="22"/>
        </w:rPr>
        <w:t xml:space="preserve">. </w:t>
      </w:r>
      <w:r w:rsidRPr="00AE3149">
        <w:rPr>
          <w:rFonts w:ascii="Arial" w:hAnsi="Arial" w:cs="Arial"/>
          <w:sz w:val="22"/>
          <w:szCs w:val="22"/>
        </w:rPr>
        <w:t>No estará obligado a la reparación del daño moral quien ejerza sus derechos de opinión, crítica, expresión e información, en los términos y con las l</w:t>
      </w:r>
      <w:r w:rsidR="00AF7B39">
        <w:rPr>
          <w:rFonts w:ascii="Arial" w:hAnsi="Arial" w:cs="Arial"/>
          <w:sz w:val="22"/>
          <w:szCs w:val="22"/>
        </w:rPr>
        <w:t>imitaciones de los artículos 6º y 7º</w:t>
      </w:r>
      <w:r w:rsidRPr="00AE3149">
        <w:rPr>
          <w:rFonts w:ascii="Arial" w:hAnsi="Arial" w:cs="Arial"/>
          <w:sz w:val="22"/>
          <w:szCs w:val="22"/>
        </w:rPr>
        <w:t xml:space="preserve">  de la Constitución General de la República.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todo caso, quien demande la reparación del daño moral por responsabilidad contractual o extracontractual, deberá acreditar plenamente la ilicitud de la conducta del demandado y el daño que directamente le hubiere causado tal conducta.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ningún caso se considerarán ofensas al honor los juicios desfavorables de la crítica literaria, artística, histórica, científica o profesional; el concepto “desfavorable” expresado en cumplimiento de un deber o ejerciendo un derecho siempre que el modo del proceder o la falta de reserva, cuando debió haberla, no demuestre un propósito ofensivo.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acreditación de la intención maliciosa de difundir las informaciones contempladas en el artículo 1800 bis, operará en los casos en los que el demandante sea un servidor público y se sujetará a los términos y condiciones del presente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Se entenderá por intención maliciosa cuando el que difunda la información falsa o errónea tuviera conocimiento de ella con antelación y que, sabedor de ello la publicitó, o cuando sin conocer la veracidad de la misma, lo hizo con la intención de afectar a un tercero.</w:t>
      </w:r>
    </w:p>
    <w:p w:rsidR="00D06331" w:rsidRPr="00AE3149" w:rsidRDefault="00D06331" w:rsidP="004D28F6">
      <w:pPr>
        <w:jc w:val="both"/>
        <w:rPr>
          <w:rFonts w:ascii="Arial" w:hAnsi="Arial" w:cs="Arial"/>
          <w:sz w:val="22"/>
          <w:szCs w:val="22"/>
        </w:rPr>
      </w:pPr>
    </w:p>
    <w:p w:rsidR="00864652" w:rsidRPr="00864652" w:rsidRDefault="00864652" w:rsidP="004D28F6">
      <w:pPr>
        <w:jc w:val="both"/>
        <w:rPr>
          <w:rFonts w:ascii="Arial" w:hAnsi="Arial" w:cs="Arial"/>
          <w:sz w:val="22"/>
          <w:szCs w:val="24"/>
          <w:lang w:val="es-ES"/>
        </w:rPr>
      </w:pPr>
      <w:r w:rsidRPr="00864652">
        <w:rPr>
          <w:rFonts w:ascii="Arial" w:hAnsi="Arial" w:cs="Arial"/>
          <w:sz w:val="22"/>
          <w:szCs w:val="24"/>
          <w:lang w:val="es-ES"/>
        </w:rPr>
        <w:t>La reparación del daño no operará en beneficio de los servidores públicos que se encuentren contemplados en el artículo 175 de la Constitución Política del Estado Libre y Soberano de Durango, salvo cuando prueben que el acto de difusión se realizó con intención maliciosa.</w:t>
      </w:r>
    </w:p>
    <w:p w:rsidR="00864652" w:rsidRPr="0081006E" w:rsidRDefault="00514D74" w:rsidP="004D28F6">
      <w:pPr>
        <w:autoSpaceDE w:val="0"/>
        <w:autoSpaceDN w:val="0"/>
        <w:adjustRightInd w:val="0"/>
        <w:jc w:val="right"/>
        <w:rPr>
          <w:rFonts w:asciiTheme="minorHAnsi" w:eastAsiaTheme="minorHAnsi" w:hAnsiTheme="minorHAnsi" w:cs="Arial"/>
          <w:i/>
          <w:color w:val="0070C0"/>
          <w:sz w:val="14"/>
          <w:szCs w:val="22"/>
        </w:rPr>
      </w:pPr>
      <w:r w:rsidRPr="0081006E">
        <w:rPr>
          <w:rFonts w:asciiTheme="minorHAnsi" w:eastAsiaTheme="minorHAnsi" w:hAnsiTheme="minorHAnsi" w:cs="Arial"/>
          <w:i/>
          <w:color w:val="0070C0"/>
          <w:sz w:val="14"/>
          <w:szCs w:val="22"/>
        </w:rPr>
        <w:t>PÁRRAFO REFORMADO POR DEC.</w:t>
      </w:r>
      <w:r w:rsidR="00864652" w:rsidRPr="0081006E">
        <w:rPr>
          <w:rFonts w:asciiTheme="minorHAnsi" w:eastAsiaTheme="minorHAnsi" w:hAnsiTheme="minorHAnsi" w:cs="Arial"/>
          <w:i/>
          <w:color w:val="0070C0"/>
          <w:sz w:val="14"/>
          <w:szCs w:val="22"/>
        </w:rPr>
        <w:t xml:space="preserve"> </w:t>
      </w:r>
      <w:r w:rsidRPr="0081006E">
        <w:rPr>
          <w:rFonts w:asciiTheme="minorHAnsi" w:eastAsiaTheme="minorHAnsi" w:hAnsiTheme="minorHAnsi" w:cs="Arial"/>
          <w:i/>
          <w:color w:val="0070C0"/>
          <w:sz w:val="14"/>
          <w:szCs w:val="22"/>
        </w:rPr>
        <w:t>No. 561, P. O. No. 54 BIS, DE 07 DE JULIO DE 2016</w:t>
      </w:r>
      <w:r w:rsidR="00864652" w:rsidRPr="0081006E">
        <w:rPr>
          <w:rFonts w:asciiTheme="minorHAnsi" w:eastAsiaTheme="minorHAnsi" w:hAnsiTheme="minorHAnsi" w:cs="Arial"/>
          <w:i/>
          <w:color w:val="0070C0"/>
          <w:sz w:val="14"/>
          <w:szCs w:val="22"/>
        </w:rPr>
        <w:t>.</w:t>
      </w:r>
    </w:p>
    <w:p w:rsidR="00D06331" w:rsidRPr="00864652"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1801</w:t>
      </w:r>
      <w:r w:rsidR="00AF7B39">
        <w:rPr>
          <w:rFonts w:ascii="Arial" w:hAnsi="Arial" w:cs="Arial"/>
          <w:b/>
          <w:sz w:val="22"/>
          <w:szCs w:val="22"/>
        </w:rPr>
        <w:t xml:space="preserve">. </w:t>
      </w:r>
      <w:r w:rsidRPr="00AE3149">
        <w:rPr>
          <w:rFonts w:ascii="Arial" w:hAnsi="Arial" w:cs="Arial"/>
          <w:sz w:val="22"/>
          <w:szCs w:val="22"/>
        </w:rPr>
        <w:t>Las personas que han causado en común un daño, son responsables solidariamente hacia la víctima por la reparación a que están obligadas de acuerdo con disposiciones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1802</w:t>
      </w:r>
      <w:r w:rsidR="00AF7B39">
        <w:rPr>
          <w:rFonts w:ascii="Arial" w:hAnsi="Arial" w:cs="Arial"/>
          <w:b/>
          <w:sz w:val="22"/>
          <w:szCs w:val="22"/>
        </w:rPr>
        <w:t xml:space="preserve">. </w:t>
      </w:r>
      <w:r w:rsidRPr="00AE3149">
        <w:rPr>
          <w:rFonts w:ascii="Arial" w:hAnsi="Arial" w:cs="Arial"/>
          <w:sz w:val="22"/>
          <w:szCs w:val="22"/>
        </w:rPr>
        <w:t>Las personas morales son responsables de los daños y perjuicios que causen sus representantes legales en el ejercicio de sus funciones.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1803</w:t>
      </w:r>
      <w:r w:rsidR="00AF7B39">
        <w:rPr>
          <w:rFonts w:ascii="Arial" w:hAnsi="Arial" w:cs="Arial"/>
          <w:b/>
          <w:sz w:val="22"/>
          <w:szCs w:val="22"/>
        </w:rPr>
        <w:t xml:space="preserve">. </w:t>
      </w:r>
      <w:r w:rsidRPr="00AE3149">
        <w:rPr>
          <w:rFonts w:ascii="Arial" w:hAnsi="Arial" w:cs="Arial"/>
          <w:sz w:val="22"/>
          <w:szCs w:val="22"/>
        </w:rPr>
        <w:t>Los que ejerzan la patria potestad tienen obligación de responder de los daños y perjuicios causados por los actos de los menores que estén bajo su poder y que habiten con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1804</w:t>
      </w:r>
      <w:r w:rsidR="00AF7B39">
        <w:rPr>
          <w:rFonts w:ascii="Arial" w:hAnsi="Arial" w:cs="Arial"/>
          <w:b/>
          <w:sz w:val="22"/>
          <w:szCs w:val="22"/>
        </w:rPr>
        <w:t xml:space="preserve">. </w:t>
      </w:r>
      <w:r w:rsidRPr="00AE3149">
        <w:rPr>
          <w:rFonts w:ascii="Arial" w:hAnsi="Arial" w:cs="Arial"/>
          <w:sz w:val="22"/>
          <w:szCs w:val="22"/>
        </w:rPr>
        <w:t>Cesa la responsabilidad que se refiere el artículo anterior, cuando los menores ejecuten los actos que den origen a ella, encontrándose bajo la vigilancia y autoridad de otras personas, como directores de colegios, de talleres, etc., pues entonces esas personas asumirán la responsabilidad de que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1805</w:t>
      </w:r>
      <w:r w:rsidR="00AF7B39">
        <w:rPr>
          <w:rFonts w:ascii="Arial" w:hAnsi="Arial" w:cs="Arial"/>
          <w:b/>
          <w:sz w:val="22"/>
          <w:szCs w:val="22"/>
        </w:rPr>
        <w:t xml:space="preserve">. </w:t>
      </w:r>
      <w:r w:rsidRPr="00AE3149">
        <w:rPr>
          <w:rFonts w:ascii="Arial" w:hAnsi="Arial" w:cs="Arial"/>
          <w:sz w:val="22"/>
          <w:szCs w:val="22"/>
        </w:rPr>
        <w:t>Lo dispuesto en los dos artículos anteriores es aplicable a los tutores, respecto de los incapacitados que tienen bajo su cuidado.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1806</w:t>
      </w:r>
      <w:r w:rsidR="00AF7B39">
        <w:rPr>
          <w:rFonts w:ascii="Arial" w:hAnsi="Arial" w:cs="Arial"/>
          <w:b/>
          <w:sz w:val="22"/>
          <w:szCs w:val="22"/>
        </w:rPr>
        <w:t xml:space="preserve">. </w:t>
      </w:r>
      <w:r w:rsidRPr="00AE3149">
        <w:rPr>
          <w:rFonts w:ascii="Arial" w:hAnsi="Arial" w:cs="Arial"/>
          <w:sz w:val="22"/>
          <w:szCs w:val="22"/>
        </w:rPr>
        <w:t>Ni los padres ni los tutores tienen obligación de responder de los daños y perjuicios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1807</w:t>
      </w:r>
      <w:r w:rsidR="00AF7B39">
        <w:rPr>
          <w:rFonts w:ascii="Arial" w:hAnsi="Arial" w:cs="Arial"/>
          <w:b/>
          <w:sz w:val="22"/>
          <w:szCs w:val="22"/>
        </w:rPr>
        <w:t xml:space="preserve">. </w:t>
      </w:r>
      <w:r w:rsidRPr="00AE3149">
        <w:rPr>
          <w:rFonts w:ascii="Arial" w:hAnsi="Arial" w:cs="Arial"/>
          <w:sz w:val="22"/>
          <w:szCs w:val="22"/>
        </w:rPr>
        <w:t>Los maestros artesanos son responsables de los daños y perjuicios causados por sus operarios en la ejecución de los trabajos que les encomienden. En este caso se aplica también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1808</w:t>
      </w:r>
      <w:r w:rsidR="00AF7B39">
        <w:rPr>
          <w:rFonts w:ascii="Arial" w:hAnsi="Arial" w:cs="Arial"/>
          <w:b/>
          <w:sz w:val="22"/>
          <w:szCs w:val="22"/>
        </w:rPr>
        <w:t xml:space="preserve">. </w:t>
      </w:r>
      <w:r w:rsidRPr="00AE3149">
        <w:rPr>
          <w:rFonts w:ascii="Arial" w:hAnsi="Arial" w:cs="Arial"/>
          <w:sz w:val="22"/>
          <w:szCs w:val="22"/>
        </w:rPr>
        <w:t>Los patronos y los dueños de establecimientos mercantiles están obligados a responder de los daños y perjuicios causados por sus obreros o dependientes, en el ejercicio de sus funciones. Esta responsabilidad cesa si demuestran que en la comisión del daño no se les puede imputar ninguna culpa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1809</w:t>
      </w:r>
      <w:r w:rsidR="00AF7B39">
        <w:rPr>
          <w:rFonts w:ascii="Arial" w:hAnsi="Arial" w:cs="Arial"/>
          <w:b/>
          <w:sz w:val="22"/>
          <w:szCs w:val="22"/>
        </w:rPr>
        <w:t xml:space="preserve">. </w:t>
      </w:r>
      <w:r w:rsidRPr="00AE3149">
        <w:rPr>
          <w:rFonts w:ascii="Arial" w:hAnsi="Arial" w:cs="Arial"/>
          <w:sz w:val="22"/>
          <w:szCs w:val="22"/>
        </w:rPr>
        <w:t>Los jefes de casa o los dueños de hoteles o casas de hospedaje están obligados a responder de los daños y perjuicios causados por sus sirvientes en el ejercicio de su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1810</w:t>
      </w:r>
      <w:r w:rsidR="00AF7B39">
        <w:rPr>
          <w:rFonts w:ascii="Arial" w:hAnsi="Arial" w:cs="Arial"/>
          <w:b/>
          <w:sz w:val="22"/>
          <w:szCs w:val="22"/>
        </w:rPr>
        <w:t xml:space="preserve">. </w:t>
      </w:r>
      <w:r w:rsidRPr="00AE3149">
        <w:rPr>
          <w:rFonts w:ascii="Arial" w:hAnsi="Arial" w:cs="Arial"/>
          <w:sz w:val="22"/>
          <w:szCs w:val="22"/>
        </w:rPr>
        <w:t>En los casos previstos por los artículos 1807,1808 y 1809 el que sufra el daño puede exigir la reparación directamente del responsable, en los términos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1811</w:t>
      </w:r>
      <w:r w:rsidR="00AF7B39">
        <w:rPr>
          <w:rFonts w:ascii="Arial" w:hAnsi="Arial" w:cs="Arial"/>
          <w:b/>
          <w:sz w:val="22"/>
          <w:szCs w:val="22"/>
        </w:rPr>
        <w:t xml:space="preserve">. </w:t>
      </w:r>
      <w:r w:rsidRPr="00AE3149">
        <w:rPr>
          <w:rFonts w:ascii="Arial" w:hAnsi="Arial" w:cs="Arial"/>
          <w:sz w:val="22"/>
          <w:szCs w:val="22"/>
        </w:rPr>
        <w:t>El que paga el daño causado por sus sirvientes, empleados u operarios, puede repetir de ellos lo que hubiere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1812</w:t>
      </w:r>
      <w:r w:rsidR="00AF7B39">
        <w:rPr>
          <w:rFonts w:ascii="Arial" w:hAnsi="Arial" w:cs="Arial"/>
          <w:b/>
          <w:sz w:val="22"/>
          <w:szCs w:val="22"/>
        </w:rPr>
        <w:t xml:space="preserve">. </w:t>
      </w:r>
      <w:r w:rsidRPr="00AE3149">
        <w:rPr>
          <w:rFonts w:ascii="Arial" w:hAnsi="Arial" w:cs="Arial"/>
          <w:sz w:val="22"/>
          <w:szCs w:val="22"/>
        </w:rPr>
        <w:t>El Estado tiene obligación de responder de los daños causados por sus funcionarios en el ejercicio de las funciones que les están encomendadas. Esta responsabilidad es subsidiaria y solo podrá hacerse efectiva contra el Estado, cuando el funcionario directamente responsable no tenga bienes, o los que tenga no sean suficientes para responder del daño causado.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1813</w:t>
      </w:r>
      <w:r w:rsidR="00AF7B39">
        <w:rPr>
          <w:rFonts w:ascii="Arial" w:hAnsi="Arial" w:cs="Arial"/>
          <w:b/>
          <w:sz w:val="22"/>
          <w:szCs w:val="22"/>
        </w:rPr>
        <w:t xml:space="preserve">. </w:t>
      </w:r>
      <w:r w:rsidRPr="00AE3149">
        <w:rPr>
          <w:rFonts w:ascii="Arial" w:hAnsi="Arial" w:cs="Arial"/>
          <w:sz w:val="22"/>
          <w:szCs w:val="22"/>
        </w:rPr>
        <w:t>El dueño de un animal pagará el daño causado por éste, si no probare alguna de estas circunstancias: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Que lo guardaba y vigilaba con el cuidado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Que el animal fue provocado;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Que hubo imprudencia por parte del ofendido;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Que el hecho resulte de caso fortuito o de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1814</w:t>
      </w:r>
      <w:r w:rsidR="00AF7B39">
        <w:rPr>
          <w:rFonts w:ascii="Arial" w:hAnsi="Arial" w:cs="Arial"/>
          <w:b/>
          <w:sz w:val="22"/>
          <w:szCs w:val="22"/>
        </w:rPr>
        <w:t xml:space="preserve">. </w:t>
      </w:r>
      <w:r w:rsidRPr="00AE3149">
        <w:rPr>
          <w:rFonts w:ascii="Arial" w:hAnsi="Arial" w:cs="Arial"/>
          <w:sz w:val="22"/>
          <w:szCs w:val="22"/>
        </w:rPr>
        <w:t>Si el animal que hubiere causado el daño fuere excitado por un tercero, la responsabilidad es de éste y no del dueño del animal.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1815</w:t>
      </w:r>
      <w:r w:rsidR="00AF7B39">
        <w:rPr>
          <w:rFonts w:ascii="Arial" w:hAnsi="Arial" w:cs="Arial"/>
          <w:b/>
          <w:sz w:val="22"/>
          <w:szCs w:val="22"/>
        </w:rPr>
        <w:t xml:space="preserve">. </w:t>
      </w:r>
      <w:r w:rsidRPr="00AE3149">
        <w:rPr>
          <w:rFonts w:ascii="Arial" w:hAnsi="Arial" w:cs="Arial"/>
          <w:sz w:val="22"/>
          <w:szCs w:val="22"/>
        </w:rPr>
        <w:t>El propietario de un edificio es responsable de los daños que resulten de la ruina de todo o parte de él, si éste sobreviene por falta de reparaciones necesarias o por vicios de construcción.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1816</w:t>
      </w:r>
      <w:r w:rsidR="00AF7B39">
        <w:rPr>
          <w:rFonts w:ascii="Arial" w:hAnsi="Arial" w:cs="Arial"/>
          <w:b/>
          <w:sz w:val="22"/>
          <w:szCs w:val="22"/>
        </w:rPr>
        <w:t xml:space="preserve">. </w:t>
      </w:r>
      <w:r w:rsidRPr="00AE3149">
        <w:rPr>
          <w:rFonts w:ascii="Arial" w:hAnsi="Arial" w:cs="Arial"/>
          <w:sz w:val="22"/>
          <w:szCs w:val="22"/>
        </w:rPr>
        <w:t>Igualmente responderán los propietarios de los daños causados: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la explosión de máquinas, o por la inflamación de substancias explosivas;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humo o gases que sean nocivos a las personas o a las propiedades;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la caída de sus árboles cuando no sea ocasionada por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 las emanaciones de cloacas o depósitos de materias infectantes;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los depósitos de agua que humedezcan la pared del vecino o derramen sobre la propiedad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Por el peso o movimiento de las máquinas, por las aglomeraciones de materia o animales nocivos a la salud o por cualquiera causa que sin derecho origine algún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1817</w:t>
      </w:r>
      <w:r w:rsidR="00AF7B39">
        <w:rPr>
          <w:rFonts w:ascii="Arial" w:hAnsi="Arial" w:cs="Arial"/>
          <w:b/>
          <w:sz w:val="22"/>
          <w:szCs w:val="22"/>
        </w:rPr>
        <w:t xml:space="preserve">. </w:t>
      </w:r>
      <w:r w:rsidRPr="00AE3149">
        <w:rPr>
          <w:rFonts w:ascii="Arial" w:hAnsi="Arial" w:cs="Arial"/>
          <w:sz w:val="22"/>
          <w:szCs w:val="22"/>
        </w:rPr>
        <w:t>Los jefes de familia que habiten una casa o parte de ella son responsables de los daños causados por las cosas que se arrojen o cayeren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1818</w:t>
      </w:r>
      <w:r w:rsidR="00AF7B39">
        <w:rPr>
          <w:rFonts w:ascii="Arial" w:hAnsi="Arial" w:cs="Arial"/>
          <w:b/>
          <w:sz w:val="22"/>
          <w:szCs w:val="22"/>
        </w:rPr>
        <w:t xml:space="preserve">. </w:t>
      </w:r>
      <w:r w:rsidRPr="00AE3149">
        <w:rPr>
          <w:rFonts w:ascii="Arial" w:hAnsi="Arial" w:cs="Arial"/>
          <w:sz w:val="22"/>
          <w:szCs w:val="22"/>
        </w:rPr>
        <w:t>La acción para exigir la reparación de los daños causados en los términos del presente Capítulo, prescribe en dos años contados a partir del día en que se haya causado el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MODALIDADES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OBLIGACIONES CONDICIONALES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1819</w:t>
      </w:r>
      <w:r w:rsidR="00AF7B39">
        <w:rPr>
          <w:rFonts w:ascii="Arial" w:hAnsi="Arial" w:cs="Arial"/>
          <w:b/>
          <w:sz w:val="22"/>
          <w:szCs w:val="22"/>
        </w:rPr>
        <w:t xml:space="preserve">. </w:t>
      </w:r>
      <w:r w:rsidRPr="00AE3149">
        <w:rPr>
          <w:rFonts w:ascii="Arial" w:hAnsi="Arial" w:cs="Arial"/>
          <w:sz w:val="22"/>
          <w:szCs w:val="22"/>
        </w:rPr>
        <w:t>La obligación es condicional cuando, su existencia o su resolución dependen de un acontecimiento futuro o incierto.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1820</w:t>
      </w:r>
      <w:r w:rsidR="00AF7B39">
        <w:rPr>
          <w:rFonts w:ascii="Arial" w:hAnsi="Arial" w:cs="Arial"/>
          <w:b/>
          <w:sz w:val="22"/>
          <w:szCs w:val="22"/>
        </w:rPr>
        <w:t xml:space="preserve">. </w:t>
      </w:r>
      <w:r w:rsidRPr="00AE3149">
        <w:rPr>
          <w:rFonts w:ascii="Arial" w:hAnsi="Arial" w:cs="Arial"/>
          <w:sz w:val="22"/>
          <w:szCs w:val="22"/>
        </w:rPr>
        <w:t>La condición es suspensiva cuando de su cumplimiento depende la existencia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1821</w:t>
      </w:r>
      <w:r w:rsidR="00AF7B39">
        <w:rPr>
          <w:rFonts w:ascii="Arial" w:hAnsi="Arial" w:cs="Arial"/>
          <w:b/>
          <w:sz w:val="22"/>
          <w:szCs w:val="22"/>
        </w:rPr>
        <w:t xml:space="preserve">. </w:t>
      </w:r>
      <w:r w:rsidRPr="00AE3149">
        <w:rPr>
          <w:rFonts w:ascii="Arial" w:hAnsi="Arial" w:cs="Arial"/>
          <w:sz w:val="22"/>
          <w:szCs w:val="22"/>
        </w:rPr>
        <w:t>La condición es resolutoria cuando cumplida resuelva la obligación, volviendo las cosas al estado que tenían, como si esa obligación no hubiere existido.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1822</w:t>
      </w:r>
      <w:r w:rsidR="00AF7B39">
        <w:rPr>
          <w:rFonts w:ascii="Arial" w:hAnsi="Arial" w:cs="Arial"/>
          <w:b/>
          <w:sz w:val="22"/>
          <w:szCs w:val="22"/>
        </w:rPr>
        <w:t xml:space="preserve">. </w:t>
      </w:r>
      <w:r w:rsidRPr="00AE3149">
        <w:rPr>
          <w:rFonts w:ascii="Arial" w:hAnsi="Arial" w:cs="Arial"/>
          <w:sz w:val="22"/>
          <w:szCs w:val="22"/>
        </w:rPr>
        <w:t>Cumplida la condición se retrotrae al tiempo en que la obligación fue formada, a menos que los efectos de la obligación o su resolución, por la voluntad de las partes o para la naturaleza del acto, deban ser referidas a fecha diferente.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1823</w:t>
      </w:r>
      <w:r w:rsidR="00AF7B39">
        <w:rPr>
          <w:rFonts w:ascii="Arial" w:hAnsi="Arial" w:cs="Arial"/>
          <w:b/>
          <w:sz w:val="22"/>
          <w:szCs w:val="22"/>
        </w:rPr>
        <w:t xml:space="preserve">. </w:t>
      </w:r>
      <w:r w:rsidRPr="00AE3149">
        <w:rPr>
          <w:rFonts w:ascii="Arial" w:hAnsi="Arial" w:cs="Arial"/>
          <w:sz w:val="22"/>
          <w:szCs w:val="22"/>
        </w:rPr>
        <w:t>En tanto que la condición no se cumpla, el deudor debe abstenerse de todo acto que impide la obligación pueda cumplirse en su oportunidad.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acreedor puede, antes de que la condición se cumpla ejercitar todos los actos conservatorios de su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1824</w:t>
      </w:r>
      <w:r w:rsidR="00AF7B39">
        <w:rPr>
          <w:rFonts w:ascii="Arial" w:hAnsi="Arial" w:cs="Arial"/>
          <w:b/>
          <w:sz w:val="22"/>
          <w:szCs w:val="22"/>
        </w:rPr>
        <w:t xml:space="preserve">. </w:t>
      </w:r>
      <w:r w:rsidRPr="00AE3149">
        <w:rPr>
          <w:rFonts w:ascii="Arial" w:hAnsi="Arial" w:cs="Arial"/>
          <w:sz w:val="22"/>
          <w:szCs w:val="22"/>
        </w:rPr>
        <w:t>Las condiciones imposibles de dar o hacer, las prohibidas por la ley o que sean contra las buenas costumbres, anulan la obligación que de ellas dependa.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condición de no hacer una cosa imposible se tiene por no puesta.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1825</w:t>
      </w:r>
      <w:r w:rsidR="00AF7B39">
        <w:rPr>
          <w:rFonts w:ascii="Arial" w:hAnsi="Arial" w:cs="Arial"/>
          <w:b/>
          <w:sz w:val="22"/>
          <w:szCs w:val="22"/>
        </w:rPr>
        <w:t xml:space="preserve">. </w:t>
      </w:r>
      <w:r w:rsidRPr="00AE3149">
        <w:rPr>
          <w:rFonts w:ascii="Arial" w:hAnsi="Arial" w:cs="Arial"/>
          <w:sz w:val="22"/>
          <w:szCs w:val="22"/>
        </w:rPr>
        <w:t>Cuando el cumplimiento de la condición dependa de la exclusiva voluntad del deudor, la obligación condicional será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1826</w:t>
      </w:r>
      <w:r w:rsidR="00AF7B39">
        <w:rPr>
          <w:rFonts w:ascii="Arial" w:hAnsi="Arial" w:cs="Arial"/>
          <w:b/>
          <w:sz w:val="22"/>
          <w:szCs w:val="22"/>
        </w:rPr>
        <w:t xml:space="preserve">. </w:t>
      </w:r>
      <w:r w:rsidRPr="00AE3149">
        <w:rPr>
          <w:rFonts w:ascii="Arial" w:hAnsi="Arial" w:cs="Arial"/>
          <w:sz w:val="22"/>
          <w:szCs w:val="22"/>
        </w:rPr>
        <w:t>Se tendrá por cumplida la condición cuando el obligado impidiese voluntariamente su cumplimiento.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1827</w:t>
      </w:r>
      <w:r w:rsidR="00AF7B39">
        <w:rPr>
          <w:rFonts w:ascii="Arial" w:hAnsi="Arial" w:cs="Arial"/>
          <w:b/>
          <w:sz w:val="22"/>
          <w:szCs w:val="22"/>
        </w:rPr>
        <w:t xml:space="preserve">. </w:t>
      </w:r>
      <w:r w:rsidRPr="00AE3149">
        <w:rPr>
          <w:rFonts w:ascii="Arial" w:hAnsi="Arial" w:cs="Arial"/>
          <w:sz w:val="22"/>
          <w:szCs w:val="22"/>
        </w:rPr>
        <w:t>La obligación contraída bajo la condición de que un acontecimiento suceda en un timpo (sic) fijo, caduca si para el término sin realizarse, o desde que sea indudable que la condición no pueda cumplirse.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1828</w:t>
      </w:r>
      <w:r w:rsidR="00AF7B39">
        <w:rPr>
          <w:rFonts w:ascii="Arial" w:hAnsi="Arial" w:cs="Arial"/>
          <w:b/>
          <w:sz w:val="22"/>
          <w:szCs w:val="22"/>
        </w:rPr>
        <w:t xml:space="preserve">. </w:t>
      </w:r>
      <w:r w:rsidRPr="00AE3149">
        <w:rPr>
          <w:rFonts w:ascii="Arial" w:hAnsi="Arial" w:cs="Arial"/>
          <w:sz w:val="22"/>
          <w:szCs w:val="22"/>
        </w:rPr>
        <w:t>La obligación contraída bajo la condición de que un acontecimiento no se verifique en un tiempo fijo, será exigible si pasa el tiempo sin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hubiere tiempo fijado, la condición deberá reputarse cumplida transcurrido el que verosímilmente se hubiere querido señalar, atenta la naturaleza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1829</w:t>
      </w:r>
      <w:r w:rsidR="00AF7B39">
        <w:rPr>
          <w:rFonts w:ascii="Arial" w:hAnsi="Arial" w:cs="Arial"/>
          <w:b/>
          <w:sz w:val="22"/>
          <w:szCs w:val="22"/>
        </w:rPr>
        <w:t xml:space="preserve">. </w:t>
      </w:r>
      <w:r w:rsidRPr="00AE3149">
        <w:rPr>
          <w:rFonts w:ascii="Arial" w:hAnsi="Arial" w:cs="Arial"/>
          <w:sz w:val="22"/>
          <w:szCs w:val="22"/>
        </w:rPr>
        <w:t>Cuando las obligaciones se hayan contraído bajo condición suspensiva, y pendiente ésta, se perdiere, deteriorare o bein se mejorare la cosa que fue objeto del contrato, se observarán las disposiciones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cosa se pierde sin culpa del deudor, quedará extinguida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pierde por culpa del deudor, éste queda obligado al resarcimiento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Eniténdese (sic) que la cosa se pierde cuando se encuentra en alguno de los casos mencionados en el artículo 1902.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cosa se deteriore sin culpa del deudor, éste cumple su oblgiación (sic) entregando la cosa al acreedor en el estado en que se encuentre al cumplirse la condición.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Deteriorándose por culpa del deudor, el acreedor podrá optar entre la resolución de la obligación o su cumplimiento, con la indemnización de daños y perjuicios en ambos casos;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mejora por su naturaleza, o por el tiempo, las mejoras ceden en favor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se mejora a expensas del deudor, no tendrá éste otro derecho que el concedido al usufructuario.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1830</w:t>
      </w:r>
      <w:r w:rsidR="00F2415F">
        <w:rPr>
          <w:rFonts w:ascii="Arial" w:hAnsi="Arial" w:cs="Arial"/>
          <w:b/>
          <w:sz w:val="22"/>
          <w:szCs w:val="22"/>
        </w:rPr>
        <w:t xml:space="preserve">. </w:t>
      </w:r>
      <w:r w:rsidRPr="00AE3149">
        <w:rPr>
          <w:rFonts w:ascii="Arial" w:hAnsi="Arial" w:cs="Arial"/>
          <w:sz w:val="22"/>
          <w:szCs w:val="22"/>
        </w:rPr>
        <w:t>La facultad de resolver las obligaciones se entiende implícita en las recíprocas, para el caso de que uno de los obligados no cumpliera lo que le incumbe.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perjudicado podrá escoger entre exigir el cumplimiento o la resolución de la obligación, con el resarcimiento de daños y perjuicios en ambos casos. También podrá pedir la resolución aún después de haber optado por el cumplimiento, cuando éste resultare imposible.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1831</w:t>
      </w:r>
      <w:r w:rsidR="00F2415F">
        <w:rPr>
          <w:rFonts w:ascii="Arial" w:hAnsi="Arial" w:cs="Arial"/>
          <w:b/>
          <w:sz w:val="22"/>
          <w:szCs w:val="22"/>
        </w:rPr>
        <w:t xml:space="preserve">. </w:t>
      </w:r>
      <w:r w:rsidRPr="00AE3149">
        <w:rPr>
          <w:rFonts w:ascii="Arial" w:hAnsi="Arial" w:cs="Arial"/>
          <w:sz w:val="22"/>
          <w:szCs w:val="22"/>
        </w:rPr>
        <w:t>La resolución del contrato fundado en falta de pago por parte del adquiriente de la propiedad de bienes inmuebles u otro derecho real sobre los mismos, no surtirá efecto contra tercero de buena fe, sino se ha estipulado expresamente y ha sido inscrito en el Registro Público en la forma prevenida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1832</w:t>
      </w:r>
      <w:r w:rsidR="00F2415F">
        <w:rPr>
          <w:rFonts w:ascii="Arial" w:hAnsi="Arial" w:cs="Arial"/>
          <w:b/>
          <w:sz w:val="22"/>
          <w:szCs w:val="22"/>
        </w:rPr>
        <w:t xml:space="preserve">. </w:t>
      </w:r>
      <w:r w:rsidRPr="00AE3149">
        <w:rPr>
          <w:rFonts w:ascii="Arial" w:hAnsi="Arial" w:cs="Arial"/>
          <w:sz w:val="22"/>
          <w:szCs w:val="22"/>
        </w:rPr>
        <w:t>Respecto de bienes muebles no tendrá lugar la rescisión, salvo lo previsto por las ventas en las que se faculte al comprador a pagar el precio en abonos.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1833</w:t>
      </w:r>
      <w:r w:rsidR="00F2415F">
        <w:rPr>
          <w:rFonts w:ascii="Arial" w:hAnsi="Arial" w:cs="Arial"/>
          <w:b/>
          <w:sz w:val="22"/>
          <w:szCs w:val="22"/>
        </w:rPr>
        <w:t xml:space="preserve">. </w:t>
      </w:r>
      <w:r w:rsidRPr="00AE3149">
        <w:rPr>
          <w:rFonts w:ascii="Arial" w:hAnsi="Arial" w:cs="Arial"/>
          <w:sz w:val="22"/>
          <w:szCs w:val="22"/>
        </w:rPr>
        <w:t>Si la resisión (sic) del contrato dependiere de un tercero y éste fuere dolosamente inducido a rescindirlo, se tendrá por no rescindido.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OBLIGACIONES A PLAZO</w:t>
      </w:r>
    </w:p>
    <w:p w:rsidR="00D06331" w:rsidRPr="00AE3149" w:rsidRDefault="00D06331" w:rsidP="004D28F6">
      <w:pPr>
        <w:jc w:val="both"/>
        <w:rPr>
          <w:rFonts w:ascii="Arial" w:hAnsi="Arial" w:cs="Arial"/>
          <w:sz w:val="22"/>
          <w:szCs w:val="22"/>
        </w:rPr>
      </w:pPr>
    </w:p>
    <w:p w:rsidR="00D06331" w:rsidRPr="00F2415F" w:rsidRDefault="00D06331" w:rsidP="00F2415F">
      <w:pPr>
        <w:jc w:val="both"/>
        <w:rPr>
          <w:rFonts w:ascii="Arial" w:hAnsi="Arial" w:cs="Arial"/>
          <w:sz w:val="22"/>
          <w:szCs w:val="22"/>
        </w:rPr>
      </w:pPr>
      <w:r w:rsidRPr="0081006E">
        <w:rPr>
          <w:rFonts w:ascii="Arial" w:hAnsi="Arial" w:cs="Arial"/>
          <w:b/>
          <w:sz w:val="22"/>
          <w:szCs w:val="22"/>
        </w:rPr>
        <w:t xml:space="preserve">ARTÍCULO </w:t>
      </w:r>
      <w:r w:rsidRPr="00F2415F">
        <w:rPr>
          <w:rFonts w:ascii="Arial" w:hAnsi="Arial" w:cs="Arial"/>
          <w:b/>
          <w:sz w:val="22"/>
          <w:szCs w:val="22"/>
        </w:rPr>
        <w:t>1834</w:t>
      </w:r>
      <w:r w:rsidR="00F2415F" w:rsidRPr="00F2415F">
        <w:rPr>
          <w:rFonts w:ascii="Arial" w:hAnsi="Arial" w:cs="Arial"/>
          <w:b/>
          <w:sz w:val="22"/>
          <w:szCs w:val="22"/>
        </w:rPr>
        <w:t xml:space="preserve">. </w:t>
      </w:r>
      <w:r w:rsidRPr="00F2415F">
        <w:rPr>
          <w:rFonts w:ascii="Arial" w:hAnsi="Arial" w:cs="Arial"/>
          <w:sz w:val="22"/>
          <w:szCs w:val="22"/>
        </w:rPr>
        <w:t>Es obligación a plazo aquella para cuyo cumplimiento se ha señalado un día 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1835</w:t>
      </w:r>
      <w:r w:rsidR="00F2415F">
        <w:rPr>
          <w:rFonts w:ascii="Arial" w:hAnsi="Arial" w:cs="Arial"/>
          <w:b/>
          <w:sz w:val="22"/>
          <w:szCs w:val="22"/>
        </w:rPr>
        <w:t xml:space="preserve">. </w:t>
      </w:r>
      <w:r w:rsidRPr="00AE3149">
        <w:rPr>
          <w:rFonts w:ascii="Arial" w:hAnsi="Arial" w:cs="Arial"/>
          <w:sz w:val="22"/>
          <w:szCs w:val="22"/>
        </w:rPr>
        <w:t>Entiéndese por día cierto aquel que necesariamente ha de llegar.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1836</w:t>
      </w:r>
      <w:r w:rsidR="00F2415F">
        <w:rPr>
          <w:rFonts w:ascii="Arial" w:hAnsi="Arial" w:cs="Arial"/>
          <w:b/>
          <w:sz w:val="22"/>
          <w:szCs w:val="22"/>
        </w:rPr>
        <w:t xml:space="preserve">. </w:t>
      </w:r>
      <w:r w:rsidRPr="00AE3149">
        <w:rPr>
          <w:rFonts w:ascii="Arial" w:hAnsi="Arial" w:cs="Arial"/>
          <w:sz w:val="22"/>
          <w:szCs w:val="22"/>
        </w:rPr>
        <w:t>Si la incertidumbre consistiere en si ha de llegar o no el día, la obligación será condicional y se regirá por las reglas que contiene el Capítulo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1837</w:t>
      </w:r>
      <w:r w:rsidR="00F2415F">
        <w:rPr>
          <w:rFonts w:ascii="Arial" w:hAnsi="Arial" w:cs="Arial"/>
          <w:b/>
          <w:sz w:val="22"/>
          <w:szCs w:val="22"/>
        </w:rPr>
        <w:t xml:space="preserve">. </w:t>
      </w:r>
      <w:r w:rsidRPr="00AE3149">
        <w:rPr>
          <w:rFonts w:ascii="Arial" w:hAnsi="Arial" w:cs="Arial"/>
          <w:sz w:val="22"/>
          <w:szCs w:val="22"/>
        </w:rPr>
        <w:t>El plazo en las obligaciones se contará de la manera prevenida en los artículos 1162 al 1166.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1838</w:t>
      </w:r>
      <w:r w:rsidR="00F2415F">
        <w:rPr>
          <w:rFonts w:ascii="Arial" w:hAnsi="Arial" w:cs="Arial"/>
          <w:b/>
          <w:sz w:val="22"/>
          <w:szCs w:val="22"/>
        </w:rPr>
        <w:t xml:space="preserve">. </w:t>
      </w:r>
      <w:r w:rsidRPr="00AE3149">
        <w:rPr>
          <w:rFonts w:ascii="Arial" w:hAnsi="Arial" w:cs="Arial"/>
          <w:sz w:val="22"/>
          <w:szCs w:val="22"/>
        </w:rPr>
        <w:t>Lo que se hubiere pagado anticipadamente no puede repetirse.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el que paga ignoraba, cuando lo hizo, lo (sic) existencia del plazo, tendrá derecho a reclamar del acreedor los intereses o los frutos que éste hubiere percibido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1839</w:t>
      </w:r>
      <w:r w:rsidR="00F2415F">
        <w:rPr>
          <w:rFonts w:ascii="Arial" w:hAnsi="Arial" w:cs="Arial"/>
          <w:b/>
          <w:sz w:val="22"/>
          <w:szCs w:val="22"/>
        </w:rPr>
        <w:t xml:space="preserve">. </w:t>
      </w:r>
      <w:r w:rsidRPr="00AE3149">
        <w:rPr>
          <w:rFonts w:ascii="Arial" w:hAnsi="Arial" w:cs="Arial"/>
          <w:sz w:val="22"/>
          <w:szCs w:val="22"/>
        </w:rPr>
        <w:t>El plazo se presume establecido en favor del deudor, a menos que resulte, de la estipulación o de las circunstancias, que ha sido establecido en favor del acreedor o de las dos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1840.</w:t>
      </w:r>
      <w:r w:rsidR="00F2415F">
        <w:rPr>
          <w:rFonts w:ascii="Arial" w:hAnsi="Arial" w:cs="Arial"/>
          <w:b/>
          <w:sz w:val="22"/>
          <w:szCs w:val="22"/>
        </w:rPr>
        <w:t xml:space="preserve"> </w:t>
      </w:r>
      <w:r w:rsidRPr="00AE3149">
        <w:rPr>
          <w:rFonts w:ascii="Arial" w:hAnsi="Arial" w:cs="Arial"/>
          <w:sz w:val="22"/>
          <w:szCs w:val="22"/>
        </w:rPr>
        <w:t>Perderá el deudor todo derecho a utilizar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después de contraída la obligación resultare insolvente, salvo que garantice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no otorgue al acreedor las garantías a que estuviere comprometido;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por actos propios hubiese disminuido aquellas garantías después de establecidas, y cuando por caso fortuito desaparecieren a menos que sean inmediatamente substituidas por otras igualmente seguras.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1841</w:t>
      </w:r>
      <w:r w:rsidR="00F2415F">
        <w:rPr>
          <w:rFonts w:ascii="Arial" w:hAnsi="Arial" w:cs="Arial"/>
          <w:b/>
          <w:sz w:val="22"/>
          <w:szCs w:val="22"/>
        </w:rPr>
        <w:t xml:space="preserve">. </w:t>
      </w:r>
      <w:r w:rsidRPr="00AE3149">
        <w:rPr>
          <w:rFonts w:ascii="Arial" w:hAnsi="Arial" w:cs="Arial"/>
          <w:sz w:val="22"/>
          <w:szCs w:val="22"/>
        </w:rPr>
        <w:t>Si fueren varios los deudores solidarios, lo dispuesto en el artículo anterior, sólo comprenderá al que se hallare en alguno de los casos que en él se designan.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LAS OBLIGACIONES CONJUNTIVAS Y ALTERNATIVAS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1842</w:t>
      </w:r>
      <w:r w:rsidR="00F2415F">
        <w:rPr>
          <w:rFonts w:ascii="Arial" w:hAnsi="Arial" w:cs="Arial"/>
          <w:b/>
          <w:sz w:val="22"/>
          <w:szCs w:val="22"/>
        </w:rPr>
        <w:t xml:space="preserve">. </w:t>
      </w:r>
      <w:r w:rsidRPr="00AE3149">
        <w:rPr>
          <w:rFonts w:ascii="Arial" w:hAnsi="Arial" w:cs="Arial"/>
          <w:sz w:val="22"/>
          <w:szCs w:val="22"/>
        </w:rPr>
        <w:t>El que se ha obligado a diversas cosas o hechos, conjuntamente, debe dar todas las primeras y prestar todos los segundos.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1843</w:t>
      </w:r>
      <w:r w:rsidR="00F2415F">
        <w:rPr>
          <w:rFonts w:ascii="Arial" w:hAnsi="Arial" w:cs="Arial"/>
          <w:b/>
          <w:sz w:val="22"/>
          <w:szCs w:val="22"/>
        </w:rPr>
        <w:t xml:space="preserve">. </w:t>
      </w:r>
      <w:r w:rsidRPr="00AE3149">
        <w:rPr>
          <w:rFonts w:ascii="Arial" w:hAnsi="Arial" w:cs="Arial"/>
          <w:sz w:val="22"/>
          <w:szCs w:val="22"/>
        </w:rPr>
        <w:t>Si el deudor se ha obligdao (sic) a uno de los hechos, o a una de dos cosas, o a un hecho o a una cosa, cumple prestando cualquiera de esos hechos o cosas, más no puede, contra la voluntad del acreedor, prestar parte de una cosa y parte de otra, o ejecutar en parte un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1844</w:t>
      </w:r>
      <w:r w:rsidR="00F2415F">
        <w:rPr>
          <w:rFonts w:ascii="Arial" w:hAnsi="Arial" w:cs="Arial"/>
          <w:b/>
          <w:sz w:val="22"/>
          <w:szCs w:val="22"/>
        </w:rPr>
        <w:t xml:space="preserve">. </w:t>
      </w:r>
      <w:r w:rsidRPr="00AE3149">
        <w:rPr>
          <w:rFonts w:ascii="Arial" w:hAnsi="Arial" w:cs="Arial"/>
          <w:sz w:val="22"/>
          <w:szCs w:val="22"/>
        </w:rPr>
        <w:t>En las obligaciones alternativas a elección corresponde al deudor, si no se ha pactado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1845</w:t>
      </w:r>
      <w:r w:rsidR="00F2415F">
        <w:rPr>
          <w:rFonts w:ascii="Arial" w:hAnsi="Arial" w:cs="Arial"/>
          <w:b/>
          <w:sz w:val="22"/>
          <w:szCs w:val="22"/>
        </w:rPr>
        <w:t xml:space="preserve">. </w:t>
      </w:r>
      <w:r w:rsidRPr="00AE3149">
        <w:rPr>
          <w:rFonts w:ascii="Arial" w:hAnsi="Arial" w:cs="Arial"/>
          <w:sz w:val="22"/>
          <w:szCs w:val="22"/>
        </w:rPr>
        <w:t>La elección no producirá efecto sino desde que fuere notificada.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1846</w:t>
      </w:r>
      <w:r w:rsidR="00F2415F">
        <w:rPr>
          <w:rFonts w:ascii="Arial" w:hAnsi="Arial" w:cs="Arial"/>
          <w:b/>
          <w:sz w:val="22"/>
          <w:szCs w:val="22"/>
        </w:rPr>
        <w:t xml:space="preserve">. </w:t>
      </w:r>
      <w:r w:rsidRPr="00AE3149">
        <w:rPr>
          <w:rFonts w:ascii="Arial" w:hAnsi="Arial" w:cs="Arial"/>
          <w:sz w:val="22"/>
          <w:szCs w:val="22"/>
        </w:rPr>
        <w:t>El deudor perderá el derecho de elección cuando, de las prestaciones a que alternativamente estuviere obligado, sólo una fuere realizable.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1847</w:t>
      </w:r>
      <w:r w:rsidR="00F2415F">
        <w:rPr>
          <w:rFonts w:ascii="Arial" w:hAnsi="Arial" w:cs="Arial"/>
          <w:b/>
          <w:sz w:val="22"/>
          <w:szCs w:val="22"/>
        </w:rPr>
        <w:t xml:space="preserve">. </w:t>
      </w:r>
      <w:r w:rsidRPr="00AE3149">
        <w:rPr>
          <w:rFonts w:ascii="Arial" w:hAnsi="Arial" w:cs="Arial"/>
          <w:sz w:val="22"/>
          <w:szCs w:val="22"/>
        </w:rPr>
        <w:t>Si la elección compete al deudor y alguna de las cosas se pierde por culpa suya o caso fortuito, el acreedor está obligado a recibir la que puede.(sic)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1848</w:t>
      </w:r>
      <w:r w:rsidR="00F2415F">
        <w:rPr>
          <w:rFonts w:ascii="Arial" w:hAnsi="Arial" w:cs="Arial"/>
          <w:b/>
          <w:sz w:val="22"/>
          <w:szCs w:val="22"/>
        </w:rPr>
        <w:t xml:space="preserve">. </w:t>
      </w:r>
      <w:r w:rsidRPr="00AE3149">
        <w:rPr>
          <w:rFonts w:ascii="Arial" w:hAnsi="Arial" w:cs="Arial"/>
          <w:sz w:val="22"/>
          <w:szCs w:val="22"/>
        </w:rPr>
        <w:t>Si las dos cosas se han perdido, y una lo ha sido por culpa del deudor, esté debe pagar el precio de la última que se perdió. Lo mismo se observará si las dos cosas se han perdido por culpa del deudor, pero éste pagará los daños y perjuicios correspondientes.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1849</w:t>
      </w:r>
      <w:r w:rsidR="00F2415F">
        <w:rPr>
          <w:rFonts w:ascii="Arial" w:hAnsi="Arial" w:cs="Arial"/>
          <w:b/>
          <w:sz w:val="22"/>
          <w:szCs w:val="22"/>
        </w:rPr>
        <w:t xml:space="preserve">. </w:t>
      </w:r>
      <w:r w:rsidRPr="00AE3149">
        <w:rPr>
          <w:rFonts w:ascii="Arial" w:hAnsi="Arial" w:cs="Arial"/>
          <w:sz w:val="22"/>
          <w:szCs w:val="22"/>
        </w:rPr>
        <w:t>Si las dos cosas se han perdido por caso fortuito el deudor queda libre de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1850</w:t>
      </w:r>
      <w:r w:rsidR="00F2415F">
        <w:rPr>
          <w:rFonts w:ascii="Arial" w:hAnsi="Arial" w:cs="Arial"/>
          <w:b/>
          <w:sz w:val="22"/>
          <w:szCs w:val="22"/>
        </w:rPr>
        <w:t xml:space="preserve">. </w:t>
      </w:r>
      <w:r w:rsidRPr="00AE3149">
        <w:rPr>
          <w:rFonts w:ascii="Arial" w:hAnsi="Arial" w:cs="Arial"/>
          <w:sz w:val="22"/>
          <w:szCs w:val="22"/>
        </w:rPr>
        <w:t>Si la elección compete al acreedor y una de las dos cosas se pierde por culpa del deudor, puede el primero elegir la cosa que ha quedado o el valor de la pérdida, con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1851</w:t>
      </w:r>
      <w:r w:rsidR="00F2415F">
        <w:rPr>
          <w:rFonts w:ascii="Arial" w:hAnsi="Arial" w:cs="Arial"/>
          <w:b/>
          <w:sz w:val="22"/>
          <w:szCs w:val="22"/>
        </w:rPr>
        <w:t xml:space="preserve">. </w:t>
      </w:r>
      <w:r w:rsidRPr="00AE3149">
        <w:rPr>
          <w:rFonts w:ascii="Arial" w:hAnsi="Arial" w:cs="Arial"/>
          <w:sz w:val="22"/>
          <w:szCs w:val="22"/>
        </w:rPr>
        <w:t>Si la cosa se pierde sin culpa del deudor, estará obligado el acreedor a recibir la que haya quedado.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1852</w:t>
      </w:r>
      <w:r w:rsidR="00F2415F">
        <w:rPr>
          <w:rFonts w:ascii="Arial" w:hAnsi="Arial" w:cs="Arial"/>
          <w:b/>
          <w:sz w:val="22"/>
          <w:szCs w:val="22"/>
        </w:rPr>
        <w:t xml:space="preserve">. </w:t>
      </w:r>
      <w:r w:rsidRPr="00AE3149">
        <w:rPr>
          <w:rFonts w:ascii="Arial" w:hAnsi="Arial" w:cs="Arial"/>
          <w:sz w:val="22"/>
          <w:szCs w:val="22"/>
        </w:rPr>
        <w:t>Si ambas cosas se perdieren por culpa del deudor, podrá el acreedor exigir el valor de cualquiera de ellas, con los daños y perjuicios,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1853</w:t>
      </w:r>
      <w:r w:rsidR="00F2415F">
        <w:rPr>
          <w:rFonts w:ascii="Arial" w:hAnsi="Arial" w:cs="Arial"/>
          <w:b/>
          <w:sz w:val="22"/>
          <w:szCs w:val="22"/>
        </w:rPr>
        <w:t xml:space="preserve">. </w:t>
      </w:r>
      <w:r w:rsidRPr="00AE3149">
        <w:rPr>
          <w:rFonts w:ascii="Arial" w:hAnsi="Arial" w:cs="Arial"/>
          <w:sz w:val="22"/>
          <w:szCs w:val="22"/>
        </w:rPr>
        <w:t>Si ambas cosas se perdieren sin culpa del deudor, se hará la distinción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se hubiere hecho ya la elección o designación de la cosa, la pérdida será por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elección no se hubiere hecho, quedará el contrato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1854.</w:t>
      </w:r>
      <w:r w:rsidR="00F2415F">
        <w:rPr>
          <w:rFonts w:ascii="Arial" w:hAnsi="Arial" w:cs="Arial"/>
          <w:b/>
          <w:sz w:val="22"/>
          <w:szCs w:val="22"/>
        </w:rPr>
        <w:t xml:space="preserve"> </w:t>
      </w:r>
      <w:r w:rsidRPr="00AE3149">
        <w:rPr>
          <w:rFonts w:ascii="Arial" w:hAnsi="Arial" w:cs="Arial"/>
          <w:sz w:val="22"/>
          <w:szCs w:val="22"/>
        </w:rPr>
        <w:t>Si la elección es del deudor y una de las cosas se pierde por culpa del acreedor, podrá el primero pedir que se le dé por libre de la obligación o que se rescinda el contrato, con indemnización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1855</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1856</w:t>
      </w:r>
      <w:r w:rsidR="00F2415F">
        <w:rPr>
          <w:rFonts w:ascii="Arial" w:hAnsi="Arial" w:cs="Arial"/>
          <w:b/>
          <w:sz w:val="22"/>
          <w:szCs w:val="22"/>
        </w:rPr>
        <w:t xml:space="preserve">. </w:t>
      </w:r>
      <w:r w:rsidRPr="00AE3149">
        <w:rPr>
          <w:rFonts w:ascii="Arial" w:hAnsi="Arial" w:cs="Arial"/>
          <w:sz w:val="22"/>
          <w:szCs w:val="22"/>
        </w:rPr>
        <w:t>Si las dos cosas se pierden por culpa del acreedor y es de éste la elección, quedará a su arbitrio devolver el precio que quiera de una de las cosas.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1857</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1858</w:t>
      </w:r>
      <w:r w:rsidR="00F2415F">
        <w:rPr>
          <w:rFonts w:ascii="Arial" w:hAnsi="Arial" w:cs="Arial"/>
          <w:b/>
          <w:sz w:val="22"/>
          <w:szCs w:val="22"/>
        </w:rPr>
        <w:t xml:space="preserve">. </w:t>
      </w:r>
      <w:r w:rsidRPr="00AE3149">
        <w:rPr>
          <w:rFonts w:ascii="Arial" w:hAnsi="Arial" w:cs="Arial"/>
          <w:sz w:val="22"/>
          <w:szCs w:val="22"/>
        </w:rPr>
        <w:t>En los casos de los artículos que preceden, el acreedor está obligado al pago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1859</w:t>
      </w:r>
      <w:r w:rsidR="00F2415F">
        <w:rPr>
          <w:rFonts w:ascii="Arial" w:hAnsi="Arial" w:cs="Arial"/>
          <w:b/>
          <w:sz w:val="22"/>
          <w:szCs w:val="22"/>
        </w:rPr>
        <w:t xml:space="preserve">. </w:t>
      </w:r>
      <w:r w:rsidRPr="00AE3149">
        <w:rPr>
          <w:rFonts w:ascii="Arial" w:hAnsi="Arial" w:cs="Arial"/>
          <w:sz w:val="22"/>
          <w:szCs w:val="22"/>
        </w:rPr>
        <w:t>Si el obligado a prestar una cosa o ejecutar un hecho se rehusare a hacer lo segundo y la elección es del acreedor ésta podrá exigir la cosa o la ejecución del hecho por un tercero en los términos del artículo 1908. Si la elección es del deudor, éste cumple entregando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1860</w:t>
      </w:r>
      <w:r w:rsidR="00F2415F">
        <w:rPr>
          <w:rFonts w:ascii="Arial" w:hAnsi="Arial" w:cs="Arial"/>
          <w:b/>
          <w:sz w:val="22"/>
          <w:szCs w:val="22"/>
        </w:rPr>
        <w:t xml:space="preserve">. </w:t>
      </w:r>
      <w:r w:rsidRPr="00AE3149">
        <w:rPr>
          <w:rFonts w:ascii="Arial" w:hAnsi="Arial" w:cs="Arial"/>
          <w:sz w:val="22"/>
          <w:szCs w:val="22"/>
        </w:rPr>
        <w:t>Si la cosa se pierde por culpa del deudor y la elección es del acreedor, éste podrá exigir el precio de la cosa, la prestación del hecho o la rescisión del contrato.</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1861</w:t>
      </w:r>
      <w:r w:rsidR="00F2415F">
        <w:rPr>
          <w:rFonts w:ascii="Arial" w:hAnsi="Arial" w:cs="Arial"/>
          <w:b/>
          <w:sz w:val="22"/>
          <w:szCs w:val="22"/>
        </w:rPr>
        <w:t xml:space="preserve">. </w:t>
      </w:r>
      <w:r w:rsidRPr="00AE3149">
        <w:rPr>
          <w:rFonts w:ascii="Arial" w:hAnsi="Arial" w:cs="Arial"/>
          <w:sz w:val="22"/>
          <w:szCs w:val="22"/>
        </w:rPr>
        <w:t>En el caso del artículo anterior, si la cosa se pierde sin culpa del deudor,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1862</w:t>
      </w:r>
      <w:r w:rsidR="00F2415F">
        <w:rPr>
          <w:rFonts w:ascii="Arial" w:hAnsi="Arial" w:cs="Arial"/>
          <w:b/>
          <w:sz w:val="22"/>
          <w:szCs w:val="22"/>
        </w:rPr>
        <w:t xml:space="preserve">. </w:t>
      </w:r>
      <w:r w:rsidRPr="00AE3149">
        <w:rPr>
          <w:rFonts w:ascii="Arial" w:hAnsi="Arial" w:cs="Arial"/>
          <w:sz w:val="22"/>
          <w:szCs w:val="22"/>
        </w:rPr>
        <w:t>Haya habido o no culpa en la pérdida de la cosa por parte del deudor, si la elección es suya,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1863</w:t>
      </w:r>
      <w:r w:rsidR="00F2415F">
        <w:rPr>
          <w:rFonts w:ascii="Arial" w:hAnsi="Arial" w:cs="Arial"/>
          <w:b/>
          <w:sz w:val="22"/>
          <w:szCs w:val="22"/>
        </w:rPr>
        <w:t xml:space="preserve">. </w:t>
      </w:r>
      <w:r w:rsidRPr="00AE3149">
        <w:rPr>
          <w:rFonts w:ascii="Arial" w:hAnsi="Arial" w:cs="Arial"/>
          <w:sz w:val="22"/>
          <w:szCs w:val="22"/>
        </w:rPr>
        <w:t>Si la cosa se pierde o el hecho deja de prestarse por culpa del acreedor, se tiene por cumplida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1864</w:t>
      </w:r>
      <w:r w:rsidR="00F2415F">
        <w:rPr>
          <w:rFonts w:ascii="Arial" w:hAnsi="Arial" w:cs="Arial"/>
          <w:b/>
          <w:sz w:val="22"/>
          <w:szCs w:val="22"/>
        </w:rPr>
        <w:t xml:space="preserve">. </w:t>
      </w:r>
      <w:r w:rsidRPr="00AE3149">
        <w:rPr>
          <w:rFonts w:ascii="Arial" w:hAnsi="Arial" w:cs="Arial"/>
          <w:sz w:val="22"/>
          <w:szCs w:val="22"/>
        </w:rPr>
        <w:t>La falta de prestación del hecho se regirá por lo dispuesto en los artículos 1908 y 1909.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MANCOMUNADAS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1865</w:t>
      </w:r>
      <w:r w:rsidR="00F2415F">
        <w:rPr>
          <w:rFonts w:ascii="Arial" w:hAnsi="Arial" w:cs="Arial"/>
          <w:b/>
          <w:sz w:val="22"/>
          <w:szCs w:val="22"/>
        </w:rPr>
        <w:t xml:space="preserve">. </w:t>
      </w:r>
      <w:r w:rsidRPr="00AE3149">
        <w:rPr>
          <w:rFonts w:ascii="Arial" w:hAnsi="Arial" w:cs="Arial"/>
          <w:sz w:val="22"/>
          <w:szCs w:val="22"/>
        </w:rPr>
        <w:t>Cuando hay pluralidad de deudores o de acreedores, tratándose de una misma obligación, existe la mancomunidad.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1866</w:t>
      </w:r>
      <w:r w:rsidR="00F2415F">
        <w:rPr>
          <w:rFonts w:ascii="Arial" w:hAnsi="Arial" w:cs="Arial"/>
          <w:b/>
          <w:sz w:val="22"/>
          <w:szCs w:val="22"/>
        </w:rPr>
        <w:t xml:space="preserve">. </w:t>
      </w:r>
      <w:r w:rsidRPr="00AE3149">
        <w:rPr>
          <w:rFonts w:ascii="Arial" w:hAnsi="Arial" w:cs="Arial"/>
          <w:sz w:val="22"/>
          <w:szCs w:val="22"/>
        </w:rPr>
        <w:t>Cuando hay pluralidad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unos de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1867</w:t>
      </w:r>
      <w:r w:rsidR="00F2415F">
        <w:rPr>
          <w:rFonts w:ascii="Arial" w:hAnsi="Arial" w:cs="Arial"/>
          <w:b/>
          <w:sz w:val="22"/>
          <w:szCs w:val="22"/>
        </w:rPr>
        <w:t xml:space="preserve">. </w:t>
      </w:r>
      <w:r w:rsidRPr="00AE3149">
        <w:rPr>
          <w:rFonts w:ascii="Arial" w:hAnsi="Arial" w:cs="Arial"/>
          <w:sz w:val="22"/>
          <w:szCs w:val="22"/>
        </w:rPr>
        <w:t>Las partes se presumen iguales, a no ser que se pacte otra cosa o que la ley disponga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1868</w:t>
      </w:r>
      <w:r w:rsidR="00F2415F">
        <w:rPr>
          <w:rFonts w:ascii="Arial" w:hAnsi="Arial" w:cs="Arial"/>
          <w:b/>
          <w:sz w:val="22"/>
          <w:szCs w:val="22"/>
        </w:rPr>
        <w:t xml:space="preserve">. </w:t>
      </w:r>
      <w:r w:rsidRPr="00AE3149">
        <w:rPr>
          <w:rFonts w:ascii="Arial" w:hAnsi="Arial" w:cs="Arial"/>
          <w:sz w:val="22"/>
          <w:szCs w:val="22"/>
        </w:rPr>
        <w:t>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1869</w:t>
      </w:r>
      <w:r w:rsidR="00F2415F">
        <w:rPr>
          <w:rFonts w:ascii="Arial" w:hAnsi="Arial" w:cs="Arial"/>
          <w:b/>
          <w:sz w:val="22"/>
          <w:szCs w:val="22"/>
        </w:rPr>
        <w:t xml:space="preserve">. </w:t>
      </w:r>
      <w:r w:rsidRPr="00AE3149">
        <w:rPr>
          <w:rFonts w:ascii="Arial" w:hAnsi="Arial" w:cs="Arial"/>
          <w:sz w:val="22"/>
          <w:szCs w:val="22"/>
        </w:rPr>
        <w:t>La solidaridad no se presume; resulta de la ley o de la voluntad de las partes.</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1870</w:t>
      </w:r>
      <w:r w:rsidR="00F2415F">
        <w:rPr>
          <w:rFonts w:ascii="Arial" w:hAnsi="Arial" w:cs="Arial"/>
          <w:b/>
          <w:sz w:val="22"/>
          <w:szCs w:val="22"/>
        </w:rPr>
        <w:t xml:space="preserve">. </w:t>
      </w:r>
      <w:r w:rsidRPr="00AE3149">
        <w:rPr>
          <w:rFonts w:ascii="Arial" w:hAnsi="Arial" w:cs="Arial"/>
          <w:sz w:val="22"/>
          <w:szCs w:val="22"/>
        </w:rPr>
        <w:t>Cada uno de los acreedores o todos juntos pueden exigir de todos los deudores solidarios, o de cualquiera de ellos, el pago total o parcial de la deuda. Si reclaman todo de uno de los deudores y resultare insolvente, pueden reclamarlo de los demás o de cualquiera de ellos. Si hubiesen reclamado sólo parte, o de otro modo hubiesen consentido en la división de la deuda, respecto de alguno o algunos de los deudores, podrán reclamar el todo de los demás obligados, con deducción de la parte del deudor o deudores libertados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1871</w:t>
      </w:r>
      <w:r w:rsidR="00F2415F">
        <w:rPr>
          <w:rFonts w:ascii="Arial" w:hAnsi="Arial" w:cs="Arial"/>
          <w:b/>
          <w:sz w:val="22"/>
          <w:szCs w:val="22"/>
        </w:rPr>
        <w:t xml:space="preserve">. </w:t>
      </w:r>
      <w:r w:rsidRPr="00AE3149">
        <w:rPr>
          <w:rFonts w:ascii="Arial" w:hAnsi="Arial" w:cs="Arial"/>
          <w:sz w:val="22"/>
          <w:szCs w:val="22"/>
        </w:rPr>
        <w:t>El pago hecho a uno de los acreedores solidarios extingue totalmente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1872</w:t>
      </w:r>
      <w:r w:rsidR="00F2415F">
        <w:rPr>
          <w:rFonts w:ascii="Arial" w:hAnsi="Arial" w:cs="Arial"/>
          <w:b/>
          <w:sz w:val="22"/>
          <w:szCs w:val="22"/>
        </w:rPr>
        <w:t xml:space="preserve">. </w:t>
      </w:r>
      <w:r w:rsidRPr="00AE3149">
        <w:rPr>
          <w:rFonts w:ascii="Arial" w:hAnsi="Arial" w:cs="Arial"/>
          <w:sz w:val="22"/>
          <w:szCs w:val="22"/>
        </w:rPr>
        <w:t>La novación, compensación, confusión o remisión hecha por cualquiera de los acreedores solidarios, con cualquiera de los deudores de la misma clase extingue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1873</w:t>
      </w:r>
      <w:r w:rsidR="00F2415F">
        <w:rPr>
          <w:rFonts w:ascii="Arial" w:hAnsi="Arial" w:cs="Arial"/>
          <w:b/>
          <w:sz w:val="22"/>
          <w:szCs w:val="22"/>
        </w:rPr>
        <w:t xml:space="preserve">. </w:t>
      </w:r>
      <w:r w:rsidRPr="00AE3149">
        <w:rPr>
          <w:rFonts w:ascii="Arial" w:hAnsi="Arial" w:cs="Arial"/>
          <w:sz w:val="22"/>
          <w:szCs w:val="22"/>
        </w:rPr>
        <w:t>El acreedor que hubiese recibido todo o parte de la deuda, o que hubiese hecho qutai (sic) o remisión de ella, queda responsable a los otros acreedores de la parte que a éstos corresponda, dividido el crédito entre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1874</w:t>
      </w:r>
      <w:r w:rsidR="00F2415F">
        <w:rPr>
          <w:rFonts w:ascii="Arial" w:hAnsi="Arial" w:cs="Arial"/>
          <w:b/>
          <w:sz w:val="22"/>
          <w:szCs w:val="22"/>
        </w:rPr>
        <w:t xml:space="preserve">. </w:t>
      </w:r>
      <w:r w:rsidRPr="00AE3149">
        <w:rPr>
          <w:rFonts w:ascii="Arial" w:hAnsi="Arial" w:cs="Arial"/>
          <w:sz w:val="22"/>
          <w:szCs w:val="22"/>
        </w:rPr>
        <w:t>Si falleciere alguno de los acreedores solidarios dejando más de un heredero, cada uno de los coherederos sólo tendrá derecho de exigir o recibir la parte del crédito que le corresponda en proporción a su haber hereditario, salvo que la obligación sea indivisible.</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1875</w:t>
      </w:r>
      <w:r w:rsidR="00F2415F">
        <w:rPr>
          <w:rFonts w:ascii="Arial" w:hAnsi="Arial" w:cs="Arial"/>
          <w:b/>
          <w:sz w:val="22"/>
          <w:szCs w:val="22"/>
        </w:rPr>
        <w:t xml:space="preserve">. </w:t>
      </w:r>
      <w:r w:rsidRPr="00AE3149">
        <w:rPr>
          <w:rFonts w:ascii="Arial" w:hAnsi="Arial" w:cs="Arial"/>
          <w:sz w:val="22"/>
          <w:szCs w:val="22"/>
        </w:rPr>
        <w:t>El deudor de varios acreedores solidarios se libra pagando a cualquiera de éstos, a no ser que haya sido requerido judicialmente por alguno de ellos en cuyo caso deberá hacer el pago al demandante.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1876</w:t>
      </w:r>
      <w:r w:rsidR="00F2415F">
        <w:rPr>
          <w:rFonts w:ascii="Arial" w:hAnsi="Arial" w:cs="Arial"/>
          <w:b/>
          <w:sz w:val="22"/>
          <w:szCs w:val="22"/>
        </w:rPr>
        <w:t xml:space="preserve">. </w:t>
      </w:r>
      <w:r w:rsidRPr="00AE3149">
        <w:rPr>
          <w:rFonts w:ascii="Arial" w:hAnsi="Arial" w:cs="Arial"/>
          <w:sz w:val="22"/>
          <w:szCs w:val="22"/>
        </w:rPr>
        <w:t>El deudor solidario sólo podrá utilizar contra las reclamaciones del acreedor, las excepciones que se deriven de la naturaleza de la obligación y las que le sean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1877</w:t>
      </w:r>
      <w:r w:rsidR="00F2415F">
        <w:rPr>
          <w:rFonts w:ascii="Arial" w:hAnsi="Arial" w:cs="Arial"/>
          <w:b/>
          <w:sz w:val="22"/>
          <w:szCs w:val="22"/>
        </w:rPr>
        <w:t xml:space="preserve">. </w:t>
      </w:r>
      <w:r w:rsidRPr="00AE3149">
        <w:rPr>
          <w:rFonts w:ascii="Arial" w:hAnsi="Arial" w:cs="Arial"/>
          <w:sz w:val="22"/>
          <w:szCs w:val="22"/>
        </w:rPr>
        <w:t>El deudor solidario es responsable para con sus coobligados si no se hace valer las excepciones que son comunes a todos.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1878</w:t>
      </w:r>
      <w:r w:rsidR="00F2415F">
        <w:rPr>
          <w:rFonts w:ascii="Arial" w:hAnsi="Arial" w:cs="Arial"/>
          <w:b/>
          <w:sz w:val="22"/>
          <w:szCs w:val="22"/>
        </w:rPr>
        <w:t xml:space="preserve">. </w:t>
      </w:r>
      <w:r w:rsidRPr="00AE3149">
        <w:rPr>
          <w:rFonts w:ascii="Arial" w:hAnsi="Arial" w:cs="Arial"/>
          <w:sz w:val="22"/>
          <w:szCs w:val="22"/>
        </w:rPr>
        <w:t>Si la cosa hubiere perecido, o la prestación se hubiere hecho imposible sin culpa de los deudores solidarios, la obligación quedará extinguida.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hubiere mediado culpa de parte de cualquiera de ellos, todos responderán del precio y de la indemnización de daños y perjuicios, teniendo derecho los no culpables de dirigir su acción contra el culpable o negligente.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1879</w:t>
      </w:r>
      <w:r w:rsidR="00F2415F">
        <w:rPr>
          <w:rFonts w:ascii="Arial" w:hAnsi="Arial" w:cs="Arial"/>
          <w:b/>
          <w:sz w:val="22"/>
          <w:szCs w:val="22"/>
        </w:rPr>
        <w:t xml:space="preserve">. </w:t>
      </w:r>
      <w:r w:rsidRPr="00AE3149">
        <w:rPr>
          <w:rFonts w:ascii="Arial" w:hAnsi="Arial" w:cs="Arial"/>
          <w:sz w:val="22"/>
          <w:szCs w:val="22"/>
        </w:rPr>
        <w:t>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1880</w:t>
      </w:r>
      <w:r w:rsidR="00F2415F">
        <w:rPr>
          <w:rFonts w:ascii="Arial" w:hAnsi="Arial" w:cs="Arial"/>
          <w:b/>
          <w:sz w:val="22"/>
          <w:szCs w:val="22"/>
        </w:rPr>
        <w:t xml:space="preserve">. </w:t>
      </w:r>
      <w:r w:rsidRPr="00AE3149">
        <w:rPr>
          <w:rFonts w:ascii="Arial" w:hAnsi="Arial" w:cs="Arial"/>
          <w:sz w:val="22"/>
          <w:szCs w:val="22"/>
        </w:rPr>
        <w:t>El deudor solidario que paga por entero la deuda, tiene derecho de exigir de los otros codeudores la parte que en ella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Salvo convenio en contrario, los deudores solidarios, están obligados entre sí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parte que incumbe a un deudor solidario, no puede obtenerse de él, el déficit debe ser repartido entre los demás deudores solidarios aun entre aquellos a quiénes el acreedor hubiere libertado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la medida que un deudor solidario satisface la deuda, se subroga en los derechos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1881</w:t>
      </w:r>
      <w:r w:rsidR="00F2415F">
        <w:rPr>
          <w:rFonts w:ascii="Arial" w:hAnsi="Arial" w:cs="Arial"/>
          <w:b/>
          <w:sz w:val="22"/>
          <w:szCs w:val="22"/>
        </w:rPr>
        <w:t xml:space="preserve">. </w:t>
      </w:r>
      <w:r w:rsidRPr="00AE3149">
        <w:rPr>
          <w:rFonts w:ascii="Arial" w:hAnsi="Arial" w:cs="Arial"/>
          <w:sz w:val="22"/>
          <w:szCs w:val="22"/>
        </w:rPr>
        <w:t>Si el negocio por el cual la deuda se contrajo solidariamente, no interesa más que a uno de los deudores solidarios, éste será responsable de toda ella a los codeudores.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1882</w:t>
      </w:r>
      <w:r w:rsidR="00F2415F">
        <w:rPr>
          <w:rFonts w:ascii="Arial" w:hAnsi="Arial" w:cs="Arial"/>
          <w:b/>
          <w:sz w:val="22"/>
          <w:szCs w:val="22"/>
        </w:rPr>
        <w:t xml:space="preserve">. </w:t>
      </w:r>
      <w:r w:rsidRPr="00AE3149">
        <w:rPr>
          <w:rFonts w:ascii="Arial" w:hAnsi="Arial" w:cs="Arial"/>
          <w:sz w:val="22"/>
          <w:szCs w:val="22"/>
        </w:rPr>
        <w:t>Cualquier acto que interrumpa la prescripción en favor de uno de los acreedores o en contra de uno de los deudores, aprovecha o perjudica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1883</w:t>
      </w:r>
      <w:r w:rsidR="00F2415F">
        <w:rPr>
          <w:rFonts w:ascii="Arial" w:hAnsi="Arial" w:cs="Arial"/>
          <w:b/>
          <w:sz w:val="22"/>
          <w:szCs w:val="22"/>
        </w:rPr>
        <w:t xml:space="preserve">. </w:t>
      </w:r>
      <w:r w:rsidRPr="00AE3149">
        <w:rPr>
          <w:rFonts w:ascii="Arial" w:hAnsi="Arial" w:cs="Arial"/>
          <w:sz w:val="22"/>
          <w:szCs w:val="22"/>
        </w:rPr>
        <w:t>Cuando por el no cumplimiento de la obligación se demanden daños y perjuicios, cada uno de los deudores solidarios responderá íntegramente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1884</w:t>
      </w:r>
      <w:r w:rsidR="00F2415F">
        <w:rPr>
          <w:rFonts w:ascii="Arial" w:hAnsi="Arial" w:cs="Arial"/>
          <w:b/>
          <w:sz w:val="22"/>
          <w:szCs w:val="22"/>
        </w:rPr>
        <w:t xml:space="preserve">. </w:t>
      </w:r>
      <w:r w:rsidRPr="00AE3149">
        <w:rPr>
          <w:rFonts w:ascii="Arial" w:hAnsi="Arial" w:cs="Arial"/>
          <w:sz w:val="22"/>
          <w:szCs w:val="22"/>
        </w:rPr>
        <w:t>Las obligaciones son divisibles cuando tienen por objeto prestaciones susceptibles de cumplirse parcialmente. Son indivisibles si las prestaciones no pudiesen ser cumplidas sino por entero.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1885</w:t>
      </w:r>
      <w:r w:rsidR="00F2415F">
        <w:rPr>
          <w:rFonts w:ascii="Arial" w:hAnsi="Arial" w:cs="Arial"/>
          <w:b/>
          <w:sz w:val="22"/>
          <w:szCs w:val="22"/>
        </w:rPr>
        <w:t xml:space="preserve">. </w:t>
      </w:r>
      <w:r w:rsidRPr="00AE3149">
        <w:rPr>
          <w:rFonts w:ascii="Arial" w:hAnsi="Arial" w:cs="Arial"/>
          <w:sz w:val="22"/>
          <w:szCs w:val="22"/>
        </w:rPr>
        <w:t>La solidaridad estipulada no da a la obligación el carácter de indivisible, ni la indivisibilidad de la obligación la hace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1886</w:t>
      </w:r>
      <w:r w:rsidR="00F2415F">
        <w:rPr>
          <w:rFonts w:ascii="Arial" w:hAnsi="Arial" w:cs="Arial"/>
          <w:b/>
          <w:sz w:val="22"/>
          <w:szCs w:val="22"/>
        </w:rPr>
        <w:t xml:space="preserve">. </w:t>
      </w:r>
      <w:r w:rsidRPr="00AE3149">
        <w:rPr>
          <w:rFonts w:ascii="Arial" w:hAnsi="Arial" w:cs="Arial"/>
          <w:sz w:val="22"/>
          <w:szCs w:val="22"/>
        </w:rPr>
        <w:t>Las obligaciones divisibles en que haya más de un deudor o acreedor, se regirán por las reglas comunes de las obligaciones; las indivisibles en que haya más de un deudor o acreedor se sujetarán a las siguientes disposiciones: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1887</w:t>
      </w:r>
      <w:r w:rsidR="00F2415F">
        <w:rPr>
          <w:rFonts w:ascii="Arial" w:hAnsi="Arial" w:cs="Arial"/>
          <w:b/>
          <w:sz w:val="22"/>
          <w:szCs w:val="22"/>
        </w:rPr>
        <w:t xml:space="preserve">. </w:t>
      </w:r>
      <w:r w:rsidRPr="00AE3149">
        <w:rPr>
          <w:rFonts w:ascii="Arial" w:hAnsi="Arial" w:cs="Arial"/>
          <w:sz w:val="22"/>
          <w:szCs w:val="22"/>
        </w:rPr>
        <w:t>Cada uno de los que han contraído conjuntamente una deuda indivisible está obligado por el todo aunque no se haya estipulado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misma tiene lugar respecto de los herederos de aquel que haya contraído una obligación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1888</w:t>
      </w:r>
      <w:r w:rsidR="00F2415F">
        <w:rPr>
          <w:rFonts w:ascii="Arial" w:hAnsi="Arial" w:cs="Arial"/>
          <w:b/>
          <w:sz w:val="22"/>
          <w:szCs w:val="22"/>
        </w:rPr>
        <w:t xml:space="preserve">. </w:t>
      </w:r>
      <w:r w:rsidRPr="00AE3149">
        <w:rPr>
          <w:rFonts w:ascii="Arial" w:hAnsi="Arial" w:cs="Arial"/>
          <w:sz w:val="22"/>
          <w:szCs w:val="22"/>
        </w:rPr>
        <w:t>Cada uno de los herederos del acreedor puede exigir la completa ejecución indivisible obligándose a dar suficiente garantía para la indemnización de los demás coherederos, pero no puede por si solo perdonar el débito total ni recibir el valor en lugar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uno sool (sic) de los herederos ha perdonado la deuda o recibido el valor de la cosa, el coheredero no puede pedir la cosa indivisible sino devolviendo la porción del heredero que haya perdonado o que haya recibido el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1889</w:t>
      </w:r>
      <w:r w:rsidR="00F2415F">
        <w:rPr>
          <w:rFonts w:ascii="Arial" w:hAnsi="Arial" w:cs="Arial"/>
          <w:b/>
          <w:sz w:val="22"/>
          <w:szCs w:val="22"/>
        </w:rPr>
        <w:t xml:space="preserve">. </w:t>
      </w:r>
      <w:r w:rsidRPr="00AE3149">
        <w:rPr>
          <w:rFonts w:ascii="Arial" w:hAnsi="Arial" w:cs="Arial"/>
          <w:sz w:val="22"/>
          <w:szCs w:val="22"/>
        </w:rPr>
        <w:t>Sólo por el consentimiento de todos los acreedores puede remitirse la obligación indivisible o hacerse una quita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1890</w:t>
      </w:r>
      <w:r w:rsidR="00F2415F">
        <w:rPr>
          <w:rFonts w:ascii="Arial" w:hAnsi="Arial" w:cs="Arial"/>
          <w:b/>
          <w:sz w:val="22"/>
          <w:szCs w:val="22"/>
        </w:rPr>
        <w:t xml:space="preserve">. </w:t>
      </w:r>
      <w:r w:rsidRPr="00AE3149">
        <w:rPr>
          <w:rFonts w:ascii="Arial" w:hAnsi="Arial" w:cs="Arial"/>
          <w:sz w:val="22"/>
          <w:szCs w:val="22"/>
        </w:rPr>
        <w:t>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1891</w:t>
      </w:r>
      <w:r w:rsidR="00F2415F">
        <w:rPr>
          <w:rFonts w:ascii="Arial" w:hAnsi="Arial" w:cs="Arial"/>
          <w:b/>
          <w:sz w:val="22"/>
          <w:szCs w:val="22"/>
        </w:rPr>
        <w:t xml:space="preserve">. </w:t>
      </w:r>
      <w:r w:rsidRPr="00AE3149">
        <w:rPr>
          <w:rFonts w:ascii="Arial" w:hAnsi="Arial" w:cs="Arial"/>
          <w:sz w:val="22"/>
          <w:szCs w:val="22"/>
        </w:rPr>
        <w:t>Pierde la calidad de indivisible, la obligación que se resuelve en el pago de daños y perjuicios y, entonces,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para que se produzca esa conversión hubo culpa de parte de todos los deudores, todos responderán de los daños y perjuicios proporcionalmente al interés que representen en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solo algunos fueron culpables únicamente ellos responderán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 xml:space="preserve">DE LAS </w:t>
      </w:r>
      <w:r w:rsidR="007B20B7" w:rsidRPr="00AE3149">
        <w:t>OBLIGACIONES</w:t>
      </w:r>
      <w:r w:rsidRPr="00AE3149">
        <w:t xml:space="preserve"> DE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1892</w:t>
      </w:r>
      <w:r w:rsidR="00F2415F">
        <w:rPr>
          <w:rFonts w:ascii="Arial" w:hAnsi="Arial" w:cs="Arial"/>
          <w:b/>
          <w:sz w:val="22"/>
          <w:szCs w:val="22"/>
        </w:rPr>
        <w:t xml:space="preserve">. </w:t>
      </w:r>
      <w:r w:rsidRPr="00AE3149">
        <w:rPr>
          <w:rFonts w:ascii="Arial" w:hAnsi="Arial" w:cs="Arial"/>
          <w:sz w:val="22"/>
          <w:szCs w:val="22"/>
        </w:rPr>
        <w:t>La prestación de cosa puede consistir: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En la traslación de dominio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la enajenación temporal del uso o goce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En la restitución de cosa ajena o pago de cosa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1893</w:t>
      </w:r>
      <w:r w:rsidR="00F2415F">
        <w:rPr>
          <w:rFonts w:ascii="Arial" w:hAnsi="Arial" w:cs="Arial"/>
          <w:b/>
          <w:sz w:val="22"/>
          <w:szCs w:val="22"/>
        </w:rPr>
        <w:t xml:space="preserve">. </w:t>
      </w:r>
      <w:r w:rsidRPr="00AE3149">
        <w:rPr>
          <w:rFonts w:ascii="Arial" w:hAnsi="Arial" w:cs="Arial"/>
          <w:sz w:val="22"/>
          <w:szCs w:val="22"/>
        </w:rPr>
        <w:t>El acreedor de cosa cierta no puede ser obligado a recibir otra aun cuando sea de mayor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1894</w:t>
      </w:r>
      <w:r w:rsidR="00F2415F">
        <w:rPr>
          <w:rFonts w:ascii="Arial" w:hAnsi="Arial" w:cs="Arial"/>
          <w:b/>
          <w:sz w:val="22"/>
          <w:szCs w:val="22"/>
        </w:rPr>
        <w:t xml:space="preserve">. </w:t>
      </w:r>
      <w:r w:rsidRPr="00AE3149">
        <w:rPr>
          <w:rFonts w:ascii="Arial" w:hAnsi="Arial" w:cs="Arial"/>
          <w:sz w:val="22"/>
          <w:szCs w:val="22"/>
        </w:rPr>
        <w:t>La obligación de dar cosa cierta comprende también la de entregar sus accesorios; salvo que lo contrario resulte del título de la obligación o de las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1895</w:t>
      </w:r>
      <w:r w:rsidR="00F2415F">
        <w:rPr>
          <w:rFonts w:ascii="Arial" w:hAnsi="Arial" w:cs="Arial"/>
          <w:b/>
          <w:sz w:val="22"/>
          <w:szCs w:val="22"/>
        </w:rPr>
        <w:t xml:space="preserve">. </w:t>
      </w:r>
      <w:r w:rsidRPr="00AE3149">
        <w:rPr>
          <w:rFonts w:ascii="Arial" w:hAnsi="Arial" w:cs="Arial"/>
          <w:sz w:val="22"/>
          <w:szCs w:val="22"/>
        </w:rPr>
        <w:t>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1896</w:t>
      </w:r>
      <w:r w:rsidR="00F2415F">
        <w:rPr>
          <w:rFonts w:ascii="Arial" w:hAnsi="Arial" w:cs="Arial"/>
          <w:b/>
          <w:sz w:val="22"/>
          <w:szCs w:val="22"/>
        </w:rPr>
        <w:t xml:space="preserve">. </w:t>
      </w:r>
      <w:r w:rsidRPr="00AE3149">
        <w:rPr>
          <w:rFonts w:ascii="Arial" w:hAnsi="Arial" w:cs="Arial"/>
          <w:sz w:val="22"/>
          <w:szCs w:val="22"/>
        </w:rPr>
        <w:t>En las enajenaciones de alguna especie indeterminada la propiedad no se transferirá sino hasta el momento en que la cosa se hace cierta y determinada con conocimiento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1897</w:t>
      </w:r>
      <w:r w:rsidR="00F2415F">
        <w:rPr>
          <w:rFonts w:ascii="Arial" w:hAnsi="Arial" w:cs="Arial"/>
          <w:b/>
          <w:sz w:val="22"/>
          <w:szCs w:val="22"/>
        </w:rPr>
        <w:t xml:space="preserve">. </w:t>
      </w:r>
      <w:r w:rsidRPr="00AE3149">
        <w:rPr>
          <w:rFonts w:ascii="Arial" w:hAnsi="Arial" w:cs="Arial"/>
          <w:sz w:val="22"/>
          <w:szCs w:val="22"/>
        </w:rPr>
        <w:t>En el caso del artículo que precede si no se designa la calidad de la cosa, el deudor cumple entregando una de mediana calidad.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1898</w:t>
      </w:r>
      <w:r w:rsidR="00F2415F">
        <w:rPr>
          <w:rFonts w:ascii="Arial" w:hAnsi="Arial" w:cs="Arial"/>
          <w:b/>
          <w:sz w:val="22"/>
          <w:szCs w:val="22"/>
        </w:rPr>
        <w:t xml:space="preserve">. </w:t>
      </w:r>
      <w:r w:rsidRPr="00AE3149">
        <w:rPr>
          <w:rFonts w:ascii="Arial" w:hAnsi="Arial" w:cs="Arial"/>
          <w:sz w:val="22"/>
          <w:szCs w:val="22"/>
        </w:rPr>
        <w:t>En los casos en que la obligación de dar cosa cierta importe la traslación de la propiedad de esa cosa, y se pierde o deteriora en poder del deudor,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pérdida fué por culpa del deudor, éste responderá al acreedor por el valor de la cosa y por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deteriorare por culpa del deudor, el acreedor puede optar por la rescisión del contrato y el pago de daños y perjuicios, o recibir la cosa en el estado que se encuentre y exigir la reducción de precio y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cosa se perdiere por culpa del acreedor el deudor queda libre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se deteriorare por culpa del acreedor, éste tiene obligación de recibir la cosa en el estado en que se halle;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pierde por caso fortuito o fuerza mayor, la obligación queda sin efecto y el dueño sufre la pérdida, a menos que otra cosa se haya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1899</w:t>
      </w:r>
      <w:r w:rsidR="00F2415F">
        <w:rPr>
          <w:rFonts w:ascii="Arial" w:hAnsi="Arial" w:cs="Arial"/>
          <w:b/>
          <w:sz w:val="22"/>
          <w:szCs w:val="22"/>
        </w:rPr>
        <w:t xml:space="preserve">. </w:t>
      </w:r>
      <w:r w:rsidRPr="00AE3149">
        <w:rPr>
          <w:rFonts w:ascii="Arial" w:hAnsi="Arial" w:cs="Arial"/>
          <w:sz w:val="22"/>
          <w:szCs w:val="22"/>
        </w:rPr>
        <w:t>La pérdida de la cosa en poder del deudor, se presume por culpa suya mientras no se pruebe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1900</w:t>
      </w:r>
      <w:r w:rsidR="00F2415F">
        <w:rPr>
          <w:rFonts w:ascii="Arial" w:hAnsi="Arial" w:cs="Arial"/>
          <w:b/>
          <w:sz w:val="22"/>
          <w:szCs w:val="22"/>
        </w:rPr>
        <w:t xml:space="preserve">. </w:t>
      </w:r>
      <w:r w:rsidRPr="00AE3149">
        <w:rPr>
          <w:rFonts w:ascii="Arial" w:hAnsi="Arial" w:cs="Arial"/>
          <w:sz w:val="22"/>
          <w:szCs w:val="22"/>
        </w:rPr>
        <w:t>Cuando la deuda de una cosa cierta y determinada procediere de delito o falta, no se eximirá el deudor del pago de su precio, cualquiera que hubiere sido el motivo de la pérdida, a no ser que, habiendo ofrecido la cosa al que debió recibirla, se haya éste constituído en 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1901</w:t>
      </w:r>
      <w:r w:rsidR="00F2415F">
        <w:rPr>
          <w:rFonts w:ascii="Arial" w:hAnsi="Arial" w:cs="Arial"/>
          <w:b/>
          <w:sz w:val="22"/>
          <w:szCs w:val="22"/>
        </w:rPr>
        <w:t xml:space="preserve">. </w:t>
      </w:r>
      <w:r w:rsidRPr="00AE3149">
        <w:rPr>
          <w:rFonts w:ascii="Arial" w:hAnsi="Arial" w:cs="Arial"/>
          <w:sz w:val="22"/>
          <w:szCs w:val="22"/>
        </w:rPr>
        <w:t>El deudor de una cosa perdida o deteriorada sin culpa suya, está obligado a ceder al acreedor cuantos derechos y acciones tuviere para reclamar la indemnización a uien (sic) fuere responsable.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1902</w:t>
      </w:r>
      <w:r w:rsidR="00F2415F">
        <w:rPr>
          <w:rFonts w:ascii="Arial" w:hAnsi="Arial" w:cs="Arial"/>
          <w:b/>
          <w:sz w:val="22"/>
          <w:szCs w:val="22"/>
        </w:rPr>
        <w:t xml:space="preserve">. </w:t>
      </w:r>
      <w:r w:rsidRPr="00AE3149">
        <w:rPr>
          <w:rFonts w:ascii="Arial" w:hAnsi="Arial" w:cs="Arial"/>
          <w:sz w:val="22"/>
          <w:szCs w:val="22"/>
        </w:rPr>
        <w:t>La pérdida de la cosa pude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Pereciendo la cosa o quedando fuera del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Desapareciendo de modo que no se tengan noticias de ella o que, aunque se tenga alguna, la cosa no se puede recobrar.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1903</w:t>
      </w:r>
      <w:r w:rsidR="00F2415F">
        <w:rPr>
          <w:rFonts w:ascii="Arial" w:hAnsi="Arial" w:cs="Arial"/>
          <w:b/>
          <w:sz w:val="22"/>
          <w:szCs w:val="22"/>
        </w:rPr>
        <w:t xml:space="preserve">. </w:t>
      </w:r>
      <w:r w:rsidRPr="00AE3149">
        <w:rPr>
          <w:rFonts w:ascii="Arial" w:hAnsi="Arial" w:cs="Arial"/>
          <w:sz w:val="22"/>
          <w:szCs w:val="22"/>
        </w:rPr>
        <w:t>Cuando la obligación de dar tenga por objeto una cosa designada sólo por su género y cantidad, luego que la cosa se individualice por la elección del deudor o del acreedor, se aplicarán, en caso de pérdida o deterioro, las reglas establecidas en el artículo 1898.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1904</w:t>
      </w:r>
      <w:r w:rsidR="00F2415F">
        <w:rPr>
          <w:rFonts w:ascii="Arial" w:hAnsi="Arial" w:cs="Arial"/>
          <w:b/>
          <w:sz w:val="22"/>
          <w:szCs w:val="22"/>
        </w:rPr>
        <w:t xml:space="preserve">. </w:t>
      </w:r>
      <w:r w:rsidRPr="00AE3149">
        <w:rPr>
          <w:rFonts w:ascii="Arial" w:hAnsi="Arial" w:cs="Arial"/>
          <w:sz w:val="22"/>
          <w:szCs w:val="22"/>
        </w:rPr>
        <w:t>En los casos de enajenación con reserva de la posesión, uso o goce de la cosa hasta cierto tiempo,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hay convenio expreso se estará a lo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pérdida fuere por culpa de alguno de los contratantes, el importe será de la responsabilidad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falta de convenio o de culpa, cada interesado sufrirá la pérdida que le corresponda, en todo, si la cosa perece totalmente, o en parte, si la pérdida fuere solamente parcial,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el caso de la fracción que precede, si la pérdida fuere parcial y las partes no se convinieren en la disminución de sus respectivos derechos, se nombrarán peritos que la determinen.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1905</w:t>
      </w:r>
      <w:r w:rsidR="00F2415F">
        <w:rPr>
          <w:rFonts w:ascii="Arial" w:hAnsi="Arial" w:cs="Arial"/>
          <w:b/>
          <w:sz w:val="22"/>
          <w:szCs w:val="22"/>
        </w:rPr>
        <w:t xml:space="preserve">. </w:t>
      </w:r>
      <w:r w:rsidRPr="00AE3149">
        <w:rPr>
          <w:rFonts w:ascii="Arial" w:hAnsi="Arial" w:cs="Arial"/>
          <w:sz w:val="22"/>
          <w:szCs w:val="22"/>
        </w:rPr>
        <w:t>En los contratos en que la prestación de la cosa no importe la traslación de la propiedad, el riesgo será siempre de cuenta del acreedor, a menos que intervenga culpa o negligencia de la otra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1906</w:t>
      </w:r>
      <w:r w:rsidR="00F2415F">
        <w:rPr>
          <w:rFonts w:ascii="Arial" w:hAnsi="Arial" w:cs="Arial"/>
          <w:b/>
          <w:sz w:val="22"/>
          <w:szCs w:val="22"/>
        </w:rPr>
        <w:t xml:space="preserve">. </w:t>
      </w:r>
      <w:r w:rsidRPr="00AE3149">
        <w:rPr>
          <w:rFonts w:ascii="Arial" w:hAnsi="Arial" w:cs="Arial"/>
          <w:sz w:val="22"/>
          <w:szCs w:val="22"/>
        </w:rPr>
        <w:t>Hay culpa o negligencia cuando el obligado ejecuta actos contrarios a la conservación de la cosa o deja de ejecutar los que son necesarios para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1907</w:t>
      </w:r>
      <w:r w:rsidR="00F2415F">
        <w:rPr>
          <w:rFonts w:ascii="Arial" w:hAnsi="Arial" w:cs="Arial"/>
          <w:b/>
          <w:sz w:val="22"/>
          <w:szCs w:val="22"/>
        </w:rPr>
        <w:t xml:space="preserve">. </w:t>
      </w:r>
      <w:r w:rsidRPr="00AE3149">
        <w:rPr>
          <w:rFonts w:ascii="Arial" w:hAnsi="Arial" w:cs="Arial"/>
          <w:sz w:val="22"/>
          <w:szCs w:val="22"/>
        </w:rPr>
        <w:t>Si fueren varios los obligados a prestar la misma cosa, cada uno de ellos responderá, proporcionalmente, exceptuándose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cada uno de ellos se hubiere obligado solidariamente;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prestación consistiere en cosa cierta y determinada que se encuentre en poder de uno de ellos, cuando dependa de hecho que sólo uno de los obligados pueda prestar;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obligación sea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por contrato se ha determinado otra cosa.</w:t>
      </w: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LAS OBLIGACIONES DE HACER O DE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1908</w:t>
      </w:r>
      <w:r w:rsidR="00F2415F">
        <w:rPr>
          <w:rFonts w:ascii="Arial" w:hAnsi="Arial" w:cs="Arial"/>
          <w:b/>
          <w:sz w:val="22"/>
          <w:szCs w:val="22"/>
        </w:rPr>
        <w:t xml:space="preserve">. </w:t>
      </w:r>
      <w:r w:rsidRPr="00AE3149">
        <w:rPr>
          <w:rFonts w:ascii="Arial" w:hAnsi="Arial" w:cs="Arial"/>
          <w:sz w:val="22"/>
          <w:szCs w:val="22"/>
        </w:rPr>
        <w:t>Si el obligado a prestar un hecho no lo hiciere, el acreedor tiene derecho de pedir que a costa de aquel se ejecute por otro, cuando la substitución sea 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Esto mismo se observará si no lo hiciere de la manera convenida. En este caso el acreedor podrá pedir que se deshaga lo mal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1909</w:t>
      </w:r>
      <w:r w:rsidR="00F2415F">
        <w:rPr>
          <w:rFonts w:ascii="Arial" w:hAnsi="Arial" w:cs="Arial"/>
          <w:b/>
          <w:sz w:val="22"/>
          <w:szCs w:val="22"/>
        </w:rPr>
        <w:t xml:space="preserve">. </w:t>
      </w:r>
      <w:r w:rsidRPr="00AE3149">
        <w:rPr>
          <w:rFonts w:ascii="Arial" w:hAnsi="Arial" w:cs="Arial"/>
          <w:sz w:val="22"/>
          <w:szCs w:val="22"/>
        </w:rPr>
        <w:t>El que estuviere obligado a no hacer agluna (sic) cosa, quedará sujeto al pago de daños y perjuicios en caso de contravención. Si hubiere obra material, podrá exigir el acreedor que sea destruída a costa del obligado.</w:t>
      </w:r>
    </w:p>
    <w:p w:rsidR="00D06331" w:rsidRDefault="00D06331" w:rsidP="004D28F6">
      <w:pPr>
        <w:jc w:val="both"/>
        <w:rPr>
          <w:rFonts w:ascii="Arial" w:hAnsi="Arial" w:cs="Arial"/>
          <w:sz w:val="22"/>
          <w:szCs w:val="22"/>
        </w:rPr>
      </w:pPr>
    </w:p>
    <w:p w:rsidR="0081006E" w:rsidRPr="00AE3149" w:rsidRDefault="0081006E" w:rsidP="004D28F6">
      <w:pPr>
        <w:jc w:val="both"/>
        <w:rPr>
          <w:rFonts w:ascii="Arial" w:hAnsi="Arial" w:cs="Arial"/>
          <w:sz w:val="22"/>
          <w:szCs w:val="22"/>
        </w:rPr>
      </w:pPr>
    </w:p>
    <w:p w:rsidR="00D06331" w:rsidRPr="00AE3149" w:rsidRDefault="00D06331" w:rsidP="004D28F6">
      <w:pPr>
        <w:pStyle w:val="Ttulo4"/>
      </w:pPr>
      <w:r w:rsidRPr="00AE3149">
        <w:t>TÍTULO TERCERO</w:t>
      </w:r>
    </w:p>
    <w:p w:rsidR="00D06331" w:rsidRPr="00AE3149" w:rsidRDefault="00D06331" w:rsidP="004D28F6">
      <w:pPr>
        <w:pStyle w:val="Ttulo4"/>
      </w:pPr>
      <w:r w:rsidRPr="00AE3149">
        <w:t>DE LA TRANSMISIÓN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CESIÓN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1910</w:t>
      </w:r>
      <w:r w:rsidR="00F2415F">
        <w:rPr>
          <w:rFonts w:ascii="Arial" w:hAnsi="Arial" w:cs="Arial"/>
          <w:b/>
          <w:sz w:val="22"/>
          <w:szCs w:val="22"/>
        </w:rPr>
        <w:t xml:space="preserve">. </w:t>
      </w:r>
      <w:r w:rsidRPr="00AE3149">
        <w:rPr>
          <w:rFonts w:ascii="Arial" w:hAnsi="Arial" w:cs="Arial"/>
          <w:sz w:val="22"/>
          <w:szCs w:val="22"/>
        </w:rPr>
        <w:t>Habrá cesión de derechos cuando el acreedor transfiere a otro los que tenga contra su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1911</w:t>
      </w:r>
      <w:r w:rsidR="00F2415F">
        <w:rPr>
          <w:rFonts w:ascii="Arial" w:hAnsi="Arial" w:cs="Arial"/>
          <w:b/>
          <w:sz w:val="22"/>
          <w:szCs w:val="22"/>
        </w:rPr>
        <w:t xml:space="preserve">. </w:t>
      </w:r>
      <w:r w:rsidRPr="00AE3149">
        <w:rPr>
          <w:rFonts w:ascii="Arial" w:hAnsi="Arial" w:cs="Arial"/>
          <w:sz w:val="22"/>
          <w:szCs w:val="22"/>
        </w:rPr>
        <w:t>El acreedor puede ceder su derecho a un tercero sin el consentimiento del deudor, a menos que la cesión esté prohibida por la ley, se haya convenido en no hacerla o no la permita la naturaleza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deudor no puede alegar contra el tercero que el derecho no podría cederse porque así se había convenido, cuando ese convenio no conste en el título constitutivo del derecho.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1912</w:t>
      </w:r>
      <w:r w:rsidR="00F2415F">
        <w:rPr>
          <w:rFonts w:ascii="Arial" w:hAnsi="Arial" w:cs="Arial"/>
          <w:b/>
          <w:sz w:val="22"/>
          <w:szCs w:val="22"/>
        </w:rPr>
        <w:t xml:space="preserve">. </w:t>
      </w:r>
      <w:r w:rsidRPr="00AE3149">
        <w:rPr>
          <w:rFonts w:ascii="Arial" w:hAnsi="Arial" w:cs="Arial"/>
          <w:sz w:val="22"/>
          <w:szCs w:val="22"/>
        </w:rPr>
        <w:t>En la cesión de crédito se observarán las disposiciones relativas al acto jurídico que le dé origen, en lo que no estuvieren modificadas en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1913</w:t>
      </w:r>
      <w:r w:rsidR="00F2415F">
        <w:rPr>
          <w:rFonts w:ascii="Arial" w:hAnsi="Arial" w:cs="Arial"/>
          <w:b/>
          <w:sz w:val="22"/>
          <w:szCs w:val="22"/>
        </w:rPr>
        <w:t xml:space="preserve">. </w:t>
      </w:r>
      <w:r w:rsidRPr="00AE3149">
        <w:rPr>
          <w:rFonts w:ascii="Arial" w:hAnsi="Arial" w:cs="Arial"/>
          <w:sz w:val="22"/>
          <w:szCs w:val="22"/>
        </w:rPr>
        <w:t>La cesión de un crédito comprende la de todos los derechos accesorios, como la fianza, hipoteca, prenda o privilegio, salvo aquellos que son inseparables de la persona del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intereses vencidos se presume que fueron cedidos con el crédito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1914</w:t>
      </w:r>
      <w:r w:rsidR="00F2415F">
        <w:rPr>
          <w:rFonts w:ascii="Arial" w:hAnsi="Arial" w:cs="Arial"/>
          <w:b/>
          <w:sz w:val="22"/>
          <w:szCs w:val="22"/>
        </w:rPr>
        <w:t xml:space="preserve">. </w:t>
      </w:r>
      <w:r w:rsidRPr="00AE3149">
        <w:rPr>
          <w:rFonts w:ascii="Arial" w:hAnsi="Arial" w:cs="Arial"/>
          <w:sz w:val="22"/>
          <w:szCs w:val="22"/>
        </w:rPr>
        <w:t>La cesión de créditos civiles que no sean a la orden o al portador puede hacerse en escrito privado que firmarán cedente cesionario y dos testigos. Sólo cuando la ley exija que el título del crédito cedido conste en escritura pública, la cesión deberá hacerse en esta clase de documentos.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1915</w:t>
      </w:r>
      <w:r w:rsidR="00F2415F">
        <w:rPr>
          <w:rFonts w:ascii="Arial" w:hAnsi="Arial" w:cs="Arial"/>
          <w:b/>
          <w:sz w:val="22"/>
          <w:szCs w:val="22"/>
        </w:rPr>
        <w:t xml:space="preserve">. </w:t>
      </w:r>
      <w:r w:rsidRPr="00AE3149">
        <w:rPr>
          <w:rFonts w:ascii="Arial" w:hAnsi="Arial" w:cs="Arial"/>
          <w:sz w:val="22"/>
          <w:szCs w:val="22"/>
        </w:rPr>
        <w:t>La cesión de créditos que no sean a la orden o al portador, no produce efectos contra terceros sino desde que su fecha deba tenerse por cierto,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tiene por objeto un crédito que deba inscribirse, desde la fecha de su inscripción en el Registro Público de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se hace en escritura pública, desde la fecha de su otorgamiento.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se trata de un documento privado, desde el día en que se incorpore o inscriba en un Registro Público; desde la muerte de cualquiera de los que lo firmaren, o desde la fecha en que se entregue a un funcionario público por razón de su oficio.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1916</w:t>
      </w:r>
      <w:r w:rsidR="00F2415F">
        <w:rPr>
          <w:rFonts w:ascii="Arial" w:hAnsi="Arial" w:cs="Arial"/>
          <w:b/>
          <w:sz w:val="22"/>
          <w:szCs w:val="22"/>
        </w:rPr>
        <w:t xml:space="preserve">. </w:t>
      </w:r>
      <w:r w:rsidRPr="00AE3149">
        <w:rPr>
          <w:rFonts w:ascii="Arial" w:hAnsi="Arial" w:cs="Arial"/>
          <w:sz w:val="22"/>
          <w:szCs w:val="22"/>
        </w:rPr>
        <w:t>Cuando se trate de título a la órden o al portador, el deudor puede oponer al cesionario las excepciones que podría oponer al cedente en el momento en que se hace la cesión.</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E3149">
        <w:rPr>
          <w:rFonts w:ascii="Arial" w:hAnsi="Arial" w:cs="Arial"/>
          <w:sz w:val="22"/>
          <w:szCs w:val="22"/>
        </w:rPr>
        <w:t>Si se tiene contra el cedente un crédito todavía no exigible cuando se hace la cesión podrá invocar la compensación, con tal que su crédito no sea exigible después de que lo sea el cedido.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1917</w:t>
      </w:r>
      <w:r w:rsidR="00F2415F">
        <w:rPr>
          <w:rFonts w:ascii="Arial" w:hAnsi="Arial" w:cs="Arial"/>
          <w:b/>
          <w:sz w:val="22"/>
          <w:szCs w:val="22"/>
        </w:rPr>
        <w:t xml:space="preserve">. </w:t>
      </w:r>
      <w:r w:rsidRPr="00AE3149">
        <w:rPr>
          <w:rFonts w:ascii="Arial" w:hAnsi="Arial" w:cs="Arial"/>
          <w:sz w:val="22"/>
          <w:szCs w:val="22"/>
        </w:rPr>
        <w:t>En los casos a que se refiere el artículo 1914 para que el cesionario pueda ejercitar sus derechos contra el deudor, deberá hacer a éste la notificación de la cesión, ya sea judicialmente, ya en lo extrajudicial, ante dos testigos o ante notario.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1918</w:t>
      </w:r>
      <w:r w:rsidR="00F2415F">
        <w:rPr>
          <w:rFonts w:ascii="Arial" w:hAnsi="Arial" w:cs="Arial"/>
          <w:b/>
          <w:sz w:val="22"/>
          <w:szCs w:val="22"/>
        </w:rPr>
        <w:t xml:space="preserve">. </w:t>
      </w:r>
      <w:r w:rsidRPr="00AE3149">
        <w:rPr>
          <w:rFonts w:ascii="Arial" w:hAnsi="Arial" w:cs="Arial"/>
          <w:sz w:val="22"/>
          <w:szCs w:val="22"/>
        </w:rPr>
        <w:t>Sólo tiene derecho para pedir o hacer la notificación, el acreedor que presente el título justificativo del crédito, o el de la cesión, cuando aquel no sea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1919</w:t>
      </w:r>
      <w:r w:rsidR="00F2415F">
        <w:rPr>
          <w:rFonts w:ascii="Arial" w:hAnsi="Arial" w:cs="Arial"/>
          <w:b/>
          <w:sz w:val="22"/>
          <w:szCs w:val="22"/>
        </w:rPr>
        <w:t xml:space="preserve">. </w:t>
      </w:r>
      <w:r w:rsidRPr="00AE3149">
        <w:rPr>
          <w:rFonts w:ascii="Arial" w:hAnsi="Arial" w:cs="Arial"/>
          <w:sz w:val="22"/>
          <w:szCs w:val="22"/>
        </w:rPr>
        <w:t>Si el deudor está presente a la cesión y no se opone a ella, o si estando ausente la ha aceptado, y esto se prueba, se tendrá por hecha la notificación.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1920</w:t>
      </w:r>
      <w:r w:rsidR="00F2415F">
        <w:rPr>
          <w:rFonts w:ascii="Arial" w:hAnsi="Arial" w:cs="Arial"/>
          <w:b/>
          <w:sz w:val="22"/>
          <w:szCs w:val="22"/>
        </w:rPr>
        <w:t xml:space="preserve">. </w:t>
      </w:r>
      <w:r w:rsidRPr="00AE3149">
        <w:rPr>
          <w:rFonts w:ascii="Arial" w:hAnsi="Arial" w:cs="Arial"/>
          <w:sz w:val="22"/>
          <w:szCs w:val="22"/>
        </w:rPr>
        <w:t xml:space="preserve">Si el crédito se ha cedido a varios cesionarios, tiene preferencia el que primero ha notificado la cesión del deudor, salvo lo dispuesto para títulos que deban registrarse.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1921</w:t>
      </w:r>
      <w:r w:rsidR="00F2415F">
        <w:rPr>
          <w:rFonts w:ascii="Arial" w:hAnsi="Arial" w:cs="Arial"/>
          <w:b/>
          <w:sz w:val="22"/>
          <w:szCs w:val="22"/>
        </w:rPr>
        <w:t xml:space="preserve">. </w:t>
      </w:r>
      <w:r w:rsidRPr="00AE3149">
        <w:rPr>
          <w:rFonts w:ascii="Arial" w:hAnsi="Arial" w:cs="Arial"/>
          <w:sz w:val="22"/>
          <w:szCs w:val="22"/>
        </w:rPr>
        <w:t>Mientras no se haya hecho notificación al deudor, éste se libra pagando al acreedor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1922</w:t>
      </w:r>
      <w:r w:rsidR="00F2415F">
        <w:rPr>
          <w:rFonts w:ascii="Arial" w:hAnsi="Arial" w:cs="Arial"/>
          <w:b/>
          <w:sz w:val="22"/>
          <w:szCs w:val="22"/>
        </w:rPr>
        <w:t xml:space="preserve">. </w:t>
      </w:r>
      <w:r w:rsidRPr="00AE3149">
        <w:rPr>
          <w:rFonts w:ascii="Arial" w:hAnsi="Arial" w:cs="Arial"/>
          <w:sz w:val="22"/>
          <w:szCs w:val="22"/>
        </w:rPr>
        <w:t>Hecha la notificación, no se libra el deudor sino pagando al cesionario.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1923</w:t>
      </w:r>
      <w:r w:rsidR="00F2415F">
        <w:rPr>
          <w:rFonts w:ascii="Arial" w:hAnsi="Arial" w:cs="Arial"/>
          <w:b/>
          <w:sz w:val="22"/>
          <w:szCs w:val="22"/>
        </w:rPr>
        <w:t xml:space="preserve">. </w:t>
      </w:r>
      <w:r w:rsidRPr="00AE3149">
        <w:rPr>
          <w:rFonts w:ascii="Arial" w:hAnsi="Arial" w:cs="Arial"/>
          <w:sz w:val="22"/>
          <w:szCs w:val="22"/>
        </w:rPr>
        <w:t>El cedente está obligado a garantizar la existencia o legitimidad del crédito al tiempo de hacerse la cesión, a no ser que aquel se haya cedido con el carácter de dudoso.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1924</w:t>
      </w:r>
      <w:r w:rsidR="00F2415F">
        <w:rPr>
          <w:rFonts w:ascii="Arial" w:hAnsi="Arial" w:cs="Arial"/>
          <w:b/>
          <w:sz w:val="22"/>
          <w:szCs w:val="22"/>
        </w:rPr>
        <w:t xml:space="preserve">. </w:t>
      </w:r>
      <w:r w:rsidRPr="00AE3149">
        <w:rPr>
          <w:rFonts w:ascii="Arial" w:hAnsi="Arial" w:cs="Arial"/>
          <w:sz w:val="22"/>
          <w:szCs w:val="22"/>
        </w:rPr>
        <w:t>Con excepción de los títulos a la orden, el cedente no está obligado a garantizar la solvencia del deudor, a no ser que se haya estipulado expresamente o que la insolvencia sea pública y anterior a la cesión.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1925</w:t>
      </w:r>
      <w:r w:rsidR="00F2415F">
        <w:rPr>
          <w:rFonts w:ascii="Arial" w:hAnsi="Arial" w:cs="Arial"/>
          <w:b/>
          <w:sz w:val="22"/>
          <w:szCs w:val="22"/>
        </w:rPr>
        <w:t xml:space="preserve">. </w:t>
      </w:r>
      <w:r w:rsidRPr="00AE3149">
        <w:rPr>
          <w:rFonts w:ascii="Arial" w:hAnsi="Arial" w:cs="Arial"/>
          <w:sz w:val="22"/>
          <w:szCs w:val="22"/>
        </w:rPr>
        <w:t>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1926</w:t>
      </w:r>
      <w:r w:rsidR="00F2415F">
        <w:rPr>
          <w:rFonts w:ascii="Arial" w:hAnsi="Arial" w:cs="Arial"/>
          <w:b/>
          <w:sz w:val="22"/>
          <w:szCs w:val="22"/>
        </w:rPr>
        <w:t xml:space="preserve">. </w:t>
      </w:r>
      <w:r w:rsidRPr="00AE3149">
        <w:rPr>
          <w:rFonts w:ascii="Arial" w:hAnsi="Arial" w:cs="Arial"/>
          <w:sz w:val="22"/>
          <w:szCs w:val="22"/>
        </w:rPr>
        <w:t>Si el crédito cedido consiste en una renta perpetua, la responsabilidad por la solvencia del deudor se extingue a los cinco años contados desde la fecha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1927</w:t>
      </w:r>
      <w:r w:rsidR="00F2415F">
        <w:rPr>
          <w:rFonts w:ascii="Arial" w:hAnsi="Arial" w:cs="Arial"/>
          <w:b/>
          <w:sz w:val="22"/>
          <w:szCs w:val="22"/>
        </w:rPr>
        <w:t xml:space="preserve">. </w:t>
      </w:r>
      <w:r w:rsidRPr="00AE3149">
        <w:rPr>
          <w:rFonts w:ascii="Arial" w:hAnsi="Arial" w:cs="Arial"/>
          <w:sz w:val="22"/>
          <w:szCs w:val="22"/>
        </w:rPr>
        <w:t>El que cede alzadamente o en globo la totalidad de ciertos derechos, cumple con responder de la legitimidad del todo en general; pero no está obligado al saneamiento de cada una de las partes, salvo en el caso de evicción del todo o de la mayor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1928</w:t>
      </w:r>
      <w:r w:rsidR="00F2415F">
        <w:rPr>
          <w:rFonts w:ascii="Arial" w:hAnsi="Arial" w:cs="Arial"/>
          <w:b/>
          <w:sz w:val="22"/>
          <w:szCs w:val="22"/>
        </w:rPr>
        <w:t xml:space="preserve">. </w:t>
      </w:r>
      <w:r w:rsidRPr="00AE3149">
        <w:rPr>
          <w:rFonts w:ascii="Arial" w:hAnsi="Arial" w:cs="Arial"/>
          <w:sz w:val="22"/>
          <w:szCs w:val="22"/>
        </w:rPr>
        <w:t>El que cede su derecho a una herencia, sin enumerar las cosas de que ésta se compone, sólo está obligado a responder de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1929</w:t>
      </w:r>
      <w:r w:rsidR="00F2415F">
        <w:rPr>
          <w:rFonts w:ascii="Arial" w:hAnsi="Arial" w:cs="Arial"/>
          <w:b/>
          <w:sz w:val="22"/>
          <w:szCs w:val="22"/>
        </w:rPr>
        <w:t xml:space="preserve">. </w:t>
      </w:r>
      <w:r w:rsidRPr="00AE3149">
        <w:rPr>
          <w:rFonts w:ascii="Arial" w:hAnsi="Arial" w:cs="Arial"/>
          <w:sz w:val="22"/>
          <w:szCs w:val="22"/>
        </w:rPr>
        <w:t>Si el cedente se hubiere aprovechado de algunos frutos o percibido alguna cosa de la herencia que cediere, deberá abonarla al cesionario, si no se hubiere pactado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1930</w:t>
      </w:r>
      <w:r w:rsidR="00F2415F">
        <w:rPr>
          <w:rFonts w:ascii="Arial" w:hAnsi="Arial" w:cs="Arial"/>
          <w:b/>
          <w:sz w:val="22"/>
          <w:szCs w:val="22"/>
        </w:rPr>
        <w:t xml:space="preserve">. </w:t>
      </w:r>
      <w:r w:rsidRPr="00AE3149">
        <w:rPr>
          <w:rFonts w:ascii="Arial" w:hAnsi="Arial" w:cs="Arial"/>
          <w:sz w:val="22"/>
          <w:szCs w:val="22"/>
        </w:rPr>
        <w:t>El cesionario debe, por su parte, satisfacer al cedente todo lo que haya pagado por las deudas o cargas de la herencia y sus propios créditos contra ella, salvo si hubiere pactado lo conrtario. (sic)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1931</w:t>
      </w:r>
      <w:r w:rsidR="00F2415F">
        <w:rPr>
          <w:rFonts w:ascii="Arial" w:hAnsi="Arial" w:cs="Arial"/>
          <w:b/>
          <w:sz w:val="22"/>
          <w:szCs w:val="22"/>
        </w:rPr>
        <w:t xml:space="preserve">. </w:t>
      </w:r>
      <w:r w:rsidRPr="00AE3149">
        <w:rPr>
          <w:rFonts w:ascii="Arial" w:hAnsi="Arial" w:cs="Arial"/>
          <w:sz w:val="22"/>
          <w:szCs w:val="22"/>
        </w:rPr>
        <w:t>Si la cesión fuere gratuita, el cedente no será responsable para con el cesionario, ni por la existencia del crédito, ni por la solvencia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CESIÓN DE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1932</w:t>
      </w:r>
      <w:r w:rsidR="00F2415F">
        <w:rPr>
          <w:rFonts w:ascii="Arial" w:hAnsi="Arial" w:cs="Arial"/>
          <w:b/>
          <w:sz w:val="22"/>
          <w:szCs w:val="22"/>
        </w:rPr>
        <w:t xml:space="preserve">. </w:t>
      </w:r>
      <w:r w:rsidRPr="00AE3149">
        <w:rPr>
          <w:rFonts w:ascii="Arial" w:hAnsi="Arial" w:cs="Arial"/>
          <w:sz w:val="22"/>
          <w:szCs w:val="22"/>
        </w:rPr>
        <w:t>Para que haya sustitución de deudor es necesario que el acreedor consienta expresa o tácitamente.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1933</w:t>
      </w:r>
      <w:r w:rsidR="00F2415F">
        <w:rPr>
          <w:rFonts w:ascii="Arial" w:hAnsi="Arial" w:cs="Arial"/>
          <w:b/>
          <w:sz w:val="22"/>
          <w:szCs w:val="22"/>
        </w:rPr>
        <w:t xml:space="preserve">. </w:t>
      </w:r>
      <w:r w:rsidRPr="00AE3149">
        <w:rPr>
          <w:rFonts w:ascii="Arial" w:hAnsi="Arial" w:cs="Arial"/>
          <w:sz w:val="22"/>
          <w:szCs w:val="22"/>
        </w:rPr>
        <w:t>Se presume que el acreedor consiente en la sustitución del deudor cuando permite que el sustituto ejecute actos que debía ejecutar el deudor, como pago de réditos, pagos parciales o periódicos, siempre que lo haga en nombre propio y no por cuenta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1934</w:t>
      </w:r>
      <w:r w:rsidR="00F2415F">
        <w:rPr>
          <w:rFonts w:ascii="Arial" w:hAnsi="Arial" w:cs="Arial"/>
          <w:b/>
          <w:sz w:val="22"/>
          <w:szCs w:val="22"/>
        </w:rPr>
        <w:t xml:space="preserve">. </w:t>
      </w:r>
      <w:r w:rsidRPr="00AE3149">
        <w:rPr>
          <w:rFonts w:ascii="Arial" w:hAnsi="Arial" w:cs="Arial"/>
          <w:sz w:val="22"/>
          <w:szCs w:val="22"/>
        </w:rPr>
        <w:t>El acreedor que exonera al antiguo deudor, aceptando otro en su lugar, no puede repetir contra el primero, si el nuevo se encuentra insolvente,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1935</w:t>
      </w:r>
      <w:r w:rsidR="00F2415F">
        <w:rPr>
          <w:rFonts w:ascii="Arial" w:hAnsi="Arial" w:cs="Arial"/>
          <w:b/>
          <w:sz w:val="22"/>
          <w:szCs w:val="22"/>
        </w:rPr>
        <w:t xml:space="preserve">. </w:t>
      </w:r>
      <w:r w:rsidRPr="00AE3149">
        <w:rPr>
          <w:rFonts w:ascii="Arial" w:hAnsi="Arial" w:cs="Arial"/>
          <w:sz w:val="22"/>
          <w:szCs w:val="22"/>
        </w:rPr>
        <w:t>Cuando el deudor y el que pretende sustituirlo fijen un plazo al acreedor para que manifieste su conformidad con la sustitución, pasado ese plazo sin que el acreedor haya hecho conocer su determinación, se presume que rehúsa.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1936</w:t>
      </w:r>
      <w:r w:rsidR="00F2415F">
        <w:rPr>
          <w:rFonts w:ascii="Arial" w:hAnsi="Arial" w:cs="Arial"/>
          <w:b/>
          <w:sz w:val="22"/>
          <w:szCs w:val="22"/>
        </w:rPr>
        <w:t xml:space="preserve">. </w:t>
      </w:r>
      <w:r w:rsidRPr="00AE3149">
        <w:rPr>
          <w:rFonts w:ascii="Arial" w:hAnsi="Arial" w:cs="Arial"/>
          <w:sz w:val="22"/>
          <w:szCs w:val="22"/>
        </w:rPr>
        <w:t>El deudor sustituto queda obligado en los términos en que lo estaba el deudor primitivo; pero cuando un tercero ha constituído fianza, prenda o hipoteca para garantizar la deuda, estas garantías cesan con la sustitución del deudor, a menos que el tercero consienta en que continúen.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1937</w:t>
      </w:r>
      <w:r w:rsidR="00F2415F">
        <w:rPr>
          <w:rFonts w:ascii="Arial" w:hAnsi="Arial" w:cs="Arial"/>
          <w:b/>
          <w:sz w:val="22"/>
          <w:szCs w:val="22"/>
        </w:rPr>
        <w:t xml:space="preserve">. </w:t>
      </w:r>
      <w:r w:rsidRPr="00AE3149">
        <w:rPr>
          <w:rFonts w:ascii="Arial" w:hAnsi="Arial" w:cs="Arial"/>
          <w:sz w:val="22"/>
          <w:szCs w:val="22"/>
        </w:rPr>
        <w:t>El deudor sustituto puede oponer al acreedor las excepciones que se origienen (sic) de la naturaleza de la deuda y las que le sean personales, pero no puede oponer las que sean personales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1938</w:t>
      </w:r>
      <w:r w:rsidR="00F2415F">
        <w:rPr>
          <w:rFonts w:ascii="Arial" w:hAnsi="Arial" w:cs="Arial"/>
          <w:b/>
          <w:sz w:val="22"/>
          <w:szCs w:val="22"/>
        </w:rPr>
        <w:t xml:space="preserve">. </w:t>
      </w:r>
      <w:r w:rsidRPr="00AE3149">
        <w:rPr>
          <w:rFonts w:ascii="Arial" w:hAnsi="Arial" w:cs="Arial"/>
          <w:sz w:val="22"/>
          <w:szCs w:val="22"/>
        </w:rPr>
        <w:t>Cuando se declara nula la sustitución del deudor, la antigua deuda renace con todos sus accesorios, pero con la reserva de derechos que pertenecen a terceros de buena fé.</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SUBROGACIÓN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1939</w:t>
      </w:r>
      <w:r w:rsidR="00F2415F">
        <w:rPr>
          <w:rFonts w:ascii="Arial" w:hAnsi="Arial" w:cs="Arial"/>
          <w:b/>
          <w:sz w:val="22"/>
          <w:szCs w:val="22"/>
        </w:rPr>
        <w:t xml:space="preserve">. </w:t>
      </w:r>
      <w:r w:rsidRPr="00AE3149">
        <w:rPr>
          <w:rFonts w:ascii="Arial" w:hAnsi="Arial" w:cs="Arial"/>
          <w:sz w:val="22"/>
          <w:szCs w:val="22"/>
        </w:rPr>
        <w:t>La subrogación se verificará por ministerio de la ley y sin necesidad de declaración alguna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el que es acreedor paga a otro acreedor preferente;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el que paga tiene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un heredero paga con sus bienes propios alguna deuda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el que adquiere un inmueble paga a un acreedor que tiene sobre él un crédito hipotecario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1940</w:t>
      </w:r>
      <w:r w:rsidR="00F2415F">
        <w:rPr>
          <w:rFonts w:ascii="Arial" w:hAnsi="Arial" w:cs="Arial"/>
          <w:b/>
          <w:sz w:val="22"/>
          <w:szCs w:val="22"/>
        </w:rPr>
        <w:t xml:space="preserve">. </w:t>
      </w:r>
      <w:r w:rsidRPr="00AE3149">
        <w:rPr>
          <w:rFonts w:ascii="Arial" w:hAnsi="Arial" w:cs="Arial"/>
          <w:sz w:val="22"/>
          <w:szCs w:val="22"/>
        </w:rPr>
        <w:t>Cuando la deuda fuere pagada por el deudor con dinero que un tercero le prestara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1941</w:t>
      </w:r>
      <w:r w:rsidR="00F2415F">
        <w:rPr>
          <w:rFonts w:ascii="Arial" w:hAnsi="Arial" w:cs="Arial"/>
          <w:b/>
          <w:sz w:val="22"/>
          <w:szCs w:val="22"/>
        </w:rPr>
        <w:t xml:space="preserve">. </w:t>
      </w:r>
      <w:r w:rsidRPr="00AE3149">
        <w:rPr>
          <w:rFonts w:ascii="Arial" w:hAnsi="Arial" w:cs="Arial"/>
          <w:sz w:val="22"/>
          <w:szCs w:val="22"/>
        </w:rPr>
        <w:t>No habrá subrogación parcial en deudas de solución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1942</w:t>
      </w:r>
      <w:r w:rsidR="00F2415F">
        <w:rPr>
          <w:rFonts w:ascii="Arial" w:hAnsi="Arial" w:cs="Arial"/>
          <w:b/>
          <w:sz w:val="22"/>
          <w:szCs w:val="22"/>
        </w:rPr>
        <w:t xml:space="preserve">. </w:t>
      </w:r>
      <w:r w:rsidRPr="00AE3149">
        <w:rPr>
          <w:rFonts w:ascii="Arial" w:hAnsi="Arial" w:cs="Arial"/>
          <w:sz w:val="22"/>
          <w:szCs w:val="22"/>
        </w:rPr>
        <w:t>El pago de los subrogados en diversas porciones para cubrirlos todos, se hará en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CUARTO</w:t>
      </w:r>
    </w:p>
    <w:p w:rsidR="00D06331" w:rsidRPr="00AE3149" w:rsidRDefault="00D06331" w:rsidP="004D28F6">
      <w:pPr>
        <w:pStyle w:val="Ttulo4"/>
      </w:pPr>
      <w:r w:rsidRPr="00AE3149">
        <w:t>EFECTOS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I.- EFECTOS DE LAS OBLIGACIONES ENTRE LAS PARTES</w:t>
      </w:r>
    </w:p>
    <w:p w:rsidR="00D06331" w:rsidRPr="00AE3149" w:rsidRDefault="00D06331" w:rsidP="004D28F6">
      <w:pPr>
        <w:pStyle w:val="Ttulo5"/>
      </w:pPr>
      <w:r w:rsidRPr="00AE3149">
        <w:t>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DEL PAGO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1943</w:t>
      </w:r>
      <w:r w:rsidR="00F2415F">
        <w:rPr>
          <w:rFonts w:ascii="Arial" w:hAnsi="Arial" w:cs="Arial"/>
          <w:b/>
          <w:sz w:val="22"/>
          <w:szCs w:val="22"/>
        </w:rPr>
        <w:t xml:space="preserve">. </w:t>
      </w:r>
      <w:r w:rsidRPr="00AE3149">
        <w:rPr>
          <w:rFonts w:ascii="Arial" w:hAnsi="Arial" w:cs="Arial"/>
          <w:sz w:val="22"/>
          <w:szCs w:val="22"/>
        </w:rPr>
        <w:t>Pago o cumplimiento es la entrega de la cosa o cantidad debida, o la prestación del servicio que se hubiere prometido.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1944</w:t>
      </w:r>
      <w:r w:rsidR="00F2415F">
        <w:rPr>
          <w:rFonts w:ascii="Arial" w:hAnsi="Arial" w:cs="Arial"/>
          <w:b/>
          <w:sz w:val="22"/>
          <w:szCs w:val="22"/>
        </w:rPr>
        <w:t xml:space="preserve">. </w:t>
      </w:r>
      <w:r w:rsidRPr="00AE3149">
        <w:rPr>
          <w:rFonts w:ascii="Arial" w:hAnsi="Arial" w:cs="Arial"/>
          <w:sz w:val="22"/>
          <w:szCs w:val="22"/>
        </w:rPr>
        <w:t>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los títulos respectivos a la concurrencia y prelación de los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1945</w:t>
      </w:r>
      <w:r w:rsidR="00F2415F">
        <w:rPr>
          <w:rFonts w:ascii="Arial" w:hAnsi="Arial" w:cs="Arial"/>
          <w:b/>
          <w:sz w:val="22"/>
          <w:szCs w:val="22"/>
        </w:rPr>
        <w:t xml:space="preserve">. </w:t>
      </w:r>
      <w:r w:rsidRPr="00AE3149">
        <w:rPr>
          <w:rFonts w:ascii="Arial" w:hAnsi="Arial" w:cs="Arial"/>
          <w:sz w:val="22"/>
          <w:szCs w:val="22"/>
        </w:rPr>
        <w:t>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1946</w:t>
      </w:r>
      <w:r w:rsidR="00F2415F">
        <w:rPr>
          <w:rFonts w:ascii="Arial" w:hAnsi="Arial" w:cs="Arial"/>
          <w:b/>
          <w:sz w:val="22"/>
          <w:szCs w:val="22"/>
        </w:rPr>
        <w:t xml:space="preserve">. </w:t>
      </w:r>
      <w:r w:rsidRPr="00AE3149">
        <w:rPr>
          <w:rFonts w:ascii="Arial" w:hAnsi="Arial" w:cs="Arial"/>
          <w:sz w:val="22"/>
          <w:szCs w:val="22"/>
        </w:rPr>
        <w:t>El pago puede ser hecho por el mismo deudor, por sus representantes o por cualquiera otra persona que tenga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1947</w:t>
      </w:r>
      <w:r w:rsidR="00F2415F">
        <w:rPr>
          <w:rFonts w:ascii="Arial" w:hAnsi="Arial" w:cs="Arial"/>
          <w:b/>
          <w:sz w:val="22"/>
          <w:szCs w:val="22"/>
        </w:rPr>
        <w:t xml:space="preserve">. </w:t>
      </w:r>
      <w:r w:rsidRPr="00AE3149">
        <w:rPr>
          <w:rFonts w:ascii="Arial" w:hAnsi="Arial" w:cs="Arial"/>
          <w:sz w:val="22"/>
          <w:szCs w:val="22"/>
        </w:rPr>
        <w:t>Puede también hacerse por un tercero no interesado en el cumplimiento de la obligación, que obre con consentimiento expreso o presunto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1948</w:t>
      </w:r>
      <w:r w:rsidR="00F2415F">
        <w:rPr>
          <w:rFonts w:ascii="Arial" w:hAnsi="Arial" w:cs="Arial"/>
          <w:b/>
          <w:sz w:val="22"/>
          <w:szCs w:val="22"/>
        </w:rPr>
        <w:t xml:space="preserve">. </w:t>
      </w:r>
      <w:r w:rsidRPr="00AE3149">
        <w:rPr>
          <w:rFonts w:ascii="Arial" w:hAnsi="Arial" w:cs="Arial"/>
          <w:sz w:val="22"/>
          <w:szCs w:val="22"/>
        </w:rPr>
        <w:t>Puede hacerse igualmente por un tercero ignorándolo 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1949</w:t>
      </w:r>
      <w:r w:rsidR="00F2415F">
        <w:rPr>
          <w:rFonts w:ascii="Arial" w:hAnsi="Arial" w:cs="Arial"/>
          <w:b/>
          <w:sz w:val="22"/>
          <w:szCs w:val="22"/>
        </w:rPr>
        <w:t xml:space="preserve">. </w:t>
      </w:r>
      <w:r w:rsidRPr="00AE3149">
        <w:rPr>
          <w:rFonts w:ascii="Arial" w:hAnsi="Arial" w:cs="Arial"/>
          <w:sz w:val="22"/>
          <w:szCs w:val="22"/>
        </w:rPr>
        <w:t>Puede por último, hacerse contra la voluntad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1950</w:t>
      </w:r>
      <w:r w:rsidR="00F2415F">
        <w:rPr>
          <w:rFonts w:ascii="Arial" w:hAnsi="Arial" w:cs="Arial"/>
          <w:b/>
          <w:sz w:val="22"/>
          <w:szCs w:val="22"/>
        </w:rPr>
        <w:t xml:space="preserve">. </w:t>
      </w:r>
      <w:r w:rsidRPr="00AE3149">
        <w:rPr>
          <w:rFonts w:ascii="Arial" w:hAnsi="Arial" w:cs="Arial"/>
          <w:sz w:val="22"/>
          <w:szCs w:val="22"/>
        </w:rPr>
        <w:t>En el caso del artículo 1947 se observarán las disposiciones relativas al mandato.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1951</w:t>
      </w:r>
      <w:r w:rsidR="00F2415F">
        <w:rPr>
          <w:rFonts w:ascii="Arial" w:hAnsi="Arial" w:cs="Arial"/>
          <w:b/>
          <w:sz w:val="22"/>
          <w:szCs w:val="22"/>
        </w:rPr>
        <w:t xml:space="preserve">. </w:t>
      </w:r>
      <w:r w:rsidRPr="00AE3149">
        <w:rPr>
          <w:rFonts w:ascii="Arial" w:hAnsi="Arial" w:cs="Arial"/>
          <w:sz w:val="22"/>
          <w:szCs w:val="22"/>
        </w:rPr>
        <w:t>En el caso del artículo 1948 el que hizo el pago sólo tendrá derecho de reclamar al deudor la cantidad que hubiere pagado al acreedor, si éste consintió en recibir menor suma que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1952</w:t>
      </w:r>
      <w:r w:rsidR="00F2415F">
        <w:rPr>
          <w:rFonts w:ascii="Arial" w:hAnsi="Arial" w:cs="Arial"/>
          <w:b/>
          <w:sz w:val="22"/>
          <w:szCs w:val="22"/>
        </w:rPr>
        <w:t xml:space="preserve">. </w:t>
      </w:r>
      <w:r w:rsidRPr="00AE3149">
        <w:rPr>
          <w:rFonts w:ascii="Arial" w:hAnsi="Arial" w:cs="Arial"/>
          <w:sz w:val="22"/>
          <w:szCs w:val="22"/>
        </w:rPr>
        <w:t>En el caso del artículo 1949 el que hizo el pago solamente tendrá derecho de cobrar del deudor aquello en que le hubiere sido útil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1953</w:t>
      </w:r>
      <w:r w:rsidR="00F2415F">
        <w:rPr>
          <w:rFonts w:ascii="Arial" w:hAnsi="Arial" w:cs="Arial"/>
          <w:b/>
          <w:sz w:val="22"/>
          <w:szCs w:val="22"/>
        </w:rPr>
        <w:t xml:space="preserve">. </w:t>
      </w:r>
      <w:r w:rsidRPr="00AE3149">
        <w:rPr>
          <w:rFonts w:ascii="Arial" w:hAnsi="Arial" w:cs="Arial"/>
          <w:sz w:val="22"/>
          <w:szCs w:val="22"/>
        </w:rPr>
        <w:t>El acreedor está obligado a aceptar el pago hecho por un tercero; pero no está obligado a subrogarle en sus derechos, fuera de los casos prescritos en los artículos 1939 y 1940.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1954</w:t>
      </w:r>
      <w:r w:rsidR="00F2415F">
        <w:rPr>
          <w:rFonts w:ascii="Arial" w:hAnsi="Arial" w:cs="Arial"/>
          <w:b/>
          <w:sz w:val="22"/>
          <w:szCs w:val="22"/>
        </w:rPr>
        <w:t xml:space="preserve">. </w:t>
      </w:r>
      <w:r w:rsidRPr="00AE3149">
        <w:rPr>
          <w:rFonts w:ascii="Arial" w:hAnsi="Arial" w:cs="Arial"/>
          <w:sz w:val="22"/>
          <w:szCs w:val="22"/>
        </w:rPr>
        <w:t>El pago debe hacerse al mismo acreedor o a su representante legítimo.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1955</w:t>
      </w:r>
      <w:r w:rsidR="00F2415F">
        <w:rPr>
          <w:rFonts w:ascii="Arial" w:hAnsi="Arial" w:cs="Arial"/>
          <w:b/>
          <w:sz w:val="22"/>
          <w:szCs w:val="22"/>
        </w:rPr>
        <w:t xml:space="preserve">. </w:t>
      </w:r>
      <w:r w:rsidRPr="00AE3149">
        <w:rPr>
          <w:rFonts w:ascii="Arial" w:hAnsi="Arial" w:cs="Arial"/>
          <w:sz w:val="22"/>
          <w:szCs w:val="22"/>
        </w:rPr>
        <w:t>El pago hecho a un tercero extinguirá la obligación, si así se hubiere estipulado o consentido por el acreedor, y en los casos en que la ley lo determine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1956</w:t>
      </w:r>
      <w:r w:rsidR="00F2415F">
        <w:rPr>
          <w:rFonts w:ascii="Arial" w:hAnsi="Arial" w:cs="Arial"/>
          <w:b/>
          <w:sz w:val="22"/>
          <w:szCs w:val="22"/>
        </w:rPr>
        <w:t xml:space="preserve">. </w:t>
      </w:r>
      <w:r w:rsidRPr="00AE3149">
        <w:rPr>
          <w:rFonts w:ascii="Arial" w:hAnsi="Arial" w:cs="Arial"/>
          <w:sz w:val="22"/>
          <w:szCs w:val="22"/>
        </w:rPr>
        <w:t>El pago hecho a una persona incapacitada para administrar sus bienes, será válido en cuanto se hubiere convertido en su utilidad.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será válido el pago hecho a un tercero en cuanto se hubiere convertido en utilidad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1957</w:t>
      </w:r>
      <w:r w:rsidR="00F2415F">
        <w:rPr>
          <w:rFonts w:ascii="Arial" w:hAnsi="Arial" w:cs="Arial"/>
          <w:b/>
          <w:sz w:val="22"/>
          <w:szCs w:val="22"/>
        </w:rPr>
        <w:t xml:space="preserve">. </w:t>
      </w:r>
      <w:r w:rsidRPr="00AE3149">
        <w:rPr>
          <w:rFonts w:ascii="Arial" w:hAnsi="Arial" w:cs="Arial"/>
          <w:sz w:val="22"/>
          <w:szCs w:val="22"/>
        </w:rPr>
        <w:t>El pago hecho de buena fe al que estuviere en posesión del crédito liberará al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1958</w:t>
      </w:r>
      <w:r w:rsidR="00F2415F">
        <w:rPr>
          <w:rFonts w:ascii="Arial" w:hAnsi="Arial" w:cs="Arial"/>
          <w:b/>
          <w:sz w:val="22"/>
          <w:szCs w:val="22"/>
        </w:rPr>
        <w:t xml:space="preserve">. </w:t>
      </w:r>
      <w:r w:rsidRPr="00AE3149">
        <w:rPr>
          <w:rFonts w:ascii="Arial" w:hAnsi="Arial" w:cs="Arial"/>
          <w:sz w:val="22"/>
          <w:szCs w:val="22"/>
        </w:rPr>
        <w:t xml:space="preserve">No será </w:t>
      </w:r>
      <w:r w:rsidR="007B20B7" w:rsidRPr="00AE3149">
        <w:rPr>
          <w:rFonts w:ascii="Arial" w:hAnsi="Arial" w:cs="Arial"/>
          <w:sz w:val="22"/>
          <w:szCs w:val="22"/>
        </w:rPr>
        <w:t>válido</w:t>
      </w:r>
      <w:r w:rsidRPr="00AE3149">
        <w:rPr>
          <w:rFonts w:ascii="Arial" w:hAnsi="Arial" w:cs="Arial"/>
          <w:sz w:val="22"/>
          <w:szCs w:val="22"/>
        </w:rPr>
        <w:t xml:space="preserve"> el pago hecho al acreedor por el deudor después de habérsele ordenado judicialmente la retención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1959</w:t>
      </w:r>
      <w:r w:rsidR="00F2415F">
        <w:rPr>
          <w:rFonts w:ascii="Arial" w:hAnsi="Arial" w:cs="Arial"/>
          <w:b/>
          <w:sz w:val="22"/>
          <w:szCs w:val="22"/>
        </w:rPr>
        <w:t xml:space="preserve">. </w:t>
      </w:r>
      <w:r w:rsidRPr="00AE3149">
        <w:rPr>
          <w:rFonts w:ascii="Arial" w:hAnsi="Arial" w:cs="Arial"/>
          <w:sz w:val="22"/>
          <w:szCs w:val="22"/>
        </w:rPr>
        <w:t>El pago deberá hacerse del modo que se hubiere pactado; y nunca podrá hacerse parcilamente (sic) sino en virtud de convenio expreso o de disposición de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la deuda tuviere una </w:t>
      </w:r>
      <w:r w:rsidR="0065439C" w:rsidRPr="00AE3149">
        <w:rPr>
          <w:rFonts w:ascii="Arial" w:hAnsi="Arial" w:cs="Arial"/>
          <w:sz w:val="22"/>
          <w:szCs w:val="22"/>
        </w:rPr>
        <w:t>parte,</w:t>
      </w:r>
      <w:r w:rsidRPr="00AE3149">
        <w:rPr>
          <w:rFonts w:ascii="Arial" w:hAnsi="Arial" w:cs="Arial"/>
          <w:sz w:val="22"/>
          <w:szCs w:val="22"/>
        </w:rPr>
        <w:t xml:space="preserve"> líquida y otra illquida, (sic) podrá exigir el acreedor y hacer el deudor el pago de la primera sin esperar a que se liquide la segunda.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1960</w:t>
      </w:r>
      <w:r w:rsidR="00F2415F">
        <w:rPr>
          <w:rFonts w:ascii="Arial" w:hAnsi="Arial" w:cs="Arial"/>
          <w:b/>
          <w:sz w:val="22"/>
          <w:szCs w:val="22"/>
        </w:rPr>
        <w:t xml:space="preserve">. </w:t>
      </w:r>
      <w:r w:rsidRPr="00AE3149">
        <w:rPr>
          <w:rFonts w:ascii="Arial" w:hAnsi="Arial" w:cs="Arial"/>
          <w:sz w:val="22"/>
          <w:szCs w:val="22"/>
        </w:rPr>
        <w:t>El pago se hará en el tiempo designado en el contrato, exceptuando aquellos casos en que la ley permita o prevenga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1961</w:t>
      </w:r>
      <w:r w:rsidR="00F2415F">
        <w:rPr>
          <w:rFonts w:ascii="Arial" w:hAnsi="Arial" w:cs="Arial"/>
          <w:b/>
          <w:sz w:val="22"/>
          <w:szCs w:val="22"/>
        </w:rPr>
        <w:t xml:space="preserve">. </w:t>
      </w:r>
      <w:r w:rsidRPr="00AE3149">
        <w:rPr>
          <w:rFonts w:ascii="Arial" w:hAnsi="Arial" w:cs="Arial"/>
          <w:sz w:val="22"/>
          <w:szCs w:val="22"/>
        </w:rPr>
        <w:t>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1962</w:t>
      </w:r>
      <w:r w:rsidR="00F2415F">
        <w:rPr>
          <w:rFonts w:ascii="Arial" w:hAnsi="Arial" w:cs="Arial"/>
          <w:b/>
          <w:sz w:val="22"/>
          <w:szCs w:val="22"/>
        </w:rPr>
        <w:t xml:space="preserve">. </w:t>
      </w:r>
      <w:r w:rsidRPr="00AE3149">
        <w:rPr>
          <w:rFonts w:ascii="Arial" w:hAnsi="Arial" w:cs="Arial"/>
          <w:sz w:val="22"/>
          <w:szCs w:val="22"/>
        </w:rPr>
        <w:t>Si el deudor quisiere hacer pagos anticipados y el acreedor recibirlos, no podrá éste ser obligado a hacer descuentos.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1963</w:t>
      </w:r>
      <w:r w:rsidR="00F2415F">
        <w:rPr>
          <w:rFonts w:ascii="Arial" w:hAnsi="Arial" w:cs="Arial"/>
          <w:b/>
          <w:sz w:val="22"/>
          <w:szCs w:val="22"/>
        </w:rPr>
        <w:t xml:space="preserve">. </w:t>
      </w:r>
      <w:r w:rsidRPr="00AE3149">
        <w:rPr>
          <w:rFonts w:ascii="Arial" w:hAnsi="Arial" w:cs="Arial"/>
          <w:sz w:val="22"/>
          <w:szCs w:val="22"/>
        </w:rPr>
        <w:t xml:space="preserve">Por regla general el pago debe hacerse en el domicilio del deudor, salvo que las partes convinieren otra cosa, o que lo contrario se desprenda de las circunstancias, de la naturaleza de la obligación o de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se han designado varios lugares para hacer el pago, el acreedor puede elegir cualquiera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1964</w:t>
      </w:r>
      <w:r w:rsidR="00F2415F">
        <w:rPr>
          <w:rFonts w:ascii="Arial" w:hAnsi="Arial" w:cs="Arial"/>
          <w:b/>
          <w:sz w:val="22"/>
          <w:szCs w:val="22"/>
        </w:rPr>
        <w:t xml:space="preserve">. </w:t>
      </w:r>
      <w:r w:rsidRPr="00AE3149">
        <w:rPr>
          <w:rFonts w:ascii="Arial" w:hAnsi="Arial" w:cs="Arial"/>
          <w:sz w:val="22"/>
          <w:szCs w:val="22"/>
        </w:rPr>
        <w:t>Si el pago consiste en la tradición de un inmueble o en prestaciones relativas al inmueble, deberá hacerse en el lugar donde éste se encuentre.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1965</w:t>
      </w:r>
      <w:r w:rsidR="00F2415F">
        <w:rPr>
          <w:rFonts w:ascii="Arial" w:hAnsi="Arial" w:cs="Arial"/>
          <w:b/>
          <w:sz w:val="22"/>
          <w:szCs w:val="22"/>
        </w:rPr>
        <w:t xml:space="preserve">. </w:t>
      </w:r>
      <w:r w:rsidRPr="00AE3149">
        <w:rPr>
          <w:rFonts w:ascii="Arial" w:hAnsi="Arial" w:cs="Arial"/>
          <w:sz w:val="22"/>
          <w:szCs w:val="22"/>
        </w:rPr>
        <w:t>Si el pago consistiere en una suma de dinero como precio de alguna cosa enajenada por el acreedor, deberá ser hecho en el lugar en que se entregó la cosa, salvo que se designe a otro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1966</w:t>
      </w:r>
      <w:r w:rsidR="00F2415F">
        <w:rPr>
          <w:rFonts w:ascii="Arial" w:hAnsi="Arial" w:cs="Arial"/>
          <w:b/>
          <w:sz w:val="22"/>
          <w:szCs w:val="22"/>
        </w:rPr>
        <w:t xml:space="preserve">. </w:t>
      </w:r>
      <w:r w:rsidRPr="00AE3149">
        <w:rPr>
          <w:rFonts w:ascii="Arial" w:hAnsi="Arial" w:cs="Arial"/>
          <w:sz w:val="22"/>
          <w:szCs w:val="22"/>
        </w:rPr>
        <w:t>El deudor que después de celebrado el contrato mudarse (sic) voluntariamente de domicilio, deberá indemnizar al acreedor de los mayores gastos que haga por ésta causa, para obtener el pago. De la misma manera, el acreedor debe indemnizar al deudor, cuando debiendo hacerse el pago en el domicilio de aquel, cambia voluntariamente de domicilio.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1967</w:t>
      </w:r>
      <w:r w:rsidR="00F2415F">
        <w:rPr>
          <w:rFonts w:ascii="Arial" w:hAnsi="Arial" w:cs="Arial"/>
          <w:b/>
          <w:sz w:val="22"/>
          <w:szCs w:val="22"/>
        </w:rPr>
        <w:t xml:space="preserve">. </w:t>
      </w:r>
      <w:r w:rsidRPr="00AE3149">
        <w:rPr>
          <w:rFonts w:ascii="Arial" w:hAnsi="Arial" w:cs="Arial"/>
          <w:sz w:val="22"/>
          <w:szCs w:val="22"/>
        </w:rPr>
        <w:t>Los gastos de entrega serán a cuenta del deudor, si no se hubiere estipulado otra cosa.</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1968</w:t>
      </w:r>
      <w:r w:rsidR="00F2415F">
        <w:rPr>
          <w:rFonts w:ascii="Arial" w:hAnsi="Arial" w:cs="Arial"/>
          <w:b/>
          <w:sz w:val="22"/>
          <w:szCs w:val="22"/>
        </w:rPr>
        <w:t xml:space="preserve">. </w:t>
      </w:r>
      <w:r w:rsidRPr="00AE3149">
        <w:rPr>
          <w:rFonts w:ascii="Arial" w:hAnsi="Arial" w:cs="Arial"/>
          <w:sz w:val="22"/>
          <w:szCs w:val="22"/>
        </w:rPr>
        <w:t>No es válido el pago hecho con cosa ajena; pero si el pago se hubiere hecho con una cantidad de dinero u otra cosa fungible ajena; no habrá repetición contra el acreedor que la haya consumido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1969</w:t>
      </w:r>
      <w:r w:rsidR="00F2415F">
        <w:rPr>
          <w:rFonts w:ascii="Arial" w:hAnsi="Arial" w:cs="Arial"/>
          <w:b/>
          <w:sz w:val="22"/>
          <w:szCs w:val="22"/>
        </w:rPr>
        <w:t xml:space="preserve">. </w:t>
      </w:r>
      <w:r w:rsidRPr="00AE3149">
        <w:rPr>
          <w:rFonts w:ascii="Arial" w:hAnsi="Arial" w:cs="Arial"/>
          <w:sz w:val="22"/>
          <w:szCs w:val="22"/>
        </w:rPr>
        <w:t>El deudor que paga tiene derecho de exigir el documento que acredite el pago y puede tener éste mientras que no le sea entregado.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1970</w:t>
      </w:r>
      <w:r w:rsidR="00F2415F">
        <w:rPr>
          <w:rFonts w:ascii="Arial" w:hAnsi="Arial" w:cs="Arial"/>
          <w:b/>
          <w:sz w:val="22"/>
          <w:szCs w:val="22"/>
        </w:rPr>
        <w:t xml:space="preserve">. </w:t>
      </w:r>
      <w:r w:rsidRPr="00AE3149">
        <w:rPr>
          <w:rFonts w:ascii="Arial" w:hAnsi="Arial" w:cs="Arial"/>
          <w:sz w:val="22"/>
          <w:szCs w:val="22"/>
        </w:rPr>
        <w:t>Cuando la deuda es de pensiones que deben satisfacerse en períodos determinados, y se acredita por escrito el pago de la última, se presumen pagadas las anteriores, salvo prueba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1971</w:t>
      </w:r>
      <w:r w:rsidR="00F2415F">
        <w:rPr>
          <w:rFonts w:ascii="Arial" w:hAnsi="Arial" w:cs="Arial"/>
          <w:b/>
          <w:sz w:val="22"/>
          <w:szCs w:val="22"/>
        </w:rPr>
        <w:t xml:space="preserve">. </w:t>
      </w:r>
      <w:r w:rsidRPr="00AE3149">
        <w:rPr>
          <w:rFonts w:ascii="Arial" w:hAnsi="Arial" w:cs="Arial"/>
          <w:sz w:val="22"/>
          <w:szCs w:val="22"/>
        </w:rPr>
        <w:t>Cuando se paga el capital sin hacerse reservas de réditos, se presume que éstos están pagados.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1972</w:t>
      </w:r>
      <w:r w:rsidR="00F2415F">
        <w:rPr>
          <w:rFonts w:ascii="Arial" w:hAnsi="Arial" w:cs="Arial"/>
          <w:b/>
          <w:sz w:val="22"/>
          <w:szCs w:val="22"/>
        </w:rPr>
        <w:t xml:space="preserve">. </w:t>
      </w:r>
      <w:r w:rsidRPr="00AE3149">
        <w:rPr>
          <w:rFonts w:ascii="Arial" w:hAnsi="Arial" w:cs="Arial"/>
          <w:sz w:val="22"/>
          <w:szCs w:val="22"/>
        </w:rPr>
        <w:t>La entrega del título hecho al deudor hace presumir el pago de la deuda constante en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1973</w:t>
      </w:r>
      <w:r w:rsidR="00F2415F">
        <w:rPr>
          <w:rFonts w:ascii="Arial" w:hAnsi="Arial" w:cs="Arial"/>
          <w:b/>
          <w:sz w:val="22"/>
          <w:szCs w:val="22"/>
        </w:rPr>
        <w:t xml:space="preserve">. </w:t>
      </w:r>
      <w:r w:rsidRPr="00AE3149">
        <w:rPr>
          <w:rFonts w:ascii="Arial" w:hAnsi="Arial" w:cs="Arial"/>
          <w:sz w:val="22"/>
          <w:szCs w:val="22"/>
        </w:rPr>
        <w:t>El que tuviere contra sí varias deudas en favor de un solo acreedor, podrá declarar, al tiempo de hacer el pago, a cuál de ellas quiere que éste se aplique.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1974</w:t>
      </w:r>
      <w:r w:rsidR="00F2415F">
        <w:rPr>
          <w:rFonts w:ascii="Arial" w:hAnsi="Arial" w:cs="Arial"/>
          <w:b/>
          <w:sz w:val="22"/>
          <w:szCs w:val="22"/>
        </w:rPr>
        <w:t xml:space="preserve">. </w:t>
      </w:r>
      <w:r w:rsidRPr="00AE3149">
        <w:rPr>
          <w:rFonts w:ascii="Arial" w:hAnsi="Arial" w:cs="Arial"/>
          <w:sz w:val="22"/>
          <w:szCs w:val="22"/>
        </w:rPr>
        <w:t>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1975</w:t>
      </w:r>
      <w:r w:rsidR="00F2415F">
        <w:rPr>
          <w:rFonts w:ascii="Arial" w:hAnsi="Arial" w:cs="Arial"/>
          <w:b/>
          <w:sz w:val="22"/>
          <w:szCs w:val="22"/>
        </w:rPr>
        <w:t xml:space="preserve">. </w:t>
      </w:r>
      <w:r w:rsidRPr="00AE3149">
        <w:rPr>
          <w:rFonts w:ascii="Arial" w:hAnsi="Arial" w:cs="Arial"/>
          <w:sz w:val="22"/>
          <w:szCs w:val="22"/>
        </w:rPr>
        <w:t>Las cantidades pagadas a cuenta de deudas con intereses, no se imputaran al capital mientras hubiere intereses vencidos y no pagados,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1976</w:t>
      </w:r>
      <w:r w:rsidR="00F2415F">
        <w:rPr>
          <w:rFonts w:ascii="Arial" w:hAnsi="Arial" w:cs="Arial"/>
          <w:b/>
          <w:sz w:val="22"/>
          <w:szCs w:val="22"/>
        </w:rPr>
        <w:t xml:space="preserve">. </w:t>
      </w:r>
      <w:r w:rsidRPr="00AE3149">
        <w:rPr>
          <w:rFonts w:ascii="Arial" w:hAnsi="Arial" w:cs="Arial"/>
          <w:sz w:val="22"/>
          <w:szCs w:val="22"/>
        </w:rPr>
        <w:t>La obligación queda extinguida cuando el acreedor recibe en pago una cosa distinta en lugar de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1977</w:t>
      </w:r>
      <w:r w:rsidR="00F2415F">
        <w:rPr>
          <w:rFonts w:ascii="Arial" w:hAnsi="Arial" w:cs="Arial"/>
          <w:b/>
          <w:sz w:val="22"/>
          <w:szCs w:val="22"/>
        </w:rPr>
        <w:t xml:space="preserve">. </w:t>
      </w:r>
      <w:r w:rsidRPr="00AE3149">
        <w:rPr>
          <w:rFonts w:ascii="Arial" w:hAnsi="Arial" w:cs="Arial"/>
          <w:sz w:val="22"/>
          <w:szCs w:val="22"/>
        </w:rPr>
        <w:t>Si el acreedor sufre la evicción de la cosa que recibe en pago, renacerá la obligación primitiva, quedando sin efecto la dación en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CAPÍTULO II</w:t>
      </w:r>
    </w:p>
    <w:p w:rsidR="00D06331" w:rsidRPr="00AE3149" w:rsidRDefault="00D06331" w:rsidP="004D28F6">
      <w:pPr>
        <w:pStyle w:val="Ttulo6"/>
      </w:pPr>
      <w:r w:rsidRPr="00AE3149">
        <w:t>DEL OFRECIMIENTO DEL PAGO Y DE LA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1978</w:t>
      </w:r>
      <w:r w:rsidR="00F2415F">
        <w:rPr>
          <w:rFonts w:ascii="Arial" w:hAnsi="Arial" w:cs="Arial"/>
          <w:b/>
          <w:sz w:val="22"/>
          <w:szCs w:val="22"/>
        </w:rPr>
        <w:t xml:space="preserve">. </w:t>
      </w:r>
      <w:r w:rsidRPr="00AE3149">
        <w:rPr>
          <w:rFonts w:ascii="Arial" w:hAnsi="Arial" w:cs="Arial"/>
          <w:sz w:val="22"/>
          <w:szCs w:val="22"/>
        </w:rPr>
        <w:t>El ofrecimiento seguido de la consignación hace veces de pago, si reúne todos los requisitos que para éste exige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1979</w:t>
      </w:r>
      <w:r w:rsidR="00F2415F">
        <w:rPr>
          <w:rFonts w:ascii="Arial" w:hAnsi="Arial" w:cs="Arial"/>
          <w:b/>
          <w:sz w:val="22"/>
          <w:szCs w:val="22"/>
        </w:rPr>
        <w:t xml:space="preserve">. </w:t>
      </w:r>
      <w:r w:rsidRPr="00AE3149">
        <w:rPr>
          <w:rFonts w:ascii="Arial" w:hAnsi="Arial" w:cs="Arial"/>
          <w:sz w:val="22"/>
          <w:szCs w:val="22"/>
        </w:rPr>
        <w:t>Si el acreedor rehusare sin justa causa recibir la prestación debida, o dar el documento justificativo de pago, o si fuere persona incierta o incapaz de recibir, podrá el deudor librarse de la obligación haciendo consignación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1980</w:t>
      </w:r>
      <w:r w:rsidR="00F2415F">
        <w:rPr>
          <w:rFonts w:ascii="Arial" w:hAnsi="Arial" w:cs="Arial"/>
          <w:b/>
          <w:sz w:val="22"/>
          <w:szCs w:val="22"/>
        </w:rPr>
        <w:t xml:space="preserve">. </w:t>
      </w:r>
      <w:r w:rsidRPr="00AE3149">
        <w:rPr>
          <w:rFonts w:ascii="Arial" w:hAnsi="Arial" w:cs="Arial"/>
          <w:sz w:val="22"/>
          <w:szCs w:val="22"/>
        </w:rPr>
        <w:t>Si el acreedor fuere conocido, pero dudosos sus derechos podrá el deudor depositar la cosa debida con citación del interesado, a fin de que justifique sus derechos por los medios legales.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1981</w:t>
      </w:r>
      <w:r w:rsidR="00F2415F">
        <w:rPr>
          <w:rFonts w:ascii="Arial" w:hAnsi="Arial" w:cs="Arial"/>
          <w:b/>
          <w:sz w:val="22"/>
          <w:szCs w:val="22"/>
        </w:rPr>
        <w:t xml:space="preserve">. </w:t>
      </w:r>
      <w:r w:rsidRPr="00AE3149">
        <w:rPr>
          <w:rFonts w:ascii="Arial" w:hAnsi="Arial" w:cs="Arial"/>
          <w:sz w:val="22"/>
          <w:szCs w:val="22"/>
        </w:rPr>
        <w:t>La consignación se hará siguiéndose el procedimiento que establezca el código de la materia.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1982</w:t>
      </w:r>
      <w:r w:rsidR="00F2415F">
        <w:rPr>
          <w:rFonts w:ascii="Arial" w:hAnsi="Arial" w:cs="Arial"/>
          <w:b/>
          <w:sz w:val="22"/>
          <w:szCs w:val="22"/>
        </w:rPr>
        <w:t xml:space="preserve">. </w:t>
      </w:r>
      <w:r w:rsidRPr="00AE3149">
        <w:rPr>
          <w:rFonts w:ascii="Arial" w:hAnsi="Arial" w:cs="Arial"/>
          <w:sz w:val="22"/>
          <w:szCs w:val="22"/>
        </w:rPr>
        <w:t>Si el juez declara fundada la oposición del acreedor para recibir el pago, el ofrecimiento y la consignación se tienen como no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1983</w:t>
      </w:r>
      <w:r w:rsidR="00F2415F">
        <w:rPr>
          <w:rFonts w:ascii="Arial" w:hAnsi="Arial" w:cs="Arial"/>
          <w:b/>
          <w:sz w:val="22"/>
          <w:szCs w:val="22"/>
        </w:rPr>
        <w:t xml:space="preserve">. </w:t>
      </w:r>
      <w:r w:rsidRPr="00AE3149">
        <w:rPr>
          <w:rFonts w:ascii="Arial" w:hAnsi="Arial" w:cs="Arial"/>
          <w:sz w:val="22"/>
          <w:szCs w:val="22"/>
        </w:rPr>
        <w:t>Aprobada la consignación por el juez, la obligación queda extinguida con todos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1984</w:t>
      </w:r>
      <w:r w:rsidR="00F2415F">
        <w:rPr>
          <w:rFonts w:ascii="Arial" w:hAnsi="Arial" w:cs="Arial"/>
          <w:b/>
          <w:sz w:val="22"/>
          <w:szCs w:val="22"/>
        </w:rPr>
        <w:t xml:space="preserve">. </w:t>
      </w:r>
      <w:r w:rsidRPr="00AE3149">
        <w:rPr>
          <w:rFonts w:ascii="Arial" w:hAnsi="Arial" w:cs="Arial"/>
          <w:sz w:val="22"/>
          <w:szCs w:val="22"/>
        </w:rPr>
        <w:t>Si el ofrecimiento y la consignación se han hecho legalmente, todos los gastos serán de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CONSECUENCIAS DEL 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1985</w:t>
      </w:r>
      <w:r w:rsidR="00F2415F">
        <w:rPr>
          <w:rFonts w:ascii="Arial" w:hAnsi="Arial" w:cs="Arial"/>
          <w:b/>
          <w:sz w:val="22"/>
          <w:szCs w:val="22"/>
        </w:rPr>
        <w:t xml:space="preserve">. </w:t>
      </w:r>
      <w:r w:rsidRPr="00AE3149">
        <w:rPr>
          <w:rFonts w:ascii="Arial" w:hAnsi="Arial" w:cs="Arial"/>
          <w:sz w:val="22"/>
          <w:szCs w:val="22"/>
        </w:rPr>
        <w:t>El que estuviere obligado a prestar un hecho y dejare de prestarlo o no lo prestare conforme a lo convenido, será responsable de los daños y perjuicios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obligación fuere a plazo, comenzará la responsabilidad desde el vencimiento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obligación no dependiere del plazo cierto se observará lo dispuesto en la parte final del artículo 1961.</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que contraviene una obligación de no hacer pagará daños y perjuicios por el solo hecho de la contravención.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1986</w:t>
      </w:r>
      <w:r w:rsidR="00F2415F">
        <w:rPr>
          <w:rFonts w:ascii="Arial" w:hAnsi="Arial" w:cs="Arial"/>
          <w:b/>
          <w:sz w:val="22"/>
          <w:szCs w:val="22"/>
        </w:rPr>
        <w:t xml:space="preserve">. </w:t>
      </w:r>
      <w:r w:rsidRPr="00AE3149">
        <w:rPr>
          <w:rFonts w:ascii="Arial" w:hAnsi="Arial" w:cs="Arial"/>
          <w:sz w:val="22"/>
          <w:szCs w:val="22"/>
        </w:rPr>
        <w:t>En las obligaciones de dar que tengan plazo fijo, se observará lo dispuesto en la fracción I del artículo anterior. Si no tuvieren plazo cierto, se aplicará lo prevenido en el artículo 1961 parte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1987</w:t>
      </w:r>
      <w:r w:rsidR="00F2415F">
        <w:rPr>
          <w:rFonts w:ascii="Arial" w:hAnsi="Arial" w:cs="Arial"/>
          <w:b/>
          <w:sz w:val="22"/>
          <w:szCs w:val="22"/>
        </w:rPr>
        <w:t xml:space="preserve">. </w:t>
      </w:r>
      <w:r w:rsidRPr="00AE3149">
        <w:rPr>
          <w:rFonts w:ascii="Arial" w:hAnsi="Arial" w:cs="Arial"/>
          <w:sz w:val="22"/>
          <w:szCs w:val="22"/>
        </w:rPr>
        <w:t>La responsabilidad procedente de dolo es exigible en todas las obligaciones. La renuncia de hacerla efectiva es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1988</w:t>
      </w:r>
      <w:r w:rsidR="00F2415F">
        <w:rPr>
          <w:rFonts w:ascii="Arial" w:hAnsi="Arial" w:cs="Arial"/>
          <w:b/>
          <w:sz w:val="22"/>
          <w:szCs w:val="22"/>
        </w:rPr>
        <w:t xml:space="preserve">. </w:t>
      </w:r>
      <w:r w:rsidRPr="00AE3149">
        <w:rPr>
          <w:rFonts w:ascii="Arial" w:hAnsi="Arial" w:cs="Arial"/>
          <w:sz w:val="22"/>
          <w:szCs w:val="22"/>
        </w:rPr>
        <w:t>La responsabilidad de que se trata en este Título, además de importar la devolución de la cosa o su precio, o la de entrambos, en su caso, importará la reparación de los daños y la indemnización de los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1989</w:t>
      </w:r>
      <w:r w:rsidR="00F2415F">
        <w:rPr>
          <w:rFonts w:ascii="Arial" w:hAnsi="Arial" w:cs="Arial"/>
          <w:b/>
          <w:sz w:val="22"/>
          <w:szCs w:val="22"/>
        </w:rPr>
        <w:t xml:space="preserve">. </w:t>
      </w:r>
      <w:r w:rsidRPr="00AE3149">
        <w:rPr>
          <w:rFonts w:ascii="Arial" w:hAnsi="Arial" w:cs="Arial"/>
          <w:sz w:val="22"/>
          <w:szCs w:val="22"/>
        </w:rPr>
        <w:t>Se entiende por daños la pérdida o menoscabo sufrido en el patrimonio por la falta de cumplimiento de una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1990</w:t>
      </w:r>
      <w:r w:rsidR="00750D0F">
        <w:rPr>
          <w:rFonts w:ascii="Arial" w:hAnsi="Arial" w:cs="Arial"/>
          <w:b/>
          <w:sz w:val="22"/>
          <w:szCs w:val="22"/>
        </w:rPr>
        <w:t xml:space="preserve">. </w:t>
      </w:r>
      <w:r w:rsidRPr="00AE3149">
        <w:rPr>
          <w:rFonts w:ascii="Arial" w:hAnsi="Arial" w:cs="Arial"/>
          <w:sz w:val="22"/>
          <w:szCs w:val="22"/>
        </w:rPr>
        <w:t>Se reputa perjuicio la privación de cualquiera ganancia lícita, que debiere haberse obtenido con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1991</w:t>
      </w:r>
      <w:r w:rsidR="00750D0F">
        <w:rPr>
          <w:rFonts w:ascii="Arial" w:hAnsi="Arial" w:cs="Arial"/>
          <w:b/>
          <w:sz w:val="22"/>
          <w:szCs w:val="22"/>
        </w:rPr>
        <w:t xml:space="preserve">. </w:t>
      </w:r>
      <w:r w:rsidRPr="00AE3149">
        <w:rPr>
          <w:rFonts w:ascii="Arial" w:hAnsi="Arial" w:cs="Arial"/>
          <w:sz w:val="22"/>
          <w:szCs w:val="22"/>
        </w:rPr>
        <w:t>Los daños y perjuicios deben ser consecuencia inmediata y directa de la falta de cumplimiento de la obligación ya sea que se hayan causado o que necesariamente deban causarse.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1992</w:t>
      </w:r>
      <w:r w:rsidR="00750D0F">
        <w:rPr>
          <w:rFonts w:ascii="Arial" w:hAnsi="Arial" w:cs="Arial"/>
          <w:b/>
          <w:sz w:val="22"/>
          <w:szCs w:val="22"/>
        </w:rPr>
        <w:t xml:space="preserve">. </w:t>
      </w:r>
      <w:r w:rsidRPr="00AE3149">
        <w:rPr>
          <w:rFonts w:ascii="Arial" w:hAnsi="Arial" w:cs="Arial"/>
          <w:sz w:val="22"/>
          <w:szCs w:val="22"/>
        </w:rPr>
        <w:t>Nadie está obligado al caso fortuito sino cuando ha dado causa o contribuido a él, cuando ha aceptado expresamente esa responsabilidad, o cuando la ley se la impone.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1993</w:t>
      </w:r>
      <w:r w:rsidR="00750D0F">
        <w:rPr>
          <w:rFonts w:ascii="Arial" w:hAnsi="Arial" w:cs="Arial"/>
          <w:b/>
          <w:sz w:val="22"/>
          <w:szCs w:val="22"/>
        </w:rPr>
        <w:t xml:space="preserve">. </w:t>
      </w:r>
      <w:r w:rsidRPr="00AE3149">
        <w:rPr>
          <w:rFonts w:ascii="Arial" w:hAnsi="Arial" w:cs="Arial"/>
          <w:sz w:val="22"/>
          <w:szCs w:val="22"/>
        </w:rPr>
        <w:t>Si la cosa se ha perdido, o ha sufrido un detrimento tan grave que a juicio de peritos, no pueda emplearse en el uso a que naturalmente está destinada, el daño debe ser indemnizado de todo el valor legítimo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1994</w:t>
      </w:r>
      <w:r w:rsidR="00750D0F">
        <w:rPr>
          <w:rFonts w:ascii="Arial" w:hAnsi="Arial" w:cs="Arial"/>
          <w:b/>
          <w:sz w:val="22"/>
          <w:szCs w:val="22"/>
        </w:rPr>
        <w:t xml:space="preserve">. </w:t>
      </w:r>
      <w:r w:rsidRPr="00AE3149">
        <w:rPr>
          <w:rFonts w:ascii="Arial" w:hAnsi="Arial" w:cs="Arial"/>
          <w:sz w:val="22"/>
          <w:szCs w:val="22"/>
        </w:rPr>
        <w:t>Si el deterioro es menos grave, sólo el importe de éste se abonará al dueño al restituirse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1995</w:t>
      </w:r>
      <w:r w:rsidR="00750D0F">
        <w:rPr>
          <w:rFonts w:ascii="Arial" w:hAnsi="Arial" w:cs="Arial"/>
          <w:b/>
          <w:sz w:val="22"/>
          <w:szCs w:val="22"/>
        </w:rPr>
        <w:t xml:space="preserve">. </w:t>
      </w:r>
      <w:r w:rsidRPr="00AE3149">
        <w:rPr>
          <w:rFonts w:ascii="Arial" w:hAnsi="Arial" w:cs="Arial"/>
          <w:sz w:val="22"/>
          <w:szCs w:val="22"/>
        </w:rPr>
        <w:t>El precio de la cosa será el que tendría a tiempo de ser devuelto al dueño, excepto en los casos en que la ley o el pacto señalen otra época.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1996</w:t>
      </w:r>
      <w:r w:rsidR="00750D0F">
        <w:rPr>
          <w:rFonts w:ascii="Arial" w:hAnsi="Arial" w:cs="Arial"/>
          <w:b/>
          <w:sz w:val="22"/>
          <w:szCs w:val="22"/>
        </w:rPr>
        <w:t xml:space="preserve">. </w:t>
      </w:r>
      <w:r w:rsidRPr="00AE3149">
        <w:rPr>
          <w:rFonts w:ascii="Arial" w:hAnsi="Arial" w:cs="Arial"/>
          <w:sz w:val="22"/>
          <w:szCs w:val="22"/>
        </w:rPr>
        <w:t>Al estimar el deterioro de una cosa se atenderá no solamente la disminución que él causó en el precio de ella, sino a los gastos que necesariamente exija la reparación.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1997</w:t>
      </w:r>
      <w:r w:rsidR="00750D0F">
        <w:rPr>
          <w:rFonts w:ascii="Arial" w:hAnsi="Arial" w:cs="Arial"/>
          <w:b/>
          <w:sz w:val="22"/>
          <w:szCs w:val="22"/>
        </w:rPr>
        <w:t xml:space="preserve">. </w:t>
      </w:r>
      <w:r w:rsidRPr="00AE3149">
        <w:rPr>
          <w:rFonts w:ascii="Arial" w:hAnsi="Arial" w:cs="Arial"/>
          <w:sz w:val="22"/>
          <w:szCs w:val="22"/>
        </w:rPr>
        <w:t>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1998</w:t>
      </w:r>
      <w:r w:rsidR="00750D0F">
        <w:rPr>
          <w:rFonts w:ascii="Arial" w:hAnsi="Arial" w:cs="Arial"/>
          <w:b/>
          <w:sz w:val="22"/>
          <w:szCs w:val="22"/>
        </w:rPr>
        <w:t xml:space="preserve">. </w:t>
      </w:r>
      <w:r w:rsidRPr="00AE3149">
        <w:rPr>
          <w:rFonts w:ascii="Arial" w:hAnsi="Arial" w:cs="Arial"/>
          <w:sz w:val="22"/>
          <w:szCs w:val="22"/>
        </w:rPr>
        <w:t>La responsabilidad civil puede ser regulada por convenio de las partes, salvo aquellos casos en que la ley disponga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prestación consistiere en el pago de cierta cantidad de dinero, los daños y perjuicios que resulten de la falta de cumplimiento no podrán exceder del interés legal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1999</w:t>
      </w:r>
      <w:r w:rsidR="00750D0F">
        <w:rPr>
          <w:rFonts w:ascii="Arial" w:hAnsi="Arial" w:cs="Arial"/>
          <w:b/>
          <w:sz w:val="22"/>
          <w:szCs w:val="22"/>
        </w:rPr>
        <w:t xml:space="preserve">. </w:t>
      </w:r>
      <w:r w:rsidRPr="00AE3149">
        <w:rPr>
          <w:rFonts w:ascii="Arial" w:hAnsi="Arial" w:cs="Arial"/>
          <w:sz w:val="22"/>
          <w:szCs w:val="22"/>
        </w:rPr>
        <w:t>El pago de los gastos judiciales será a cargo del que faltare al cumplimiento de la obligación y se hará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6"/>
      </w:pPr>
      <w:r w:rsidRPr="00AE3149">
        <w:t>CAPÍTULO IV</w:t>
      </w:r>
    </w:p>
    <w:p w:rsidR="00D06331" w:rsidRPr="00AE3149" w:rsidRDefault="00D06331" w:rsidP="004D28F6">
      <w:pPr>
        <w:pStyle w:val="Ttulo6"/>
      </w:pPr>
      <w:r w:rsidRPr="00AE3149">
        <w:t>DE LA EVICCIÓN Y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2000</w:t>
      </w:r>
      <w:r w:rsidR="00750D0F">
        <w:rPr>
          <w:rFonts w:ascii="Arial" w:hAnsi="Arial" w:cs="Arial"/>
          <w:b/>
          <w:sz w:val="22"/>
          <w:szCs w:val="22"/>
        </w:rPr>
        <w:t xml:space="preserve">. </w:t>
      </w:r>
      <w:r w:rsidRPr="00AE3149">
        <w:rPr>
          <w:rFonts w:ascii="Arial" w:hAnsi="Arial" w:cs="Arial"/>
          <w:sz w:val="22"/>
          <w:szCs w:val="22"/>
        </w:rPr>
        <w:t>Habrá evicción cuando el que adquirió alguna cosa fuere privado del todo o parte de ella por sentencia que cause ejecutoria, en razón de algún derecho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2001</w:t>
      </w:r>
      <w:r w:rsidR="00750D0F">
        <w:rPr>
          <w:rFonts w:ascii="Arial" w:hAnsi="Arial" w:cs="Arial"/>
          <w:b/>
          <w:sz w:val="22"/>
          <w:szCs w:val="22"/>
        </w:rPr>
        <w:t xml:space="preserve">. </w:t>
      </w:r>
      <w:r w:rsidRPr="00AE3149">
        <w:rPr>
          <w:rFonts w:ascii="Arial" w:hAnsi="Arial" w:cs="Arial"/>
          <w:sz w:val="22"/>
          <w:szCs w:val="22"/>
        </w:rPr>
        <w:t>Todo el que enajena está obligado a responder de la evicción, aunque nada se haya expresado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2002</w:t>
      </w:r>
      <w:r w:rsidR="00750D0F">
        <w:rPr>
          <w:rFonts w:ascii="Arial" w:hAnsi="Arial" w:cs="Arial"/>
          <w:b/>
          <w:sz w:val="22"/>
          <w:szCs w:val="22"/>
        </w:rPr>
        <w:t xml:space="preserve">. </w:t>
      </w:r>
      <w:r w:rsidRPr="00AE3149">
        <w:rPr>
          <w:rFonts w:ascii="Arial" w:hAnsi="Arial" w:cs="Arial"/>
          <w:sz w:val="22"/>
          <w:szCs w:val="22"/>
        </w:rPr>
        <w:t>Los contratantes pueden aumentar o disminuir convencionalmente los efectos de la evicción y aún convenir en que ésta no se preste en ningún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2003</w:t>
      </w:r>
      <w:r w:rsidR="00750D0F">
        <w:rPr>
          <w:rFonts w:ascii="Arial" w:hAnsi="Arial" w:cs="Arial"/>
          <w:b/>
          <w:sz w:val="22"/>
          <w:szCs w:val="22"/>
        </w:rPr>
        <w:t xml:space="preserve">. </w:t>
      </w:r>
      <w:r w:rsidRPr="00AE3149">
        <w:rPr>
          <w:rFonts w:ascii="Arial" w:hAnsi="Arial" w:cs="Arial"/>
          <w:sz w:val="22"/>
          <w:szCs w:val="22"/>
        </w:rPr>
        <w:t>Es nulo todo pacto que exima al que enajena de responder por la evicción, siempre que hubiere mala fe de parte suya.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2004</w:t>
      </w:r>
      <w:r w:rsidR="00750D0F">
        <w:rPr>
          <w:rFonts w:ascii="Arial" w:hAnsi="Arial" w:cs="Arial"/>
          <w:b/>
          <w:sz w:val="22"/>
          <w:szCs w:val="22"/>
        </w:rPr>
        <w:t xml:space="preserve">. </w:t>
      </w:r>
      <w:r w:rsidRPr="00AE3149">
        <w:rPr>
          <w:rFonts w:ascii="Arial" w:hAnsi="Arial" w:cs="Arial"/>
          <w:sz w:val="22"/>
          <w:szCs w:val="22"/>
        </w:rPr>
        <w:t>Cuando el adquiriente ha renunciado el derecho al saneamiento para el caso de evicción, llegando que sea éste debe el que enajena entregar únicamente el precio de la cosa, conforme a lo dispuesto en los artículos 2007 fracción I, y 2008 fracción I, pero una de esta obligación quedará libre, si el que adquirió lo hizo con conocimiento de los riesgos de evicción y sometiéndose a sus consecuencias.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2005</w:t>
      </w:r>
      <w:r w:rsidR="00750D0F">
        <w:rPr>
          <w:rFonts w:ascii="Arial" w:hAnsi="Arial" w:cs="Arial"/>
          <w:b/>
          <w:sz w:val="22"/>
          <w:szCs w:val="22"/>
        </w:rPr>
        <w:t xml:space="preserve">. </w:t>
      </w:r>
      <w:r w:rsidRPr="00AE3149">
        <w:rPr>
          <w:rFonts w:ascii="Arial" w:hAnsi="Arial" w:cs="Arial"/>
          <w:sz w:val="22"/>
          <w:szCs w:val="22"/>
        </w:rPr>
        <w:t>El adquiriente, luego que se ha emplazado, debe renunciar el pleito de evicción al que le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2006</w:t>
      </w:r>
      <w:r w:rsidR="00750D0F">
        <w:rPr>
          <w:rFonts w:ascii="Arial" w:hAnsi="Arial" w:cs="Arial"/>
          <w:b/>
          <w:sz w:val="22"/>
          <w:szCs w:val="22"/>
        </w:rPr>
        <w:t xml:space="preserve">. </w:t>
      </w:r>
      <w:r w:rsidRPr="00AE3149">
        <w:rPr>
          <w:rFonts w:ascii="Arial" w:hAnsi="Arial" w:cs="Arial"/>
          <w:sz w:val="22"/>
          <w:szCs w:val="22"/>
        </w:rPr>
        <w:t>El fallo judicial impone al que enajena la obligación de indemnizar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2007</w:t>
      </w:r>
      <w:r w:rsidR="00750D0F">
        <w:rPr>
          <w:rFonts w:ascii="Arial" w:hAnsi="Arial" w:cs="Arial"/>
          <w:b/>
          <w:sz w:val="22"/>
          <w:szCs w:val="22"/>
        </w:rPr>
        <w:t xml:space="preserve">. </w:t>
      </w:r>
      <w:r w:rsidRPr="00AE3149">
        <w:rPr>
          <w:rFonts w:ascii="Arial" w:hAnsi="Arial" w:cs="Arial"/>
          <w:sz w:val="22"/>
          <w:szCs w:val="22"/>
        </w:rPr>
        <w:t>Si el que enajenó hubiere procedido de buena fe, estará obligado a entregar al que sufrió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precio integro que recibió por la cosa;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gastos causados en el contrato, si fueren satisfechos por 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causados en el pleito de evicción y en el de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El valor de las mejoras útiles y necesarias, siempre que en la setencia (sic) no se determine que el vencedor satisfaga su importe.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2008</w:t>
      </w:r>
      <w:r w:rsidR="00750D0F">
        <w:rPr>
          <w:rFonts w:ascii="Arial" w:hAnsi="Arial" w:cs="Arial"/>
          <w:b/>
          <w:sz w:val="22"/>
          <w:szCs w:val="22"/>
        </w:rPr>
        <w:t xml:space="preserve">. </w:t>
      </w:r>
      <w:r w:rsidRPr="00AE3149">
        <w:rPr>
          <w:rFonts w:ascii="Arial" w:hAnsi="Arial" w:cs="Arial"/>
          <w:sz w:val="22"/>
          <w:szCs w:val="22"/>
        </w:rPr>
        <w:t>Si el que enajena hubiere procedido de mala fé, tendrá la obligación que expresa el artículo anterior, con las agravaciones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Devolverá, a elección del adquiriente, el precio que la cosa tenía al tiempo de la adquisición, o el que tenga al tiempo en que sufra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Satisfará al adquiriente el importe de las mejoras voluntarias y de mero placer que haya hecho en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Pagará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2009</w:t>
      </w:r>
      <w:r w:rsidR="00750D0F">
        <w:rPr>
          <w:rFonts w:ascii="Arial" w:hAnsi="Arial" w:cs="Arial"/>
          <w:b/>
          <w:sz w:val="22"/>
          <w:szCs w:val="22"/>
        </w:rPr>
        <w:t xml:space="preserve">. </w:t>
      </w:r>
      <w:r w:rsidRPr="00AE3149">
        <w:rPr>
          <w:rFonts w:ascii="Arial" w:hAnsi="Arial" w:cs="Arial"/>
          <w:sz w:val="22"/>
          <w:szCs w:val="22"/>
        </w:rPr>
        <w:t>Si el que enajena no sale sin justa causa al pleito de evicción, en tiempo hábil, o si no rinde prueba alguna, o no alega, queda obligado al saneamiento en los términos del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2010</w:t>
      </w:r>
      <w:r w:rsidR="00750D0F">
        <w:rPr>
          <w:rFonts w:ascii="Arial" w:hAnsi="Arial" w:cs="Arial"/>
          <w:b/>
          <w:sz w:val="22"/>
          <w:szCs w:val="22"/>
        </w:rPr>
        <w:t xml:space="preserve">. </w:t>
      </w:r>
      <w:r w:rsidRPr="00AE3149">
        <w:rPr>
          <w:rFonts w:ascii="Arial" w:hAnsi="Arial" w:cs="Arial"/>
          <w:sz w:val="22"/>
          <w:szCs w:val="22"/>
        </w:rPr>
        <w:t>Si el que enajena y el que adquiere proceden de mala fe, no tendrá el segundo en ningún caso, derecho al saneamiento ni a indemnización de ninguna especie.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2011</w:t>
      </w:r>
      <w:r w:rsidR="00750D0F">
        <w:rPr>
          <w:rFonts w:ascii="Arial" w:hAnsi="Arial" w:cs="Arial"/>
          <w:b/>
          <w:sz w:val="22"/>
          <w:szCs w:val="22"/>
        </w:rPr>
        <w:t xml:space="preserve">. </w:t>
      </w:r>
      <w:r w:rsidRPr="00AE3149">
        <w:rPr>
          <w:rFonts w:ascii="Arial" w:hAnsi="Arial" w:cs="Arial"/>
          <w:sz w:val="22"/>
          <w:szCs w:val="22"/>
        </w:rPr>
        <w:t>Si el adquiriente fuere condenado a restituir los frutos de la cosa, podrá exigir del que enajenó la indemnización de ellos o el interés legal del precio que haya 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2012</w:t>
      </w:r>
      <w:r w:rsidR="00750D0F">
        <w:rPr>
          <w:rFonts w:ascii="Arial" w:hAnsi="Arial" w:cs="Arial"/>
          <w:b/>
          <w:sz w:val="22"/>
          <w:szCs w:val="22"/>
        </w:rPr>
        <w:t xml:space="preserve">. </w:t>
      </w:r>
      <w:r w:rsidRPr="00AE3149">
        <w:rPr>
          <w:rFonts w:ascii="Arial" w:hAnsi="Arial" w:cs="Arial"/>
          <w:sz w:val="22"/>
          <w:szCs w:val="22"/>
        </w:rPr>
        <w:t>Si el que adquirió no fuere condenado a dicha restitución, quedarán compensados los intereses del precio con los frutos recibidos.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2013</w:t>
      </w:r>
      <w:r w:rsidR="00750D0F">
        <w:rPr>
          <w:rFonts w:ascii="Arial" w:hAnsi="Arial" w:cs="Arial"/>
          <w:b/>
          <w:sz w:val="22"/>
          <w:szCs w:val="22"/>
        </w:rPr>
        <w:t xml:space="preserve">. </w:t>
      </w:r>
      <w:r w:rsidRPr="00AE3149">
        <w:rPr>
          <w:rFonts w:ascii="Arial" w:hAnsi="Arial" w:cs="Arial"/>
          <w:sz w:val="22"/>
          <w:szCs w:val="22"/>
        </w:rPr>
        <w:t>Si el que enajena, al ser emplazado, manifiesta que no tiene medios de defensa y consigna el precio por no quererlo recibir el adquiriente, queda libre de cualquiera responsabilidad posterior a la fecha de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2014</w:t>
      </w:r>
      <w:r w:rsidR="00750D0F">
        <w:rPr>
          <w:rFonts w:ascii="Arial" w:hAnsi="Arial" w:cs="Arial"/>
          <w:b/>
          <w:sz w:val="22"/>
          <w:szCs w:val="22"/>
        </w:rPr>
        <w:t xml:space="preserve">. </w:t>
      </w:r>
      <w:r w:rsidRPr="00AE3149">
        <w:rPr>
          <w:rFonts w:ascii="Arial" w:hAnsi="Arial" w:cs="Arial"/>
          <w:sz w:val="22"/>
          <w:szCs w:val="22"/>
        </w:rPr>
        <w:t>Las mejoras que el que enajenó hubiese hecho antes de la enajenación, se le tomarán a cuenta de lo que debe pagar, siempre que fueren abonadas por el vencedor.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2015</w:t>
      </w:r>
      <w:r w:rsidR="00750D0F">
        <w:rPr>
          <w:rFonts w:ascii="Arial" w:hAnsi="Arial" w:cs="Arial"/>
          <w:b/>
          <w:sz w:val="22"/>
          <w:szCs w:val="22"/>
        </w:rPr>
        <w:t xml:space="preserve">. </w:t>
      </w:r>
      <w:r w:rsidRPr="00AE3149">
        <w:rPr>
          <w:rFonts w:ascii="Arial" w:hAnsi="Arial" w:cs="Arial"/>
          <w:sz w:val="22"/>
          <w:szCs w:val="22"/>
        </w:rPr>
        <w:t>Cuando el adquiriente sólo fuere privado por la evicción, de una parte o de la cosa adquirida, se observarán respecto de ésta las reglas establecidas en este Capítulo, a no ser que el adquiriente prefiera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2016</w:t>
      </w:r>
      <w:r w:rsidR="00750D0F">
        <w:rPr>
          <w:rFonts w:ascii="Arial" w:hAnsi="Arial" w:cs="Arial"/>
          <w:b/>
          <w:sz w:val="22"/>
          <w:szCs w:val="22"/>
        </w:rPr>
        <w:t xml:space="preserve">. </w:t>
      </w:r>
      <w:r w:rsidRPr="00AE3149">
        <w:rPr>
          <w:rFonts w:ascii="Arial" w:hAnsi="Arial" w:cs="Arial"/>
          <w:sz w:val="22"/>
          <w:szCs w:val="22"/>
        </w:rPr>
        <w:t>También se observará lo dispuesto en el artículo que precede cuando en un solo contrato se haya enajenado dos o más cosas sin fijar el precio de cada una de ellas, y una sola sufriera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2017</w:t>
      </w:r>
      <w:r w:rsidR="00750D0F">
        <w:rPr>
          <w:rFonts w:ascii="Arial" w:hAnsi="Arial" w:cs="Arial"/>
          <w:b/>
          <w:sz w:val="22"/>
          <w:szCs w:val="22"/>
        </w:rPr>
        <w:t xml:space="preserve">. </w:t>
      </w:r>
      <w:r w:rsidRPr="00AE3149">
        <w:rPr>
          <w:rFonts w:ascii="Arial" w:hAnsi="Arial" w:cs="Arial"/>
          <w:sz w:val="22"/>
          <w:szCs w:val="22"/>
        </w:rPr>
        <w:t>En el caso de los dos artículos anteriores, si el que adquiere elige la rescisión del contrato, está obligado a devolver la cosa libre de los gravámenes que le haya impuesto.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2018</w:t>
      </w:r>
      <w:r w:rsidR="00913B66">
        <w:rPr>
          <w:rFonts w:ascii="Arial" w:hAnsi="Arial" w:cs="Arial"/>
          <w:b/>
          <w:sz w:val="22"/>
          <w:szCs w:val="22"/>
        </w:rPr>
        <w:t xml:space="preserve">. </w:t>
      </w:r>
      <w:r w:rsidRPr="00AE3149">
        <w:rPr>
          <w:rFonts w:ascii="Arial" w:hAnsi="Arial" w:cs="Arial"/>
          <w:sz w:val="22"/>
          <w:szCs w:val="22"/>
        </w:rPr>
        <w:t>Si al denunciarse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2019</w:t>
      </w:r>
      <w:r w:rsidR="00913B66">
        <w:rPr>
          <w:rFonts w:ascii="Arial" w:hAnsi="Arial" w:cs="Arial"/>
          <w:b/>
          <w:sz w:val="22"/>
          <w:szCs w:val="22"/>
        </w:rPr>
        <w:t xml:space="preserve">. </w:t>
      </w:r>
      <w:r w:rsidRPr="00AE3149">
        <w:rPr>
          <w:rFonts w:ascii="Arial" w:hAnsi="Arial" w:cs="Arial"/>
          <w:sz w:val="22"/>
          <w:szCs w:val="22"/>
        </w:rPr>
        <w:t xml:space="preserve">Si la finca que se enajenó se halla gravada, sin haberse hecho mención de ello en la escritura con alguna carga o servidumbre voluntaria no aparente, el que adquirió puede pedir la indemnización correspondiente al </w:t>
      </w:r>
      <w:r w:rsidR="0051000C" w:rsidRPr="00AE3149">
        <w:rPr>
          <w:rFonts w:ascii="Arial" w:hAnsi="Arial" w:cs="Arial"/>
          <w:sz w:val="22"/>
          <w:szCs w:val="22"/>
        </w:rPr>
        <w:t>gravamen</w:t>
      </w:r>
      <w:r w:rsidRPr="00AE3149">
        <w:rPr>
          <w:rFonts w:ascii="Arial" w:hAnsi="Arial" w:cs="Arial"/>
          <w:sz w:val="22"/>
          <w:szCs w:val="22"/>
        </w:rPr>
        <w:t>,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2020</w:t>
      </w:r>
      <w:r w:rsidR="00913B66">
        <w:rPr>
          <w:rFonts w:ascii="Arial" w:hAnsi="Arial" w:cs="Arial"/>
          <w:b/>
          <w:sz w:val="22"/>
          <w:szCs w:val="22"/>
        </w:rPr>
        <w:t xml:space="preserve">. </w:t>
      </w:r>
      <w:r w:rsidRPr="00AE3149">
        <w:rPr>
          <w:rFonts w:ascii="Arial" w:hAnsi="Arial" w:cs="Arial"/>
          <w:sz w:val="22"/>
          <w:szCs w:val="22"/>
        </w:rPr>
        <w:t>Las asociaciones recsisorias (sic) y de indemnización a que se refiere el artículo que precede, prescriben en un año, que se contará, para la primera, desde el día en que se perfeccionó el contrato, y por la segunda, desde el día en que el adquiriente tenga noticia de la carga o servidumbre.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2021</w:t>
      </w:r>
      <w:r w:rsidR="00913B66">
        <w:rPr>
          <w:rFonts w:ascii="Arial" w:hAnsi="Arial" w:cs="Arial"/>
          <w:b/>
          <w:sz w:val="22"/>
          <w:szCs w:val="22"/>
        </w:rPr>
        <w:t xml:space="preserve">. </w:t>
      </w:r>
      <w:r w:rsidRPr="00AE3149">
        <w:rPr>
          <w:rFonts w:ascii="Arial" w:hAnsi="Arial" w:cs="Arial"/>
          <w:sz w:val="22"/>
          <w:szCs w:val="22"/>
        </w:rPr>
        <w:t>El que enajena no responde por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el caso del artículo 2004;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conociendo el que adquiere el derecho del que entabla la evicción la hubiere ocultado dolosamente al que enajena;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la evicción procede de una causa posterior al acto de enajenación, no imputable al que enajena, o de hecho del que adquiere, ya sea anterior o posterior al mismo acto;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el adquiriente no cumple lo prevenido en el artículo 2005;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adquiriente y el que reclama transigen o comprometen el negocio en árbitros sin consentimiento del que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evicción tuvo lugar por culpa del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2022</w:t>
      </w:r>
      <w:r w:rsidR="00913B66">
        <w:rPr>
          <w:rFonts w:ascii="Arial" w:hAnsi="Arial" w:cs="Arial"/>
          <w:b/>
          <w:sz w:val="22"/>
          <w:szCs w:val="22"/>
        </w:rPr>
        <w:t xml:space="preserve">. </w:t>
      </w:r>
      <w:r w:rsidRPr="00AE3149">
        <w:rPr>
          <w:rFonts w:ascii="Arial" w:hAnsi="Arial" w:cs="Arial"/>
          <w:sz w:val="22"/>
          <w:szCs w:val="22"/>
        </w:rPr>
        <w:t xml:space="preserve">En las ventas hechas en remate judicial el vendedor no está obligado por causa de la evicción que sufriera la cosa vendida, sino a </w:t>
      </w:r>
      <w:r w:rsidR="0051000C" w:rsidRPr="00AE3149">
        <w:rPr>
          <w:rFonts w:ascii="Arial" w:hAnsi="Arial" w:cs="Arial"/>
          <w:sz w:val="22"/>
          <w:szCs w:val="22"/>
        </w:rPr>
        <w:t>restituir</w:t>
      </w:r>
      <w:r w:rsidRPr="00AE3149">
        <w:rPr>
          <w:rFonts w:ascii="Arial" w:hAnsi="Arial" w:cs="Arial"/>
          <w:sz w:val="22"/>
          <w:szCs w:val="22"/>
        </w:rPr>
        <w:t xml:space="preserve"> el precio que haya producido la venta.</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2023</w:t>
      </w:r>
      <w:r w:rsidR="00913B66">
        <w:rPr>
          <w:rFonts w:ascii="Arial" w:hAnsi="Arial" w:cs="Arial"/>
          <w:b/>
          <w:sz w:val="22"/>
          <w:szCs w:val="22"/>
        </w:rPr>
        <w:t xml:space="preserve">. </w:t>
      </w:r>
      <w:r w:rsidRPr="00AE3149">
        <w:rPr>
          <w:rFonts w:ascii="Arial" w:hAnsi="Arial" w:cs="Arial"/>
          <w:sz w:val="22"/>
          <w:szCs w:val="22"/>
        </w:rPr>
        <w:t>En los contratos conmutativos, el enajenante está obligado al saneamiento por los defectos ocultos de la cosa enajenada que la haga impropia para los usos a que se la destina, o que disminuyan de tal modo este uso, que al haberlo conocido el adquiriente no hubiere hecho la adquisición o habría dado menos precio por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2024</w:t>
      </w:r>
      <w:r w:rsidR="00913B66">
        <w:rPr>
          <w:rFonts w:ascii="Arial" w:hAnsi="Arial" w:cs="Arial"/>
          <w:b/>
          <w:sz w:val="22"/>
          <w:szCs w:val="22"/>
        </w:rPr>
        <w:t xml:space="preserve">. </w:t>
      </w:r>
      <w:r w:rsidRPr="00AE3149">
        <w:rPr>
          <w:rFonts w:ascii="Arial" w:hAnsi="Arial" w:cs="Arial"/>
          <w:sz w:val="22"/>
          <w:szCs w:val="22"/>
        </w:rPr>
        <w:t>El enajenante no es responsable de los defectos manifiestos o que están a la vista, ni tampoco de los que no lo están, si el adquiriente es un perito que por razón de su oficio o profesión debe fácilmente conocerlos.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2025</w:t>
      </w:r>
      <w:r w:rsidR="00913B66">
        <w:rPr>
          <w:rFonts w:ascii="Arial" w:hAnsi="Arial" w:cs="Arial"/>
          <w:b/>
          <w:sz w:val="22"/>
          <w:szCs w:val="22"/>
        </w:rPr>
        <w:t xml:space="preserve">. </w:t>
      </w:r>
      <w:r w:rsidRPr="00AE3149">
        <w:rPr>
          <w:rFonts w:ascii="Arial" w:hAnsi="Arial" w:cs="Arial"/>
          <w:sz w:val="22"/>
          <w:szCs w:val="22"/>
        </w:rPr>
        <w:t>En los casos del artículo 2023 puede el adquiriente exigir la rescisión del contrato y el pago de los gastos que por él hubiere hecho, o que se le rebaje una cantidad proporcionada del precio,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2026</w:t>
      </w:r>
      <w:r w:rsidR="00913B66">
        <w:rPr>
          <w:rFonts w:ascii="Arial" w:hAnsi="Arial" w:cs="Arial"/>
          <w:b/>
          <w:sz w:val="22"/>
          <w:szCs w:val="22"/>
        </w:rPr>
        <w:t xml:space="preserve">. </w:t>
      </w:r>
      <w:r w:rsidRPr="00AE3149">
        <w:rPr>
          <w:rFonts w:ascii="Arial" w:hAnsi="Arial" w:cs="Arial"/>
          <w:sz w:val="22"/>
          <w:szCs w:val="22"/>
        </w:rPr>
        <w:t>Si se probare que el enajenante conocía los defectos ocultos de la cosa y no los manifestó al adquiriente, tendrá éste la misma facultad que le concede el artículo anterior, debiendo, además, ser indemnizado de los daños y perjuicios si prefiere la rescisión.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2027</w:t>
      </w:r>
      <w:r w:rsidR="00913B66">
        <w:rPr>
          <w:rFonts w:ascii="Arial" w:hAnsi="Arial" w:cs="Arial"/>
          <w:b/>
          <w:sz w:val="22"/>
          <w:szCs w:val="22"/>
        </w:rPr>
        <w:t xml:space="preserve">. </w:t>
      </w:r>
      <w:r w:rsidRPr="00AE3149">
        <w:rPr>
          <w:rFonts w:ascii="Arial" w:hAnsi="Arial" w:cs="Arial"/>
          <w:sz w:val="22"/>
          <w:szCs w:val="22"/>
        </w:rPr>
        <w:t>En los casos en que el adquiriente pueda elegir la indemnización o la rescisión del contrato, una vez hecha por él la elección del derecho que va a ejercitar, no puede usar del otro sin el consentimiento del enajenante.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2028</w:t>
      </w:r>
      <w:r w:rsidR="00913B66">
        <w:rPr>
          <w:rFonts w:ascii="Arial" w:hAnsi="Arial" w:cs="Arial"/>
          <w:b/>
          <w:sz w:val="22"/>
          <w:szCs w:val="22"/>
        </w:rPr>
        <w:t xml:space="preserve">. </w:t>
      </w:r>
      <w:r w:rsidRPr="00AE3149">
        <w:rPr>
          <w:rFonts w:ascii="Arial" w:hAnsi="Arial" w:cs="Arial"/>
          <w:sz w:val="22"/>
          <w:szCs w:val="22"/>
        </w:rPr>
        <w:t>Si la cosa enajenada pereciere o mudare de naturaleza a consecuencia de los vicios que tenía, y eran conocidos del enajenante, éste sufrirá la pérdida y debe, restituir el precio y abonar los gastos del contrato con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2029</w:t>
      </w:r>
      <w:r w:rsidR="00913B66">
        <w:rPr>
          <w:rFonts w:ascii="Arial" w:hAnsi="Arial" w:cs="Arial"/>
          <w:b/>
          <w:sz w:val="22"/>
          <w:szCs w:val="22"/>
        </w:rPr>
        <w:t xml:space="preserve">. </w:t>
      </w:r>
      <w:r w:rsidRPr="00AE3149">
        <w:rPr>
          <w:rFonts w:ascii="Arial" w:hAnsi="Arial" w:cs="Arial"/>
          <w:sz w:val="22"/>
          <w:szCs w:val="22"/>
        </w:rPr>
        <w:t>Si el enajenante no conocía los vicios solamente deberá restituir el precio y abonar los gastos del contrato, en el caso de que el adquiriente los haya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2030</w:t>
      </w:r>
      <w:r w:rsidR="00913B66">
        <w:rPr>
          <w:rFonts w:ascii="Arial" w:hAnsi="Arial" w:cs="Arial"/>
          <w:b/>
          <w:sz w:val="22"/>
          <w:szCs w:val="22"/>
        </w:rPr>
        <w:t xml:space="preserve">. </w:t>
      </w:r>
      <w:r w:rsidRPr="00AE3149">
        <w:rPr>
          <w:rFonts w:ascii="Arial" w:hAnsi="Arial" w:cs="Arial"/>
          <w:sz w:val="22"/>
          <w:szCs w:val="22"/>
        </w:rPr>
        <w:t>Las acciones que nacen de lo dispuesto en los artículos 2023 al 2029 se extinguen a los seis meses, contados desde la entrega de la cosa enajenada, sin perjuicio de lo dispuesto en el caso especial a que se refieren los artículos 2019 y 2020.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2031</w:t>
      </w:r>
      <w:r w:rsidR="00913B66">
        <w:rPr>
          <w:rFonts w:ascii="Arial" w:hAnsi="Arial" w:cs="Arial"/>
          <w:b/>
          <w:sz w:val="22"/>
          <w:szCs w:val="22"/>
        </w:rPr>
        <w:t xml:space="preserve">. </w:t>
      </w:r>
      <w:r w:rsidRPr="00AE3149">
        <w:rPr>
          <w:rFonts w:ascii="Arial" w:hAnsi="Arial" w:cs="Arial"/>
          <w:sz w:val="22"/>
          <w:szCs w:val="22"/>
        </w:rPr>
        <w:t>Enajenándose dos o más animales juntamente, sea en un precio alzado o sea señalándolo a cada uno de ellos, el vicio de uno da sólo lugar a la acción redhibitoria, respecto de él, y no respecto de los demás, a no ser que aparezca que el adquiriente no habría adquirido el sano o sanos sin el vicioso, o que la enajenación fuese de un rebaño y el vicio fuere contagioso.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2032</w:t>
      </w:r>
      <w:r w:rsidR="00913B66">
        <w:rPr>
          <w:rFonts w:ascii="Arial" w:hAnsi="Arial" w:cs="Arial"/>
          <w:b/>
          <w:sz w:val="22"/>
          <w:szCs w:val="22"/>
        </w:rPr>
        <w:t xml:space="preserve">. </w:t>
      </w:r>
      <w:r w:rsidRPr="00AE3149">
        <w:rPr>
          <w:rFonts w:ascii="Arial" w:hAnsi="Arial" w:cs="Arial"/>
          <w:sz w:val="22"/>
          <w:szCs w:val="22"/>
        </w:rPr>
        <w:t>Se presume que el adquiriente no tenía voluntad de adquirir uno solo de los animales, cuando se adquiere un tipo, yunta o pareja, aunque se haya señalado un precio separado a cada uno de los animales que las comprenden.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2033</w:t>
      </w:r>
      <w:r w:rsidR="00913B66">
        <w:rPr>
          <w:rFonts w:ascii="Arial" w:hAnsi="Arial" w:cs="Arial"/>
          <w:b/>
          <w:sz w:val="22"/>
          <w:szCs w:val="22"/>
        </w:rPr>
        <w:t xml:space="preserve">. </w:t>
      </w:r>
      <w:r w:rsidRPr="00AE3149">
        <w:rPr>
          <w:rFonts w:ascii="Arial" w:hAnsi="Arial" w:cs="Arial"/>
          <w:sz w:val="22"/>
          <w:szCs w:val="22"/>
        </w:rPr>
        <w:t>Lo dispuesto en el artículo 2031 es aplicable a la enajenación de cualquiera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2034</w:t>
      </w:r>
      <w:r w:rsidR="00913B66">
        <w:rPr>
          <w:rFonts w:ascii="Arial" w:hAnsi="Arial" w:cs="Arial"/>
          <w:b/>
          <w:sz w:val="22"/>
          <w:szCs w:val="22"/>
        </w:rPr>
        <w:t xml:space="preserve">. </w:t>
      </w:r>
      <w:r w:rsidRPr="00AE3149">
        <w:rPr>
          <w:rFonts w:ascii="Arial" w:hAnsi="Arial" w:cs="Arial"/>
          <w:sz w:val="22"/>
          <w:szCs w:val="22"/>
        </w:rPr>
        <w:t>Cuando el animal muere dentro de los tres días siguientes a su adquisición, es responsable el enajenante, si por juicio de peritos se prueba que la enfermedad existía antes de la enajenación.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2035</w:t>
      </w:r>
      <w:r w:rsidR="00913B66">
        <w:rPr>
          <w:rFonts w:ascii="Arial" w:hAnsi="Arial" w:cs="Arial"/>
          <w:b/>
          <w:sz w:val="22"/>
          <w:szCs w:val="22"/>
        </w:rPr>
        <w:t xml:space="preserve">. </w:t>
      </w:r>
      <w:r w:rsidRPr="00AE3149">
        <w:rPr>
          <w:rFonts w:ascii="Arial" w:hAnsi="Arial" w:cs="Arial"/>
          <w:sz w:val="22"/>
          <w:szCs w:val="22"/>
        </w:rPr>
        <w:t>Si la enajenación se declara resuelta, debe devolverse la cosa enajenada en el mismo estado en que se entregó, siendo responsable el adquiriente de cualquier deterioro que no proceda de vicio o defectos ocultados.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2036</w:t>
      </w:r>
      <w:r w:rsidR="00913B66">
        <w:rPr>
          <w:rFonts w:ascii="Arial" w:hAnsi="Arial" w:cs="Arial"/>
          <w:b/>
          <w:sz w:val="22"/>
          <w:szCs w:val="22"/>
        </w:rPr>
        <w:t xml:space="preserve">. </w:t>
      </w:r>
      <w:r w:rsidRPr="00AE3149">
        <w:rPr>
          <w:rFonts w:ascii="Arial" w:hAnsi="Arial" w:cs="Arial"/>
          <w:sz w:val="22"/>
          <w:szCs w:val="22"/>
        </w:rPr>
        <w:t>En caso de enajenación de animales, ya sea que se enajenen individualmente, por troncos o yuntas, o como ganados, la acción redhibitoria por causa de tachas o vicios ocultos sólo dura veinte días, contados desde la fecha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2037</w:t>
      </w:r>
      <w:r w:rsidR="00913B66">
        <w:rPr>
          <w:rFonts w:ascii="Arial" w:hAnsi="Arial" w:cs="Arial"/>
          <w:b/>
          <w:sz w:val="22"/>
          <w:szCs w:val="22"/>
        </w:rPr>
        <w:t xml:space="preserve">. </w:t>
      </w:r>
      <w:r w:rsidRPr="00AE3149">
        <w:rPr>
          <w:rFonts w:ascii="Arial" w:hAnsi="Arial" w:cs="Arial"/>
          <w:sz w:val="22"/>
          <w:szCs w:val="22"/>
        </w:rPr>
        <w:t>La calificación de los vicios de la cosa enajenada se hará por peritos nombrados por las partes, y por un tercero que elegirá el juez en caso de discordia.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2038</w:t>
      </w:r>
      <w:r w:rsidR="00913B66">
        <w:rPr>
          <w:rFonts w:ascii="Arial" w:hAnsi="Arial" w:cs="Arial"/>
          <w:b/>
          <w:sz w:val="22"/>
          <w:szCs w:val="22"/>
        </w:rPr>
        <w:t xml:space="preserve">. </w:t>
      </w:r>
      <w:r w:rsidRPr="00AE3149">
        <w:rPr>
          <w:rFonts w:ascii="Arial" w:hAnsi="Arial" w:cs="Arial"/>
          <w:sz w:val="22"/>
          <w:szCs w:val="22"/>
        </w:rPr>
        <w:t>Los peritos declararán terminantemente si los vicios eran anteriores a la enajenación y si por causa de ellos no puede destinarse la cosa a los usos para que fue adquirida.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2039</w:t>
      </w:r>
      <w:r w:rsidR="00913B66">
        <w:rPr>
          <w:rFonts w:ascii="Arial" w:hAnsi="Arial" w:cs="Arial"/>
          <w:b/>
          <w:sz w:val="22"/>
          <w:szCs w:val="22"/>
        </w:rPr>
        <w:t xml:space="preserve">. </w:t>
      </w:r>
      <w:r w:rsidRPr="00AE3149">
        <w:rPr>
          <w:rFonts w:ascii="Arial" w:hAnsi="Arial" w:cs="Arial"/>
          <w:sz w:val="22"/>
          <w:szCs w:val="22"/>
        </w:rPr>
        <w:t>Las partes pueden restringir, renunciar o ampliar su responsabilidad por los vicios redhibitorios, siempre que no haya mala fé.</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2040</w:t>
      </w:r>
      <w:r w:rsidR="00913B66">
        <w:rPr>
          <w:rFonts w:ascii="Arial" w:hAnsi="Arial" w:cs="Arial"/>
          <w:b/>
          <w:sz w:val="22"/>
          <w:szCs w:val="22"/>
        </w:rPr>
        <w:t xml:space="preserve">. </w:t>
      </w:r>
      <w:r w:rsidRPr="00AE3149">
        <w:rPr>
          <w:rFonts w:ascii="Arial" w:hAnsi="Arial" w:cs="Arial"/>
          <w:sz w:val="22"/>
          <w:szCs w:val="22"/>
        </w:rPr>
        <w:t>Incumbe al adquiriente probar que el vicio existía al tiempo de la adquisición, y no probándolo, se juzga que el vicio sobrevino después.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2041</w:t>
      </w:r>
      <w:r w:rsidR="009110D0">
        <w:rPr>
          <w:rFonts w:ascii="Arial" w:hAnsi="Arial" w:cs="Arial"/>
          <w:b/>
          <w:sz w:val="22"/>
          <w:szCs w:val="22"/>
        </w:rPr>
        <w:t xml:space="preserve">. </w:t>
      </w:r>
      <w:r w:rsidRPr="00AE3149">
        <w:rPr>
          <w:rFonts w:ascii="Arial" w:hAnsi="Arial" w:cs="Arial"/>
          <w:sz w:val="22"/>
          <w:szCs w:val="22"/>
        </w:rPr>
        <w:t>Si la cosa enajenada con vicios redhibitorios se pierde por caso fortuito o por culpa del adquiriente le queda a éste, sin embargo, el derecho de pedir el menor valor de la cosa por el vicio redhibitorio.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2042</w:t>
      </w:r>
      <w:r w:rsidR="009110D0">
        <w:rPr>
          <w:rFonts w:ascii="Arial" w:hAnsi="Arial" w:cs="Arial"/>
          <w:b/>
          <w:sz w:val="22"/>
          <w:szCs w:val="22"/>
        </w:rPr>
        <w:t xml:space="preserve">. </w:t>
      </w:r>
      <w:r w:rsidRPr="00AE3149">
        <w:rPr>
          <w:rFonts w:ascii="Arial" w:hAnsi="Arial" w:cs="Arial"/>
          <w:sz w:val="22"/>
          <w:szCs w:val="22"/>
        </w:rPr>
        <w:t>El adquiriente de la cosa remitida de otro lugar que alegare que tiene vicios redhibitorios, si se trata de cosas que rápidamente se descomponen, tiene obligación de avisar inmediatamente al enajenante, que no recibe la cosa; si no lo hace, será responsable de los daños y perjuicios que su omisión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2043</w:t>
      </w:r>
      <w:r w:rsidR="009110D0">
        <w:rPr>
          <w:rFonts w:ascii="Arial" w:hAnsi="Arial" w:cs="Arial"/>
          <w:b/>
          <w:sz w:val="22"/>
          <w:szCs w:val="22"/>
        </w:rPr>
        <w:t xml:space="preserve">. </w:t>
      </w:r>
      <w:r w:rsidRPr="00AE3149">
        <w:rPr>
          <w:rFonts w:ascii="Arial" w:hAnsi="Arial" w:cs="Arial"/>
          <w:sz w:val="22"/>
          <w:szCs w:val="22"/>
        </w:rPr>
        <w:t>El enajenante no tiene obligación de responder de los vicios redhibitorios, si el adquiriente obtuvo la cosa por remate o por adjudicación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II.- EFECTOS DE LAS OBLIGACIONES CON RELACIÓN A TERCEROS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LOS ACTOS CELEBRADOS EN FRAUDE DE LOS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2044</w:t>
      </w:r>
      <w:r w:rsidR="009110D0">
        <w:rPr>
          <w:rFonts w:ascii="Arial" w:hAnsi="Arial" w:cs="Arial"/>
          <w:b/>
          <w:sz w:val="22"/>
          <w:szCs w:val="22"/>
        </w:rPr>
        <w:t xml:space="preserve">. </w:t>
      </w:r>
      <w:r w:rsidRPr="00AE3149">
        <w:rPr>
          <w:rFonts w:ascii="Arial" w:hAnsi="Arial" w:cs="Arial"/>
          <w:sz w:val="22"/>
          <w:szCs w:val="22"/>
        </w:rPr>
        <w:t>Los actos celebrados por un deudor en perjuicio de su acreedor pueden anularse, a petición de éste, si de esos actos resulta la insolvencia del deudor, y el crédito en virtud del cual se intenta la acción, es anterior a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2045</w:t>
      </w:r>
      <w:r w:rsidR="009110D0">
        <w:rPr>
          <w:rFonts w:ascii="Arial" w:hAnsi="Arial" w:cs="Arial"/>
          <w:b/>
          <w:sz w:val="22"/>
          <w:szCs w:val="22"/>
        </w:rPr>
        <w:t xml:space="preserve">. </w:t>
      </w:r>
      <w:r w:rsidRPr="00AE3149">
        <w:rPr>
          <w:rFonts w:ascii="Arial" w:hAnsi="Arial" w:cs="Arial"/>
          <w:sz w:val="22"/>
          <w:szCs w:val="22"/>
        </w:rPr>
        <w:t>Si el acto fuere oneroso, la nulidad sólo podrá tener lugar en el caso y términos que expresa el artículo anterior, cuando haya mala fe, tanto por parte del deudor, como del tercero que contrató con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2046</w:t>
      </w:r>
      <w:r w:rsidR="009110D0">
        <w:rPr>
          <w:rFonts w:ascii="Arial" w:hAnsi="Arial" w:cs="Arial"/>
          <w:b/>
          <w:sz w:val="22"/>
          <w:szCs w:val="22"/>
        </w:rPr>
        <w:t xml:space="preserve">. </w:t>
      </w:r>
      <w:r w:rsidRPr="00AE3149">
        <w:rPr>
          <w:rFonts w:ascii="Arial" w:hAnsi="Arial" w:cs="Arial"/>
          <w:sz w:val="22"/>
          <w:szCs w:val="22"/>
        </w:rPr>
        <w:t>Si el acto fuere gratuito, tendrá lugar la nulidad aún cuando haya habido buena fe por parte de ambos contrayentes.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2047</w:t>
      </w:r>
      <w:r w:rsidR="009110D0">
        <w:rPr>
          <w:rFonts w:ascii="Arial" w:hAnsi="Arial" w:cs="Arial"/>
          <w:b/>
          <w:sz w:val="22"/>
          <w:szCs w:val="22"/>
        </w:rPr>
        <w:t xml:space="preserve">. </w:t>
      </w:r>
      <w:r w:rsidRPr="00AE3149">
        <w:rPr>
          <w:rFonts w:ascii="Arial" w:hAnsi="Arial" w:cs="Arial"/>
          <w:sz w:val="22"/>
          <w:szCs w:val="22"/>
        </w:rPr>
        <w:t>Hay insolvencia cuando la suma de los bienes y créditos del deudor, estimados en su justo precio, no iguala al importe de sus deudas. La mala fe, en este caso, consiste en el conocimiento de ese déficit.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2048</w:t>
      </w:r>
      <w:r w:rsidR="009110D0">
        <w:rPr>
          <w:rFonts w:ascii="Arial" w:hAnsi="Arial" w:cs="Arial"/>
          <w:b/>
          <w:sz w:val="22"/>
          <w:szCs w:val="22"/>
        </w:rPr>
        <w:t xml:space="preserve">. </w:t>
      </w:r>
      <w:r w:rsidRPr="00AE3149">
        <w:rPr>
          <w:rFonts w:ascii="Arial" w:hAnsi="Arial" w:cs="Arial"/>
          <w:sz w:val="22"/>
          <w:szCs w:val="22"/>
        </w:rPr>
        <w:t>La acción concedida al acreedor, en los artículos anteriores, contra el primer adquiriente, no procede contra tercer poseedor sino cuando éste ha adquirido de mala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2049</w:t>
      </w:r>
      <w:r w:rsidR="009110D0">
        <w:rPr>
          <w:rFonts w:ascii="Arial" w:hAnsi="Arial" w:cs="Arial"/>
          <w:b/>
          <w:sz w:val="22"/>
          <w:szCs w:val="22"/>
        </w:rPr>
        <w:t xml:space="preserve">. </w:t>
      </w:r>
      <w:r w:rsidRPr="00AE3149">
        <w:rPr>
          <w:rFonts w:ascii="Arial" w:hAnsi="Arial" w:cs="Arial"/>
          <w:sz w:val="22"/>
          <w:szCs w:val="22"/>
        </w:rPr>
        <w:t>Revocado el acto fraudulento del deudor, si hubiere habido enajenación de propiedades, éstas se devolverán por el que las adquirió de mala fe con todos sus frutos.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2050</w:t>
      </w:r>
      <w:r w:rsidR="009110D0">
        <w:rPr>
          <w:rFonts w:ascii="Arial" w:hAnsi="Arial" w:cs="Arial"/>
          <w:b/>
          <w:sz w:val="22"/>
          <w:szCs w:val="22"/>
        </w:rPr>
        <w:t xml:space="preserve">. </w:t>
      </w:r>
      <w:r w:rsidRPr="00AE3149">
        <w:rPr>
          <w:rFonts w:ascii="Arial" w:hAnsi="Arial" w:cs="Arial"/>
          <w:sz w:val="22"/>
          <w:szCs w:val="22"/>
        </w:rPr>
        <w:t>El que hubiere adquirido de mala fe las cosas enajenadas en fraude de los acreedores, deberá indemnizar a éstos de los daños y perjuicios, cuando la cosa hubiere pasado a un adquiriente de buena fe, o cuando se hubiere perdido.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2051</w:t>
      </w:r>
      <w:r w:rsidR="009110D0">
        <w:rPr>
          <w:rFonts w:ascii="Arial" w:hAnsi="Arial" w:cs="Arial"/>
          <w:b/>
          <w:sz w:val="22"/>
          <w:szCs w:val="22"/>
        </w:rPr>
        <w:t xml:space="preserve">. </w:t>
      </w:r>
      <w:r w:rsidRPr="00AE3149">
        <w:rPr>
          <w:rFonts w:ascii="Arial" w:hAnsi="Arial" w:cs="Arial"/>
          <w:sz w:val="22"/>
          <w:szCs w:val="22"/>
        </w:rPr>
        <w:t>La nulidad puede tener lugar, tanto en los actos en que el deudor enajena los bienes que efectivamente posee, como en aquellos en que renuncia derechos constituídos a su favor y cuyo goce no fuere exclusivamente personal.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2052</w:t>
      </w:r>
      <w:r w:rsidR="009110D0">
        <w:rPr>
          <w:rFonts w:ascii="Arial" w:hAnsi="Arial" w:cs="Arial"/>
          <w:b/>
          <w:sz w:val="22"/>
          <w:szCs w:val="22"/>
        </w:rPr>
        <w:t xml:space="preserve">. </w:t>
      </w:r>
      <w:r w:rsidRPr="00AE3149">
        <w:rPr>
          <w:rFonts w:ascii="Arial" w:hAnsi="Arial" w:cs="Arial"/>
          <w:sz w:val="22"/>
          <w:szCs w:val="22"/>
        </w:rPr>
        <w:t>Si el deudor no hubiere renunciado derechos irrevocablemente adquiridos, sino facultades por cuyo ejercicio pudiere mejorar el estado de su fortuna, los acreedores pueden hacer revocar esa renuncia y usar de las facultades renunciadas.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2053</w:t>
      </w:r>
      <w:r w:rsidR="009110D0">
        <w:rPr>
          <w:rFonts w:ascii="Arial" w:hAnsi="Arial" w:cs="Arial"/>
          <w:b/>
          <w:sz w:val="22"/>
          <w:szCs w:val="22"/>
        </w:rPr>
        <w:t xml:space="preserve">. </w:t>
      </w:r>
      <w:r w:rsidRPr="00AE3149">
        <w:rPr>
          <w:rFonts w:ascii="Arial" w:hAnsi="Arial" w:cs="Arial"/>
          <w:sz w:val="22"/>
          <w:szCs w:val="22"/>
        </w:rPr>
        <w:t>Es también anulable el pago hecho por el deudor insolvente antes del vencimiento del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2054</w:t>
      </w:r>
      <w:r w:rsidR="009110D0">
        <w:rPr>
          <w:rFonts w:ascii="Arial" w:hAnsi="Arial" w:cs="Arial"/>
          <w:b/>
          <w:sz w:val="22"/>
          <w:szCs w:val="22"/>
        </w:rPr>
        <w:t xml:space="preserve">. </w:t>
      </w:r>
      <w:r w:rsidRPr="00AE3149">
        <w:rPr>
          <w:rFonts w:ascii="Arial" w:hAnsi="Arial" w:cs="Arial"/>
          <w:sz w:val="22"/>
          <w:szCs w:val="22"/>
        </w:rPr>
        <w:t>Es anulable todo acto o contrato celebrado en los treinta días anteriores a la declaración judicial de la quiebra o del concurso, y que tuviere por objeto dar a un crédito ya existente una preferencia que no tiene.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2055</w:t>
      </w:r>
      <w:r w:rsidR="009110D0">
        <w:rPr>
          <w:rFonts w:ascii="Arial" w:hAnsi="Arial" w:cs="Arial"/>
          <w:b/>
          <w:sz w:val="22"/>
          <w:szCs w:val="22"/>
        </w:rPr>
        <w:t xml:space="preserve">. </w:t>
      </w:r>
      <w:r w:rsidRPr="00AE3149">
        <w:rPr>
          <w:rFonts w:ascii="Arial" w:hAnsi="Arial" w:cs="Arial"/>
          <w:sz w:val="22"/>
          <w:szCs w:val="22"/>
        </w:rPr>
        <w:t>La acción de nulidad mencionada en el artículo 2054 cesará luego que el deudor satisfaga su deuda o adquiera bienes con que poder cubrirla.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2056</w:t>
      </w:r>
      <w:r w:rsidR="009110D0">
        <w:rPr>
          <w:rFonts w:ascii="Arial" w:hAnsi="Arial" w:cs="Arial"/>
          <w:b/>
          <w:sz w:val="22"/>
          <w:szCs w:val="22"/>
        </w:rPr>
        <w:t xml:space="preserve">. </w:t>
      </w:r>
      <w:r w:rsidRPr="00AE3149">
        <w:rPr>
          <w:rFonts w:ascii="Arial" w:hAnsi="Arial" w:cs="Arial"/>
          <w:sz w:val="22"/>
          <w:szCs w:val="22"/>
        </w:rPr>
        <w:t>La nulidad de los actos del deudor sólo será pronunciada en interés de los acreedores que la hubiesen pedido, y hasta el importe de sus créditos.</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2057</w:t>
      </w:r>
      <w:r w:rsidR="009110D0">
        <w:rPr>
          <w:rFonts w:ascii="Arial" w:hAnsi="Arial" w:cs="Arial"/>
          <w:b/>
          <w:sz w:val="22"/>
          <w:szCs w:val="22"/>
        </w:rPr>
        <w:t xml:space="preserve">. </w:t>
      </w:r>
      <w:r w:rsidRPr="00AE3149">
        <w:rPr>
          <w:rFonts w:ascii="Arial" w:hAnsi="Arial" w:cs="Arial"/>
          <w:sz w:val="22"/>
          <w:szCs w:val="22"/>
        </w:rPr>
        <w:t xml:space="preserve">El tercero a quien hubiesen pasado los bienes del deudor, puede hacer cesar la acción de los acreedores satisfaciendo el crédito de los que se hubiesen presentado, o dando garantía suficiente sobre el pago </w:t>
      </w:r>
      <w:r w:rsidR="0051000C" w:rsidRPr="00AE3149">
        <w:rPr>
          <w:rFonts w:ascii="Arial" w:hAnsi="Arial" w:cs="Arial"/>
          <w:sz w:val="22"/>
          <w:szCs w:val="22"/>
        </w:rPr>
        <w:t>íntegro</w:t>
      </w:r>
      <w:r w:rsidRPr="00AE3149">
        <w:rPr>
          <w:rFonts w:ascii="Arial" w:hAnsi="Arial" w:cs="Arial"/>
          <w:sz w:val="22"/>
          <w:szCs w:val="22"/>
        </w:rPr>
        <w:t xml:space="preserve"> de sus créditos, si los bienes del deudor no alcanzaren a satisfacerlos.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2058</w:t>
      </w:r>
      <w:r w:rsidR="009110D0">
        <w:rPr>
          <w:rFonts w:ascii="Arial" w:hAnsi="Arial" w:cs="Arial"/>
          <w:b/>
          <w:sz w:val="22"/>
          <w:szCs w:val="22"/>
        </w:rPr>
        <w:t xml:space="preserve">. </w:t>
      </w:r>
      <w:r w:rsidRPr="00AE3149">
        <w:rPr>
          <w:rFonts w:ascii="Arial" w:hAnsi="Arial" w:cs="Arial"/>
          <w:sz w:val="22"/>
          <w:szCs w:val="22"/>
        </w:rPr>
        <w:t>El fraude, que consiste únicamente en la preferencia indebida a favor de un acreedor, no importa la pérdida del derecho, sino de la prefeerencia. (sic)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2059</w:t>
      </w:r>
      <w:r w:rsidR="009110D0">
        <w:rPr>
          <w:rFonts w:ascii="Arial" w:hAnsi="Arial" w:cs="Arial"/>
          <w:b/>
          <w:sz w:val="22"/>
          <w:szCs w:val="22"/>
        </w:rPr>
        <w:t xml:space="preserve">. </w:t>
      </w:r>
      <w:r w:rsidRPr="00AE3149">
        <w:rPr>
          <w:rFonts w:ascii="Arial" w:hAnsi="Arial" w:cs="Arial"/>
          <w:sz w:val="22"/>
          <w:szCs w:val="22"/>
        </w:rPr>
        <w:t>Si el acreedor que pide la nulidad, para acreditar la insolvencia del deudor, prueba que el monto de las deudas de éste excede al de sus bienes conocidos, le impone al deudor la obligación de acreditar que tiene bienes suficientes para cubrir esas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2060</w:t>
      </w:r>
      <w:r w:rsidR="009110D0">
        <w:rPr>
          <w:rFonts w:ascii="Arial" w:hAnsi="Arial" w:cs="Arial"/>
          <w:b/>
          <w:sz w:val="22"/>
          <w:szCs w:val="22"/>
        </w:rPr>
        <w:t xml:space="preserve">. </w:t>
      </w:r>
      <w:r w:rsidRPr="00AE3149">
        <w:rPr>
          <w:rFonts w:ascii="Arial" w:hAnsi="Arial" w:cs="Arial"/>
          <w:sz w:val="22"/>
          <w:szCs w:val="22"/>
        </w:rPr>
        <w:t>Se presumen fraudulentas las enajenaciones a título oneroso hechas por aquellas personas contra quiénes se hubiese pronunciado antes sentencia condenatoria en cualquiera instancia, o expedido mandamiento de embargo de bienes, cuando estas enajenaciones perjudican los derechos de sus acreedores.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 SIMULACIÓN DE LOS ACTOS JURÍDICOS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2061</w:t>
      </w:r>
      <w:r w:rsidR="009110D0">
        <w:rPr>
          <w:rFonts w:ascii="Arial" w:hAnsi="Arial" w:cs="Arial"/>
          <w:b/>
          <w:sz w:val="22"/>
          <w:szCs w:val="22"/>
        </w:rPr>
        <w:t xml:space="preserve">. </w:t>
      </w:r>
      <w:r w:rsidRPr="00AE3149">
        <w:rPr>
          <w:rFonts w:ascii="Arial" w:hAnsi="Arial" w:cs="Arial"/>
          <w:sz w:val="22"/>
          <w:szCs w:val="22"/>
        </w:rPr>
        <w:t>Es simulado el acto en que las partes declaran o confiesan falsamente lo que en realidad no ha pasado o no se ha convenido entre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2062</w:t>
      </w:r>
      <w:r w:rsidR="009110D0">
        <w:rPr>
          <w:rFonts w:ascii="Arial" w:hAnsi="Arial" w:cs="Arial"/>
          <w:b/>
          <w:sz w:val="22"/>
          <w:szCs w:val="22"/>
        </w:rPr>
        <w:t xml:space="preserve">. </w:t>
      </w:r>
      <w:r w:rsidRPr="00AE3149">
        <w:rPr>
          <w:rFonts w:ascii="Arial" w:hAnsi="Arial" w:cs="Arial"/>
          <w:sz w:val="22"/>
          <w:szCs w:val="22"/>
        </w:rPr>
        <w:t>La simulación es absoluta cuando el acto simulado nada tiene de real; es relativa cuando a un acto jurídico se le da una falsa apariencia que oculta su verdadero carácter.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2063</w:t>
      </w:r>
      <w:r w:rsidR="009110D0">
        <w:rPr>
          <w:rFonts w:ascii="Arial" w:hAnsi="Arial" w:cs="Arial"/>
          <w:b/>
          <w:sz w:val="22"/>
          <w:szCs w:val="22"/>
        </w:rPr>
        <w:t xml:space="preserve">. </w:t>
      </w:r>
      <w:r w:rsidRPr="00AE3149">
        <w:rPr>
          <w:rFonts w:ascii="Arial" w:hAnsi="Arial" w:cs="Arial"/>
          <w:sz w:val="22"/>
          <w:szCs w:val="22"/>
        </w:rPr>
        <w:t>La simulación absoluta no produce efectos jurídicos. Descubierto el acto real que oculta la simulación relativa, ese acto no será nulo si no hay ley que así lo declare.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2064</w:t>
      </w:r>
      <w:r w:rsidR="009110D0">
        <w:rPr>
          <w:rFonts w:ascii="Arial" w:hAnsi="Arial" w:cs="Arial"/>
          <w:b/>
          <w:sz w:val="22"/>
          <w:szCs w:val="22"/>
        </w:rPr>
        <w:t xml:space="preserve">. </w:t>
      </w:r>
      <w:r w:rsidRPr="00AE3149">
        <w:rPr>
          <w:rFonts w:ascii="Arial" w:hAnsi="Arial" w:cs="Arial"/>
          <w:sz w:val="22"/>
          <w:szCs w:val="22"/>
        </w:rPr>
        <w:t>Pueden pedir la nulidad de los actos simulados los terceros perjudicados con la simulación o el Ministerio Público cuando ésta se cometió en trasgresión de la ley o en perjuicio de la Hacienda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2065</w:t>
      </w:r>
      <w:r w:rsidR="009110D0">
        <w:rPr>
          <w:rFonts w:ascii="Arial" w:hAnsi="Arial" w:cs="Arial"/>
          <w:b/>
          <w:sz w:val="22"/>
          <w:szCs w:val="22"/>
        </w:rPr>
        <w:t xml:space="preserve">. </w:t>
      </w:r>
      <w:r w:rsidRPr="00AE3149">
        <w:rPr>
          <w:rFonts w:ascii="Arial" w:hAnsi="Arial" w:cs="Arial"/>
          <w:sz w:val="22"/>
          <w:szCs w:val="22"/>
        </w:rPr>
        <w:t>Luego que se anule un acto simulado, se restituirá la cosa o derecho a quien pertenezca, con sus frutos e intereses, si los hubiere; pero si la cosa o derecho ha pasado a título oneroso a un tercero de buena fe, no habrá lugar a la restitución.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subsistirán los gravámenes impuestos a favor de tercero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QUINTO</w:t>
      </w:r>
    </w:p>
    <w:p w:rsidR="00D06331" w:rsidRPr="00AE3149" w:rsidRDefault="00D06331" w:rsidP="004D28F6">
      <w:pPr>
        <w:pStyle w:val="Ttulo4"/>
      </w:pPr>
      <w:r w:rsidRPr="00AE3149">
        <w:t>EXTINCIÓN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2066</w:t>
      </w:r>
      <w:r w:rsidR="009110D0">
        <w:rPr>
          <w:rFonts w:ascii="Arial" w:hAnsi="Arial" w:cs="Arial"/>
          <w:b/>
          <w:sz w:val="22"/>
          <w:szCs w:val="22"/>
        </w:rPr>
        <w:t xml:space="preserve">. </w:t>
      </w:r>
      <w:r w:rsidRPr="00AE3149">
        <w:rPr>
          <w:rFonts w:ascii="Arial" w:hAnsi="Arial" w:cs="Arial"/>
          <w:sz w:val="22"/>
          <w:szCs w:val="22"/>
        </w:rPr>
        <w:t>Tiene lugar la compensación cuando dos personas reúnen la calidad de deudores y acreedores recíprocamente y por su propio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2067</w:t>
      </w:r>
      <w:r w:rsidR="009110D0">
        <w:rPr>
          <w:rFonts w:ascii="Arial" w:hAnsi="Arial" w:cs="Arial"/>
          <w:b/>
          <w:sz w:val="22"/>
          <w:szCs w:val="22"/>
        </w:rPr>
        <w:t xml:space="preserve">. </w:t>
      </w:r>
      <w:r w:rsidRPr="00AE3149">
        <w:rPr>
          <w:rFonts w:ascii="Arial" w:hAnsi="Arial" w:cs="Arial"/>
          <w:sz w:val="22"/>
          <w:szCs w:val="22"/>
        </w:rPr>
        <w:t>El efecto de la compensación es extinguir por ministerio de la ley las dos deudas, hasta la cantidad que importe la menor.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2068</w:t>
      </w:r>
      <w:r w:rsidR="009110D0">
        <w:rPr>
          <w:rFonts w:ascii="Arial" w:hAnsi="Arial" w:cs="Arial"/>
          <w:b/>
          <w:sz w:val="22"/>
          <w:szCs w:val="22"/>
        </w:rPr>
        <w:t xml:space="preserve">. </w:t>
      </w:r>
      <w:r w:rsidRPr="00AE3149">
        <w:rPr>
          <w:rFonts w:ascii="Arial" w:hAnsi="Arial" w:cs="Arial"/>
          <w:sz w:val="22"/>
          <w:szCs w:val="22"/>
        </w:rPr>
        <w:t>La compensación no procede sino cuando ambas deudas consisten en una cantidad de dinero, o cuando siendo fungibles las cosas debidas, son de al (sic) misma especie y calidad, siempre que se hayan designado al celebrarse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2069</w:t>
      </w:r>
      <w:r w:rsidR="009110D0">
        <w:rPr>
          <w:rFonts w:ascii="Arial" w:hAnsi="Arial" w:cs="Arial"/>
          <w:b/>
          <w:sz w:val="22"/>
          <w:szCs w:val="22"/>
        </w:rPr>
        <w:t xml:space="preserve">. </w:t>
      </w:r>
      <w:r w:rsidRPr="00AE3149">
        <w:rPr>
          <w:rFonts w:ascii="Arial" w:hAnsi="Arial" w:cs="Arial"/>
          <w:sz w:val="22"/>
          <w:szCs w:val="22"/>
        </w:rPr>
        <w:t>Para que haya lugar a la compensación se requiere que las deudas sean igualmente líquidas y exigibles, las que no lo fueren, sólo podrán compensarse por consentimiento expreso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2070</w:t>
      </w:r>
      <w:r w:rsidR="009110D0">
        <w:rPr>
          <w:rFonts w:ascii="Arial" w:hAnsi="Arial" w:cs="Arial"/>
          <w:b/>
          <w:sz w:val="22"/>
          <w:szCs w:val="22"/>
        </w:rPr>
        <w:t xml:space="preserve">. </w:t>
      </w:r>
      <w:r w:rsidRPr="00AE3149">
        <w:rPr>
          <w:rFonts w:ascii="Arial" w:hAnsi="Arial" w:cs="Arial"/>
          <w:sz w:val="22"/>
          <w:szCs w:val="22"/>
        </w:rPr>
        <w:t>Se llama deuda líquida aquella cuya cuantía se haya determinado o puede determinarse dentro del plazo de nueve días.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2071</w:t>
      </w:r>
      <w:r w:rsidR="009110D0">
        <w:rPr>
          <w:rFonts w:ascii="Arial" w:hAnsi="Arial" w:cs="Arial"/>
          <w:b/>
          <w:sz w:val="22"/>
          <w:szCs w:val="22"/>
        </w:rPr>
        <w:t xml:space="preserve">. </w:t>
      </w:r>
      <w:r w:rsidRPr="00AE3149">
        <w:rPr>
          <w:rFonts w:ascii="Arial" w:hAnsi="Arial" w:cs="Arial"/>
          <w:sz w:val="22"/>
          <w:szCs w:val="22"/>
        </w:rPr>
        <w:t>Se llama exigible deuda cuyo pago no puede rehusarse conforme a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2072</w:t>
      </w:r>
      <w:r w:rsidR="009110D0">
        <w:rPr>
          <w:rFonts w:ascii="Arial" w:hAnsi="Arial" w:cs="Arial"/>
          <w:b/>
          <w:sz w:val="22"/>
          <w:szCs w:val="22"/>
        </w:rPr>
        <w:t xml:space="preserve">. </w:t>
      </w:r>
      <w:r w:rsidRPr="00AE3149">
        <w:rPr>
          <w:rFonts w:ascii="Arial" w:hAnsi="Arial" w:cs="Arial"/>
          <w:sz w:val="22"/>
          <w:szCs w:val="22"/>
        </w:rPr>
        <w:t>Si las deudas no fueren de igual cantidad hecha la compensación conforme al artículo 2067 quedará expedita la acción por el resto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2073</w:t>
      </w:r>
      <w:r w:rsidR="009110D0">
        <w:rPr>
          <w:rFonts w:ascii="Arial" w:hAnsi="Arial" w:cs="Arial"/>
          <w:b/>
          <w:sz w:val="22"/>
          <w:szCs w:val="22"/>
        </w:rPr>
        <w:t xml:space="preserve">. </w:t>
      </w:r>
      <w:r w:rsidRPr="00AE3149">
        <w:rPr>
          <w:rFonts w:ascii="Arial" w:hAnsi="Arial" w:cs="Arial"/>
          <w:sz w:val="22"/>
          <w:szCs w:val="22"/>
        </w:rPr>
        <w:t>La compensación no tendrá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una de las partes la hubiere renunciado;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una de las deudas toma su origen de fallo condenatorio por causa de despojo; pues entonces el que obtuvo aquel a su favor deberá ser pagado, aunque el despojante le oponga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una de las deudas fuere por alimento;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una de las deudas toma su origen de una renta vitalicia;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una de las deudas procede de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la deuda fuere de cosa que no puede ser compensada, ya sea por disposición de la ley o por el título de que procede, a no ser que ambas deudas fueren igualmente privilegiadas;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deuda fuere de cosa puesta en depósito;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VIII.- Si las deudas fuesen fiscales, excepto en los casos en que la ley lo autorice.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2074</w:t>
      </w:r>
      <w:r w:rsidR="009110D0">
        <w:rPr>
          <w:rFonts w:ascii="Arial" w:hAnsi="Arial" w:cs="Arial"/>
          <w:b/>
          <w:sz w:val="22"/>
          <w:szCs w:val="22"/>
        </w:rPr>
        <w:t xml:space="preserve">. </w:t>
      </w:r>
      <w:r w:rsidRPr="00AE3149">
        <w:rPr>
          <w:rFonts w:ascii="Arial" w:hAnsi="Arial" w:cs="Arial"/>
          <w:sz w:val="22"/>
          <w:szCs w:val="22"/>
        </w:rPr>
        <w:t>Tratándose de títulos pagaderos a la orden, no podrá el deudor compensar con el endosatario lo que le debiesen los endosantes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2075</w:t>
      </w:r>
      <w:r w:rsidR="009110D0">
        <w:rPr>
          <w:rFonts w:ascii="Arial" w:hAnsi="Arial" w:cs="Arial"/>
          <w:b/>
          <w:sz w:val="22"/>
          <w:szCs w:val="22"/>
        </w:rPr>
        <w:t xml:space="preserve">. </w:t>
      </w:r>
      <w:r w:rsidRPr="00AE3149">
        <w:rPr>
          <w:rFonts w:ascii="Arial" w:hAnsi="Arial" w:cs="Arial"/>
          <w:sz w:val="22"/>
          <w:szCs w:val="22"/>
        </w:rPr>
        <w:t>La compensación, dedse (sic) el momento en que es hecha legalmente produce sus efectos de pleno derecho y extingue todas las obligaciones correlativas.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2076</w:t>
      </w:r>
      <w:r w:rsidR="009110D0">
        <w:rPr>
          <w:rFonts w:ascii="Arial" w:hAnsi="Arial" w:cs="Arial"/>
          <w:b/>
          <w:sz w:val="22"/>
          <w:szCs w:val="22"/>
        </w:rPr>
        <w:t xml:space="preserve">. </w:t>
      </w:r>
      <w:r w:rsidRPr="00AE3149">
        <w:rPr>
          <w:rFonts w:ascii="Arial" w:hAnsi="Arial" w:cs="Arial"/>
          <w:sz w:val="22"/>
          <w:szCs w:val="22"/>
        </w:rPr>
        <w:t>El que paga una deuda compensable no puede, cuando exija su crédito que podía ser compensado, aprovecharse, en perjuicio de tercero, de los privilegios e hipotecas que tenga en su favor al tiempo de hacer el pago; a no ser que pruebe que ignoraba la existencia de crédito que extinguía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2077</w:t>
      </w:r>
      <w:r w:rsidR="009110D0">
        <w:rPr>
          <w:rFonts w:ascii="Arial" w:hAnsi="Arial" w:cs="Arial"/>
          <w:b/>
          <w:sz w:val="22"/>
          <w:szCs w:val="22"/>
        </w:rPr>
        <w:t xml:space="preserve">. </w:t>
      </w:r>
      <w:r w:rsidRPr="00AE3149">
        <w:rPr>
          <w:rFonts w:ascii="Arial" w:hAnsi="Arial" w:cs="Arial"/>
          <w:sz w:val="22"/>
          <w:szCs w:val="22"/>
        </w:rPr>
        <w:t>Si fueren varias las deudas sujetas a compensación se seguirá, a falta de declaración, el orden establecido en el artículo 1974.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2078</w:t>
      </w:r>
      <w:r w:rsidR="009110D0">
        <w:rPr>
          <w:rFonts w:ascii="Arial" w:hAnsi="Arial" w:cs="Arial"/>
          <w:b/>
          <w:sz w:val="22"/>
          <w:szCs w:val="22"/>
        </w:rPr>
        <w:t xml:space="preserve">. </w:t>
      </w:r>
      <w:r w:rsidRPr="00AE3149">
        <w:rPr>
          <w:rFonts w:ascii="Arial" w:hAnsi="Arial" w:cs="Arial"/>
          <w:sz w:val="22"/>
          <w:szCs w:val="22"/>
        </w:rPr>
        <w:t>El derecho de compensación puede renunciarse, ya expresamente, ya por hechos que manifiesten de un modo claro la voluntad de hacer la renuncia.</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A7000">
        <w:rPr>
          <w:rFonts w:ascii="Arial" w:hAnsi="Arial" w:cs="Arial"/>
          <w:b/>
          <w:sz w:val="22"/>
          <w:szCs w:val="22"/>
        </w:rPr>
        <w:t>ARTÍCULO 2079</w:t>
      </w:r>
      <w:r w:rsidR="009110D0">
        <w:rPr>
          <w:rFonts w:ascii="Arial" w:hAnsi="Arial" w:cs="Arial"/>
          <w:b/>
          <w:sz w:val="22"/>
          <w:szCs w:val="22"/>
        </w:rPr>
        <w:t xml:space="preserve">. </w:t>
      </w:r>
      <w:r w:rsidRPr="00AE3149">
        <w:rPr>
          <w:rFonts w:ascii="Arial" w:hAnsi="Arial" w:cs="Arial"/>
          <w:sz w:val="22"/>
          <w:szCs w:val="22"/>
        </w:rPr>
        <w:t>El fiador, antes de ser demandado por el acreedor, no puede oponer a éste la compensación de crédito que contra él tenga, co</w:t>
      </w:r>
      <w:r w:rsidR="00AA7000">
        <w:rPr>
          <w:rFonts w:ascii="Arial" w:hAnsi="Arial" w:cs="Arial"/>
          <w:sz w:val="22"/>
          <w:szCs w:val="22"/>
        </w:rPr>
        <w:t>n la deuda del deudor principal</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2080</w:t>
      </w:r>
      <w:r w:rsidR="009110D0">
        <w:rPr>
          <w:rFonts w:ascii="Arial" w:hAnsi="Arial" w:cs="Arial"/>
          <w:b/>
          <w:sz w:val="22"/>
          <w:szCs w:val="22"/>
        </w:rPr>
        <w:t xml:space="preserve">. </w:t>
      </w:r>
      <w:r w:rsidRPr="00AE3149">
        <w:rPr>
          <w:rFonts w:ascii="Arial" w:hAnsi="Arial" w:cs="Arial"/>
          <w:sz w:val="22"/>
          <w:szCs w:val="22"/>
        </w:rPr>
        <w:t>El fiador puede utilizar la compensación de lo que el acreedor deba al deudor principal, pero éste no puede oponer la compensación de lo que el acreedor deba al fiador.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2081</w:t>
      </w:r>
      <w:r w:rsidR="009110D0">
        <w:rPr>
          <w:rFonts w:ascii="Arial" w:hAnsi="Arial" w:cs="Arial"/>
          <w:b/>
          <w:sz w:val="22"/>
          <w:szCs w:val="22"/>
        </w:rPr>
        <w:t xml:space="preserve">. </w:t>
      </w:r>
      <w:r w:rsidRPr="00AE3149">
        <w:rPr>
          <w:rFonts w:ascii="Arial" w:hAnsi="Arial" w:cs="Arial"/>
          <w:sz w:val="22"/>
          <w:szCs w:val="22"/>
        </w:rPr>
        <w:t>El deudor solidario no puede exigir compensación con</w:t>
      </w:r>
      <w:r w:rsidR="009110D0">
        <w:rPr>
          <w:rFonts w:ascii="Arial" w:hAnsi="Arial" w:cs="Arial"/>
          <w:sz w:val="22"/>
          <w:szCs w:val="22"/>
        </w:rPr>
        <w:t xml:space="preserve"> la deuda del acreedor a sus co</w:t>
      </w:r>
      <w:r w:rsidRPr="00AE3149">
        <w:rPr>
          <w:rFonts w:ascii="Arial" w:hAnsi="Arial" w:cs="Arial"/>
          <w:sz w:val="22"/>
          <w:szCs w:val="22"/>
        </w:rPr>
        <w:t>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2082</w:t>
      </w:r>
      <w:r w:rsidR="009110D0">
        <w:rPr>
          <w:rFonts w:ascii="Arial" w:hAnsi="Arial" w:cs="Arial"/>
          <w:b/>
          <w:sz w:val="22"/>
          <w:szCs w:val="22"/>
        </w:rPr>
        <w:t xml:space="preserve">. </w:t>
      </w:r>
      <w:r w:rsidRPr="00AE3149">
        <w:rPr>
          <w:rFonts w:ascii="Arial" w:hAnsi="Arial" w:cs="Arial"/>
          <w:sz w:val="22"/>
          <w:szCs w:val="22"/>
        </w:rPr>
        <w:t>El deudor que hubiere consentido la cesión hecha por el acreedor en favor de un tercero, no podrá oponer al cesionario la compensación que podría oponer al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2083</w:t>
      </w:r>
      <w:r w:rsidR="009110D0">
        <w:rPr>
          <w:rFonts w:ascii="Arial" w:hAnsi="Arial" w:cs="Arial"/>
          <w:b/>
          <w:sz w:val="22"/>
          <w:szCs w:val="22"/>
        </w:rPr>
        <w:t xml:space="preserve">. </w:t>
      </w:r>
      <w:r w:rsidRPr="00AE3149">
        <w:rPr>
          <w:rFonts w:ascii="Arial" w:hAnsi="Arial" w:cs="Arial"/>
          <w:sz w:val="22"/>
          <w:szCs w:val="22"/>
        </w:rPr>
        <w:t xml:space="preserve">Si el acreedor </w:t>
      </w:r>
      <w:r w:rsidR="0051000C" w:rsidRPr="00AE3149">
        <w:rPr>
          <w:rFonts w:ascii="Arial" w:hAnsi="Arial" w:cs="Arial"/>
          <w:sz w:val="22"/>
          <w:szCs w:val="22"/>
        </w:rPr>
        <w:t>dio</w:t>
      </w:r>
      <w:r w:rsidRPr="00AE3149">
        <w:rPr>
          <w:rFonts w:ascii="Arial" w:hAnsi="Arial" w:cs="Arial"/>
          <w:sz w:val="22"/>
          <w:szCs w:val="22"/>
        </w:rPr>
        <w:t xml:space="preserve"> conocimiento de la cesión al deudor y éste no consintió en ella, podrá oponer al cesionario la compensación de los créditos, que tuviere contra el cedente y que fueren anteriores a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2084</w:t>
      </w:r>
      <w:r w:rsidR="009110D0">
        <w:rPr>
          <w:rFonts w:ascii="Arial" w:hAnsi="Arial" w:cs="Arial"/>
          <w:b/>
          <w:sz w:val="22"/>
          <w:szCs w:val="22"/>
        </w:rPr>
        <w:t xml:space="preserve">. </w:t>
      </w:r>
      <w:r w:rsidRPr="00AE3149">
        <w:rPr>
          <w:rFonts w:ascii="Arial" w:hAnsi="Arial" w:cs="Arial"/>
          <w:sz w:val="22"/>
          <w:szCs w:val="22"/>
        </w:rPr>
        <w:t>Si la cesión se realizare sin consentimiento del deudor, podrá éste oponer la compensación de los créditos anteriores a ella, y a la de los posteriores, hasta la fecha en que hubiere tenido conocimiento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2085</w:t>
      </w:r>
      <w:r w:rsidR="009110D0">
        <w:rPr>
          <w:rFonts w:ascii="Arial" w:hAnsi="Arial" w:cs="Arial"/>
          <w:b/>
          <w:sz w:val="22"/>
          <w:szCs w:val="22"/>
        </w:rPr>
        <w:t xml:space="preserve">. </w:t>
      </w:r>
      <w:r w:rsidRPr="00AE3149">
        <w:rPr>
          <w:rFonts w:ascii="Arial" w:hAnsi="Arial" w:cs="Arial"/>
          <w:sz w:val="22"/>
          <w:szCs w:val="22"/>
        </w:rPr>
        <w:t>Las deudas pagaderas en diferentes lugares, pueden compensarse mediante indemnización de los gastos de transporte o cambio al lugar del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2086</w:t>
      </w:r>
      <w:r w:rsidR="009110D0">
        <w:rPr>
          <w:rFonts w:ascii="Arial" w:hAnsi="Arial" w:cs="Arial"/>
          <w:b/>
          <w:sz w:val="22"/>
          <w:szCs w:val="22"/>
        </w:rPr>
        <w:t xml:space="preserve">. </w:t>
      </w:r>
      <w:r w:rsidRPr="00AE3149">
        <w:rPr>
          <w:rFonts w:ascii="Arial" w:hAnsi="Arial" w:cs="Arial"/>
          <w:sz w:val="22"/>
          <w:szCs w:val="22"/>
        </w:rPr>
        <w:t>La compensación no puede tener lugar en perjuicio de los derechos de tercero legítimamente adquiridos.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CONFUSIÓN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2087</w:t>
      </w:r>
      <w:r w:rsidR="009110D0">
        <w:rPr>
          <w:rFonts w:ascii="Arial" w:hAnsi="Arial" w:cs="Arial"/>
          <w:b/>
          <w:sz w:val="22"/>
          <w:szCs w:val="22"/>
        </w:rPr>
        <w:t xml:space="preserve">. </w:t>
      </w:r>
      <w:r w:rsidRPr="00AE3149">
        <w:rPr>
          <w:rFonts w:ascii="Arial" w:hAnsi="Arial" w:cs="Arial"/>
          <w:sz w:val="22"/>
          <w:szCs w:val="22"/>
        </w:rPr>
        <w:t>La obligación se extingue por confusión cuando las calidades de acreedor y de deudor se reúnen en una misma persona. La obligación renace si la confusión cesa.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2088</w:t>
      </w:r>
      <w:r w:rsidR="009110D0">
        <w:rPr>
          <w:rFonts w:ascii="Arial" w:hAnsi="Arial" w:cs="Arial"/>
          <w:b/>
          <w:sz w:val="22"/>
          <w:szCs w:val="22"/>
        </w:rPr>
        <w:t xml:space="preserve">. </w:t>
      </w:r>
      <w:r w:rsidRPr="00AE3149">
        <w:rPr>
          <w:rFonts w:ascii="Arial" w:hAnsi="Arial" w:cs="Arial"/>
          <w:sz w:val="22"/>
          <w:szCs w:val="22"/>
        </w:rPr>
        <w:t>La confusión que se verifica en la persona del acreedor o deudor solidario, sólo produce sus efectos en la parte proporcional de su crédito o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2089</w:t>
      </w:r>
      <w:r w:rsidR="009110D0">
        <w:rPr>
          <w:rFonts w:ascii="Arial" w:hAnsi="Arial" w:cs="Arial"/>
          <w:b/>
          <w:sz w:val="22"/>
          <w:szCs w:val="22"/>
        </w:rPr>
        <w:t xml:space="preserve">. </w:t>
      </w:r>
      <w:r w:rsidRPr="00AE3149">
        <w:rPr>
          <w:rFonts w:ascii="Arial" w:hAnsi="Arial" w:cs="Arial"/>
          <w:sz w:val="22"/>
          <w:szCs w:val="22"/>
        </w:rPr>
        <w:t>Mientras se hace la partición de una herencia, no hay confusión cuando el deudor hereda al acreedor o éste a aquél.</w:t>
      </w:r>
    </w:p>
    <w:p w:rsidR="00D06331" w:rsidRPr="00AE3149" w:rsidRDefault="00D06331" w:rsidP="004D28F6">
      <w:pPr>
        <w:jc w:val="center"/>
        <w:rPr>
          <w:rFonts w:ascii="Arial" w:hAnsi="Arial" w:cs="Arial"/>
          <w:smallCaps/>
          <w:sz w:val="22"/>
          <w:szCs w:val="22"/>
        </w:rPr>
      </w:pPr>
    </w:p>
    <w:p w:rsidR="00D06331" w:rsidRPr="00AE3149" w:rsidRDefault="00D06331" w:rsidP="004D28F6">
      <w:pPr>
        <w:jc w:val="center"/>
        <w:rPr>
          <w:rFonts w:ascii="Arial" w:hAnsi="Arial" w:cs="Arial"/>
          <w:smallCaps/>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REMISIÓN DE LA DEUDA</w:t>
      </w:r>
    </w:p>
    <w:p w:rsidR="00D06331" w:rsidRPr="00AE3149" w:rsidRDefault="00D06331" w:rsidP="004D28F6">
      <w:pPr>
        <w:jc w:val="both"/>
        <w:rPr>
          <w:rFonts w:ascii="Arial" w:hAnsi="Arial" w:cs="Arial"/>
          <w:sz w:val="22"/>
          <w:szCs w:val="22"/>
        </w:rPr>
      </w:pPr>
    </w:p>
    <w:p w:rsidR="00D06331" w:rsidRPr="009110D0" w:rsidRDefault="00D06331" w:rsidP="009110D0">
      <w:pPr>
        <w:jc w:val="both"/>
        <w:rPr>
          <w:rFonts w:ascii="Arial" w:hAnsi="Arial" w:cs="Arial"/>
          <w:sz w:val="22"/>
          <w:szCs w:val="22"/>
        </w:rPr>
      </w:pPr>
      <w:r w:rsidRPr="00AA7000">
        <w:rPr>
          <w:rFonts w:ascii="Arial" w:hAnsi="Arial" w:cs="Arial"/>
          <w:b/>
          <w:sz w:val="22"/>
          <w:szCs w:val="22"/>
        </w:rPr>
        <w:t>ARTÍCULO 2090</w:t>
      </w:r>
      <w:r w:rsidR="009110D0" w:rsidRPr="009110D0">
        <w:rPr>
          <w:rFonts w:ascii="Arial" w:hAnsi="Arial" w:cs="Arial"/>
          <w:sz w:val="22"/>
          <w:szCs w:val="22"/>
        </w:rPr>
        <w:t xml:space="preserve">. </w:t>
      </w:r>
      <w:r w:rsidRPr="009110D0">
        <w:rPr>
          <w:rFonts w:ascii="Arial" w:hAnsi="Arial" w:cs="Arial"/>
          <w:sz w:val="22"/>
          <w:szCs w:val="22"/>
        </w:rPr>
        <w:t>Cualquiera puede renunciar su derecho y remitir, en todo o en parte, las prestaciones que le son debidas, excepto en aquellos casos en que la ley lo prohíbe.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2091</w:t>
      </w:r>
      <w:r w:rsidR="009110D0">
        <w:rPr>
          <w:rFonts w:ascii="Arial" w:hAnsi="Arial" w:cs="Arial"/>
          <w:b/>
          <w:sz w:val="22"/>
          <w:szCs w:val="22"/>
        </w:rPr>
        <w:t xml:space="preserve">. </w:t>
      </w:r>
      <w:r w:rsidRPr="00AE3149">
        <w:rPr>
          <w:rFonts w:ascii="Arial" w:hAnsi="Arial" w:cs="Arial"/>
          <w:sz w:val="22"/>
          <w:szCs w:val="22"/>
        </w:rPr>
        <w:t>La condonación de la deuda principal extinguirá las obligaciones accesorias, pero la de éstas dejan subsistente la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2092</w:t>
      </w:r>
      <w:r w:rsidR="009110D0">
        <w:rPr>
          <w:rFonts w:ascii="Arial" w:hAnsi="Arial" w:cs="Arial"/>
          <w:b/>
          <w:sz w:val="22"/>
          <w:szCs w:val="22"/>
        </w:rPr>
        <w:t xml:space="preserve">. </w:t>
      </w:r>
      <w:r w:rsidRPr="00AE3149">
        <w:rPr>
          <w:rFonts w:ascii="Arial" w:hAnsi="Arial" w:cs="Arial"/>
          <w:sz w:val="22"/>
          <w:szCs w:val="22"/>
        </w:rPr>
        <w:t>Habiendo varios fiadores solidarios, el perdón que fuere concedido solamente a alguno de ellos, en la parte relativa a su responsabilidad, no aprovecha a los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2093</w:t>
      </w:r>
      <w:r w:rsidR="009110D0">
        <w:rPr>
          <w:rFonts w:ascii="Arial" w:hAnsi="Arial" w:cs="Arial"/>
          <w:b/>
          <w:sz w:val="22"/>
          <w:szCs w:val="22"/>
        </w:rPr>
        <w:t xml:space="preserve">. </w:t>
      </w:r>
      <w:r w:rsidRPr="00AE3149">
        <w:rPr>
          <w:rFonts w:ascii="Arial" w:hAnsi="Arial" w:cs="Arial"/>
          <w:sz w:val="22"/>
          <w:szCs w:val="22"/>
        </w:rPr>
        <w:t>La devolución de la prenda es presunción de la remisión del derecho a la misma prenda, si el acreedor no prueba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 xml:space="preserve">DE LA </w:t>
      </w:r>
      <w:r w:rsidR="00AA7000" w:rsidRPr="00AE3149">
        <w:t>NOVACIÓN</w:t>
      </w:r>
    </w:p>
    <w:p w:rsidR="00D06331" w:rsidRPr="00AE3149" w:rsidRDefault="00D06331" w:rsidP="004D28F6">
      <w:pPr>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2094</w:t>
      </w:r>
      <w:r w:rsidR="009110D0">
        <w:rPr>
          <w:rFonts w:ascii="Arial" w:hAnsi="Arial" w:cs="Arial"/>
          <w:b/>
          <w:sz w:val="22"/>
          <w:szCs w:val="22"/>
        </w:rPr>
        <w:t xml:space="preserve">. </w:t>
      </w:r>
      <w:r w:rsidRPr="00AE3149">
        <w:rPr>
          <w:rFonts w:ascii="Arial" w:hAnsi="Arial" w:cs="Arial"/>
          <w:sz w:val="22"/>
          <w:szCs w:val="22"/>
        </w:rPr>
        <w:t>Hay novación de contrato cuando las partes en él interesadas lo alteran substancialmente sustituyendo una obligación nueva a la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2095</w:t>
      </w:r>
      <w:r w:rsidR="009110D0">
        <w:rPr>
          <w:rFonts w:ascii="Arial" w:hAnsi="Arial" w:cs="Arial"/>
          <w:b/>
          <w:sz w:val="22"/>
          <w:szCs w:val="22"/>
        </w:rPr>
        <w:t xml:space="preserve">. </w:t>
      </w:r>
      <w:r w:rsidRPr="00AE3149">
        <w:rPr>
          <w:rFonts w:ascii="Arial" w:hAnsi="Arial" w:cs="Arial"/>
          <w:sz w:val="22"/>
          <w:szCs w:val="22"/>
        </w:rPr>
        <w:t>La novación es un contrato, y como tal, está sujeta a las disposiciones respectivas, salvo las modificaciones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2096</w:t>
      </w:r>
      <w:r w:rsidR="009110D0">
        <w:rPr>
          <w:rFonts w:ascii="Arial" w:hAnsi="Arial" w:cs="Arial"/>
          <w:b/>
          <w:sz w:val="22"/>
          <w:szCs w:val="22"/>
        </w:rPr>
        <w:t xml:space="preserve">. </w:t>
      </w:r>
      <w:r w:rsidRPr="00AE3149">
        <w:rPr>
          <w:rFonts w:ascii="Arial" w:hAnsi="Arial" w:cs="Arial"/>
          <w:sz w:val="22"/>
          <w:szCs w:val="22"/>
        </w:rPr>
        <w:t>La novación nunca se presume, debe constar expresamente.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2097</w:t>
      </w:r>
      <w:r w:rsidR="009110D0">
        <w:rPr>
          <w:rFonts w:ascii="Arial" w:hAnsi="Arial" w:cs="Arial"/>
          <w:b/>
          <w:sz w:val="22"/>
          <w:szCs w:val="22"/>
        </w:rPr>
        <w:t xml:space="preserve">. </w:t>
      </w:r>
      <w:r w:rsidRPr="00AE3149">
        <w:rPr>
          <w:rFonts w:ascii="Arial" w:hAnsi="Arial" w:cs="Arial"/>
          <w:sz w:val="22"/>
          <w:szCs w:val="22"/>
        </w:rPr>
        <w:t>Aun cuando la obligación anterior esté subordinada a una condición suspensiva, solamente quedará la novación dependiente del cumplimiento de aquella, si así se hubiere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2098</w:t>
      </w:r>
      <w:r w:rsidR="009110D0">
        <w:rPr>
          <w:rFonts w:ascii="Arial" w:hAnsi="Arial" w:cs="Arial"/>
          <w:b/>
          <w:sz w:val="22"/>
          <w:szCs w:val="22"/>
        </w:rPr>
        <w:t xml:space="preserve">. </w:t>
      </w:r>
      <w:r w:rsidRPr="00AE3149">
        <w:rPr>
          <w:rFonts w:ascii="Arial" w:hAnsi="Arial" w:cs="Arial"/>
          <w:sz w:val="22"/>
          <w:szCs w:val="22"/>
        </w:rPr>
        <w:t>Si la primera obligación se hubiere extinguido al tiempo en que se contrajera la segunda quedará la novación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2099</w:t>
      </w:r>
      <w:r w:rsidR="009110D0">
        <w:rPr>
          <w:rFonts w:ascii="Arial" w:hAnsi="Arial" w:cs="Arial"/>
          <w:b/>
          <w:sz w:val="22"/>
          <w:szCs w:val="22"/>
        </w:rPr>
        <w:t xml:space="preserve">. </w:t>
      </w:r>
      <w:r w:rsidRPr="00AE3149">
        <w:rPr>
          <w:rFonts w:ascii="Arial" w:hAnsi="Arial" w:cs="Arial"/>
          <w:sz w:val="22"/>
          <w:szCs w:val="22"/>
        </w:rPr>
        <w:t>La novación es nula si lo fuere también la obligación primitiva, salvo que la causa de nulidad solamente pueda ser invocada por el deudor, o que la ratificación convalide los actos nulos en su origen.</w:t>
      </w:r>
    </w:p>
    <w:p w:rsidR="00D06331" w:rsidRPr="00AA7000"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2100</w:t>
      </w:r>
      <w:r w:rsidR="009110D0">
        <w:rPr>
          <w:rFonts w:ascii="Arial" w:hAnsi="Arial" w:cs="Arial"/>
          <w:b/>
          <w:sz w:val="22"/>
          <w:szCs w:val="22"/>
        </w:rPr>
        <w:t xml:space="preserve">. </w:t>
      </w:r>
      <w:r w:rsidRPr="00AE3149">
        <w:rPr>
          <w:rFonts w:ascii="Arial" w:hAnsi="Arial" w:cs="Arial"/>
          <w:sz w:val="22"/>
          <w:szCs w:val="22"/>
        </w:rPr>
        <w:t>Si la novación fuere nula subsistirá la antigua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2101</w:t>
      </w:r>
      <w:r w:rsidR="009110D0">
        <w:rPr>
          <w:rFonts w:ascii="Arial" w:hAnsi="Arial" w:cs="Arial"/>
          <w:b/>
          <w:sz w:val="22"/>
          <w:szCs w:val="22"/>
        </w:rPr>
        <w:t xml:space="preserve">. </w:t>
      </w:r>
      <w:r w:rsidRPr="00AE3149">
        <w:rPr>
          <w:rFonts w:ascii="Arial" w:hAnsi="Arial" w:cs="Arial"/>
          <w:sz w:val="22"/>
          <w:szCs w:val="22"/>
        </w:rPr>
        <w:t>La novación extingue la obligación principal y las obligaciones accesorias. El acreedor puede, por una reserva expresa, impedir la extinción de las obligaciones accesorias, que entonces pasan a la nueva.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2102</w:t>
      </w:r>
      <w:r w:rsidR="009110D0">
        <w:rPr>
          <w:rFonts w:ascii="Arial" w:hAnsi="Arial" w:cs="Arial"/>
          <w:b/>
          <w:sz w:val="22"/>
          <w:szCs w:val="22"/>
        </w:rPr>
        <w:t xml:space="preserve">. </w:t>
      </w:r>
      <w:r w:rsidRPr="00AE3149">
        <w:rPr>
          <w:rFonts w:ascii="Arial" w:hAnsi="Arial" w:cs="Arial"/>
          <w:sz w:val="22"/>
          <w:szCs w:val="22"/>
        </w:rPr>
        <w:t>El acreedor no puede reservarse el derecho de prenda o hipoteca de la obligación extinguida, si los bienes hipotecarios o empeñados pertenecieren a terceros que no hubieren tenido parte en la novación. Tampoco puede reservarse la fianza sin consentimiento del fiador.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2103</w:t>
      </w:r>
      <w:r w:rsidR="005E62E6">
        <w:rPr>
          <w:rFonts w:ascii="Arial" w:hAnsi="Arial" w:cs="Arial"/>
          <w:b/>
          <w:sz w:val="22"/>
          <w:szCs w:val="22"/>
        </w:rPr>
        <w:t xml:space="preserve">. </w:t>
      </w:r>
      <w:r w:rsidRPr="00AE3149">
        <w:rPr>
          <w:rFonts w:ascii="Arial" w:hAnsi="Arial" w:cs="Arial"/>
          <w:sz w:val="22"/>
          <w:szCs w:val="22"/>
        </w:rPr>
        <w:t>Cuando la novación se efectúe entre el acreedor y algún deudor solidario, los privilegios o hipotecas del antiguo crédito sólo pueden quedar reservados con relación a los bienes del deudor que contrae la nueva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2104</w:t>
      </w:r>
      <w:r w:rsidR="005E62E6">
        <w:rPr>
          <w:rFonts w:ascii="Arial" w:hAnsi="Arial" w:cs="Arial"/>
          <w:b/>
          <w:sz w:val="22"/>
          <w:szCs w:val="22"/>
        </w:rPr>
        <w:t xml:space="preserve">. </w:t>
      </w:r>
      <w:r w:rsidRPr="00AE3149">
        <w:rPr>
          <w:rFonts w:ascii="Arial" w:hAnsi="Arial" w:cs="Arial"/>
          <w:sz w:val="22"/>
          <w:szCs w:val="22"/>
        </w:rPr>
        <w:t>Por la novación hecha entre el acreedor y alguno de los deudores solidarios, quedan exonerados todos los demás condeudores, (sic) sin perjuicio de lo dispuesto en el artículo 1880.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VI</w:t>
      </w:r>
    </w:p>
    <w:p w:rsidR="00D06331" w:rsidRPr="00AE3149" w:rsidRDefault="00D06331" w:rsidP="004D28F6">
      <w:pPr>
        <w:pStyle w:val="Ttulo4"/>
      </w:pPr>
      <w:r w:rsidRPr="00AE3149">
        <w:t>DE LA INEXISTENCIA Y DE LA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2105</w:t>
      </w:r>
      <w:r w:rsidR="005E62E6">
        <w:rPr>
          <w:rFonts w:ascii="Arial" w:hAnsi="Arial" w:cs="Arial"/>
          <w:b/>
          <w:sz w:val="22"/>
          <w:szCs w:val="22"/>
        </w:rPr>
        <w:t xml:space="preserve">. </w:t>
      </w:r>
      <w:r w:rsidRPr="00AE3149">
        <w:rPr>
          <w:rFonts w:ascii="Arial" w:hAnsi="Arial" w:cs="Arial"/>
          <w:sz w:val="22"/>
          <w:szCs w:val="22"/>
        </w:rPr>
        <w:t>El acto jurídico inexistente por la falta de consentimiento o de objeto que pueda ser materia de él no producirá efecto legal alguno. No es susceptible de valer por confirmación, ni por prescripción; su inexistencia puede invocarse por todo interesado.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2106</w:t>
      </w:r>
      <w:r w:rsidR="005E62E6">
        <w:rPr>
          <w:rFonts w:ascii="Arial" w:hAnsi="Arial" w:cs="Arial"/>
          <w:b/>
          <w:sz w:val="22"/>
          <w:szCs w:val="22"/>
        </w:rPr>
        <w:t xml:space="preserve">. </w:t>
      </w:r>
      <w:r w:rsidRPr="00AE3149">
        <w:rPr>
          <w:rFonts w:ascii="Arial" w:hAnsi="Arial" w:cs="Arial"/>
          <w:sz w:val="22"/>
          <w:szCs w:val="22"/>
        </w:rPr>
        <w:t>La ilicitud en el objeto, en el fin o en la condición del acto produce su nulidad, ya absoluta ya relativa, según lo disponga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2107</w:t>
      </w:r>
      <w:r w:rsidR="005E62E6">
        <w:rPr>
          <w:rFonts w:ascii="Arial" w:hAnsi="Arial" w:cs="Arial"/>
          <w:b/>
          <w:sz w:val="22"/>
          <w:szCs w:val="22"/>
        </w:rPr>
        <w:t xml:space="preserve">. </w:t>
      </w:r>
      <w:r w:rsidRPr="00AE3149">
        <w:rPr>
          <w:rFonts w:ascii="Arial" w:hAnsi="Arial" w:cs="Arial"/>
          <w:sz w:val="22"/>
          <w:szCs w:val="22"/>
        </w:rPr>
        <w:t>La nulidad absoluta por regla Gral. no impide que el acto produzca provisionalmente sus efectos, los cuales serán destruidos retroactivamente cuando se pronuncie por el juez la nulidad. De ella puede prevalerse todo interesado y no desaparece por la confirmación o la prescripción.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2108</w:t>
      </w:r>
      <w:r w:rsidR="005E62E6">
        <w:rPr>
          <w:rFonts w:ascii="Arial" w:hAnsi="Arial" w:cs="Arial"/>
          <w:b/>
          <w:sz w:val="22"/>
          <w:szCs w:val="22"/>
        </w:rPr>
        <w:t xml:space="preserve">. </w:t>
      </w:r>
      <w:r w:rsidRPr="00AE3149">
        <w:rPr>
          <w:rFonts w:ascii="Arial" w:hAnsi="Arial" w:cs="Arial"/>
          <w:sz w:val="22"/>
          <w:szCs w:val="22"/>
        </w:rPr>
        <w:t>La nulidad es relativa cuando no reúne todos los caracteres enumerados en el artículo anterior, siempre permite que el acto produzca provisionalmente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2109</w:t>
      </w:r>
      <w:r w:rsidR="005E62E6">
        <w:rPr>
          <w:rFonts w:ascii="Arial" w:hAnsi="Arial" w:cs="Arial"/>
          <w:b/>
          <w:sz w:val="22"/>
          <w:szCs w:val="22"/>
        </w:rPr>
        <w:t xml:space="preserve">. </w:t>
      </w:r>
      <w:r w:rsidRPr="00AE3149">
        <w:rPr>
          <w:rFonts w:ascii="Arial" w:hAnsi="Arial" w:cs="Arial"/>
          <w:sz w:val="22"/>
          <w:szCs w:val="22"/>
        </w:rPr>
        <w:t>La falta de forma establecida por la ley, si no se trata de actos solemnes, así como el error, el dolo, la violencia, la lesión, y la incapacidad de cualquiera de los autores del acto, produce la nulidad relativa del mismo.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2110</w:t>
      </w:r>
      <w:r w:rsidR="005E62E6">
        <w:rPr>
          <w:rFonts w:ascii="Arial" w:hAnsi="Arial" w:cs="Arial"/>
          <w:b/>
          <w:sz w:val="22"/>
          <w:szCs w:val="22"/>
        </w:rPr>
        <w:t xml:space="preserve">. </w:t>
      </w:r>
      <w:r w:rsidRPr="00AE3149">
        <w:rPr>
          <w:rFonts w:ascii="Arial" w:hAnsi="Arial" w:cs="Arial"/>
          <w:sz w:val="22"/>
          <w:szCs w:val="22"/>
        </w:rPr>
        <w:t>La acción y la excepción de nulidad por falta de forma competen a todos los interesados.</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2111</w:t>
      </w:r>
      <w:r w:rsidR="005E62E6">
        <w:rPr>
          <w:rFonts w:ascii="Arial" w:hAnsi="Arial" w:cs="Arial"/>
          <w:b/>
          <w:sz w:val="22"/>
          <w:szCs w:val="22"/>
        </w:rPr>
        <w:t xml:space="preserve">. </w:t>
      </w:r>
      <w:r w:rsidRPr="00AE3149">
        <w:rPr>
          <w:rFonts w:ascii="Arial" w:hAnsi="Arial" w:cs="Arial"/>
          <w:sz w:val="22"/>
          <w:szCs w:val="22"/>
        </w:rPr>
        <w:t xml:space="preserve">La nulidad por causa de error, dolo, violencia, lesión o incapacidad, sólo puede invocarse por el que ha sufrido esos vicios de consentimiento, se ha perjudicado por la lesión o por falta de forma establecida por la ley, se ex es el incapaz. </w:t>
      </w:r>
    </w:p>
    <w:p w:rsidR="00D06331" w:rsidRPr="00AA7000" w:rsidRDefault="005E62E6" w:rsidP="004D28F6">
      <w:pPr>
        <w:jc w:val="right"/>
        <w:rPr>
          <w:rFonts w:ascii="Arial" w:hAnsi="Arial" w:cs="Arial"/>
          <w:i/>
          <w:color w:val="0070C0"/>
          <w:sz w:val="14"/>
          <w:szCs w:val="22"/>
        </w:rPr>
      </w:pPr>
      <w:r w:rsidRPr="00AA7000">
        <w:rPr>
          <w:rFonts w:ascii="Arial" w:hAnsi="Arial" w:cs="Arial"/>
          <w:i/>
          <w:color w:val="0070C0"/>
          <w:sz w:val="14"/>
          <w:szCs w:val="22"/>
        </w:rPr>
        <w:t>(N. DE E. ASÍ SE PUBLICÓ EN EL PERIÓDICO OFICIAL)</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2112</w:t>
      </w:r>
      <w:r w:rsidR="005E62E6">
        <w:rPr>
          <w:rFonts w:ascii="Arial" w:hAnsi="Arial" w:cs="Arial"/>
          <w:b/>
          <w:sz w:val="22"/>
          <w:szCs w:val="22"/>
        </w:rPr>
        <w:t xml:space="preserve">. </w:t>
      </w:r>
      <w:r w:rsidRPr="00AE3149">
        <w:rPr>
          <w:rFonts w:ascii="Arial" w:hAnsi="Arial" w:cs="Arial"/>
          <w:sz w:val="22"/>
          <w:szCs w:val="22"/>
        </w:rPr>
        <w:t xml:space="preserve">La nulidad de un acto jurídico tingue por la confirmación de ese acto hecho en la forma omitida. </w:t>
      </w:r>
    </w:p>
    <w:p w:rsidR="00D06331" w:rsidRPr="00AA7000" w:rsidRDefault="005E62E6" w:rsidP="004D28F6">
      <w:pPr>
        <w:jc w:val="right"/>
        <w:rPr>
          <w:rFonts w:asciiTheme="minorHAnsi" w:hAnsiTheme="minorHAnsi" w:cs="Arial"/>
          <w:i/>
          <w:color w:val="0070C0"/>
          <w:sz w:val="14"/>
          <w:szCs w:val="22"/>
        </w:rPr>
      </w:pPr>
      <w:r w:rsidRPr="00AA7000">
        <w:rPr>
          <w:rFonts w:asciiTheme="minorHAnsi" w:hAnsiTheme="minorHAnsi" w:cs="Arial"/>
          <w:i/>
          <w:color w:val="0070C0"/>
          <w:sz w:val="14"/>
          <w:szCs w:val="22"/>
        </w:rPr>
        <w:t>(N. DE E. ASÍ FUE PUBLICADA EN EL PERIÓDICO OFICIAL)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2113</w:t>
      </w:r>
      <w:r w:rsidR="005E62E6">
        <w:rPr>
          <w:rFonts w:ascii="Arial" w:hAnsi="Arial" w:cs="Arial"/>
          <w:b/>
          <w:sz w:val="22"/>
          <w:szCs w:val="22"/>
        </w:rPr>
        <w:t xml:space="preserve">. </w:t>
      </w:r>
      <w:r w:rsidRPr="00AE3149">
        <w:rPr>
          <w:rFonts w:ascii="Arial" w:hAnsi="Arial" w:cs="Arial"/>
          <w:sz w:val="22"/>
          <w:szCs w:val="22"/>
        </w:rPr>
        <w:t>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2114</w:t>
      </w:r>
      <w:r w:rsidR="005E62E6">
        <w:rPr>
          <w:rFonts w:ascii="Arial" w:hAnsi="Arial" w:cs="Arial"/>
          <w:b/>
          <w:sz w:val="22"/>
          <w:szCs w:val="22"/>
        </w:rPr>
        <w:t xml:space="preserve">. </w:t>
      </w:r>
      <w:r w:rsidRPr="00AE3149">
        <w:rPr>
          <w:rFonts w:ascii="Arial" w:hAnsi="Arial" w:cs="Arial"/>
          <w:sz w:val="22"/>
          <w:szCs w:val="22"/>
        </w:rPr>
        <w:t>Cuando el contrato es nulo por incapacidad, violencia o error, puede ser confirmado cuando cesa el vicio o motivo de la nulidad, siempre que no concurra otra causa que invalide la confirmación.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2115</w:t>
      </w:r>
      <w:r w:rsidR="005E62E6">
        <w:rPr>
          <w:rFonts w:ascii="Arial" w:hAnsi="Arial" w:cs="Arial"/>
          <w:b/>
          <w:sz w:val="22"/>
          <w:szCs w:val="22"/>
        </w:rPr>
        <w:t xml:space="preserve">. </w:t>
      </w:r>
      <w:r w:rsidRPr="00AE3149">
        <w:rPr>
          <w:rFonts w:ascii="Arial" w:hAnsi="Arial" w:cs="Arial"/>
          <w:sz w:val="22"/>
          <w:szCs w:val="22"/>
        </w:rPr>
        <w:t>El cumplimiento voluntario por medio del pago, novación o por cualquier otro modo se tiene por ratificación tácita y extingue la acción de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2116</w:t>
      </w:r>
      <w:r w:rsidR="005E62E6">
        <w:rPr>
          <w:rFonts w:ascii="Arial" w:hAnsi="Arial" w:cs="Arial"/>
          <w:b/>
          <w:sz w:val="22"/>
          <w:szCs w:val="22"/>
        </w:rPr>
        <w:t xml:space="preserve">. </w:t>
      </w:r>
      <w:r w:rsidRPr="00AE3149">
        <w:rPr>
          <w:rFonts w:ascii="Arial" w:hAnsi="Arial" w:cs="Arial"/>
          <w:sz w:val="22"/>
          <w:szCs w:val="22"/>
        </w:rPr>
        <w:t>La confirmación se retrotrae al día en que se verificó el acto nulo, pero ese efecto retroactivo no perjudicará a los derechos de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2117</w:t>
      </w:r>
      <w:r w:rsidR="005E62E6">
        <w:rPr>
          <w:rFonts w:ascii="Arial" w:hAnsi="Arial" w:cs="Arial"/>
          <w:b/>
          <w:sz w:val="22"/>
          <w:szCs w:val="22"/>
        </w:rPr>
        <w:t xml:space="preserve">. </w:t>
      </w:r>
      <w:r w:rsidRPr="00AE3149">
        <w:rPr>
          <w:rFonts w:ascii="Arial" w:hAnsi="Arial" w:cs="Arial"/>
          <w:sz w:val="22"/>
          <w:szCs w:val="22"/>
        </w:rPr>
        <w:t>La acción de nulidad fundada en incapacidad o en error, puede intentarse en los plazos establecidos en el artículo 632. Si el error se conoce antes de que transcurran esos plazos, la acción de nulidad prescribe a los sesenta días, contados desde que el error fué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2118</w:t>
      </w:r>
      <w:r w:rsidR="005E62E6">
        <w:rPr>
          <w:rFonts w:ascii="Arial" w:hAnsi="Arial" w:cs="Arial"/>
          <w:b/>
          <w:sz w:val="22"/>
          <w:szCs w:val="22"/>
        </w:rPr>
        <w:t xml:space="preserve">. </w:t>
      </w:r>
      <w:r w:rsidRPr="00AE3149">
        <w:rPr>
          <w:rFonts w:ascii="Arial" w:hAnsi="Arial" w:cs="Arial"/>
          <w:sz w:val="22"/>
          <w:szCs w:val="22"/>
        </w:rPr>
        <w:t>La acción para pedir la nulidad de un contrato hecho por violencia, prescribe a los seis meses contados desde que cese ese vicio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2119</w:t>
      </w:r>
      <w:r w:rsidR="005E62E6">
        <w:rPr>
          <w:rFonts w:ascii="Arial" w:hAnsi="Arial" w:cs="Arial"/>
          <w:b/>
          <w:sz w:val="22"/>
          <w:szCs w:val="22"/>
        </w:rPr>
        <w:t xml:space="preserve">. </w:t>
      </w:r>
      <w:r w:rsidRPr="00AE3149">
        <w:rPr>
          <w:rFonts w:ascii="Arial" w:hAnsi="Arial" w:cs="Arial"/>
          <w:sz w:val="22"/>
          <w:szCs w:val="22"/>
        </w:rPr>
        <w:t>El acto jurídico viciado de nulidad en parte, no es totalmente nulo, si las partes que lo forman pueden legalmente subsistir separadas, a menos que se demuestre que al celebrarse el acto se quiso que sólo íntegramente subsistiera.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2120</w:t>
      </w:r>
      <w:r w:rsidR="005E62E6">
        <w:rPr>
          <w:rFonts w:ascii="Arial" w:hAnsi="Arial" w:cs="Arial"/>
          <w:b/>
          <w:sz w:val="22"/>
          <w:szCs w:val="22"/>
        </w:rPr>
        <w:t xml:space="preserve">. </w:t>
      </w:r>
      <w:r w:rsidRPr="00AE3149">
        <w:rPr>
          <w:rFonts w:ascii="Arial" w:hAnsi="Arial" w:cs="Arial"/>
          <w:sz w:val="22"/>
          <w:szCs w:val="22"/>
        </w:rPr>
        <w:t>La anulación del acto obliga a las partes a restituirse mutuamente lo que han recibido o percibido en virtud o por consecuencia del acto anulado.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2121</w:t>
      </w:r>
      <w:r w:rsidR="005E62E6">
        <w:rPr>
          <w:rFonts w:ascii="Arial" w:hAnsi="Arial" w:cs="Arial"/>
          <w:b/>
          <w:sz w:val="22"/>
          <w:szCs w:val="22"/>
        </w:rPr>
        <w:t xml:space="preserve">. </w:t>
      </w:r>
      <w:r w:rsidRPr="00AE3149">
        <w:rPr>
          <w:rFonts w:ascii="Arial" w:hAnsi="Arial" w:cs="Arial"/>
          <w:sz w:val="22"/>
          <w:szCs w:val="22"/>
        </w:rPr>
        <w:t>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2122</w:t>
      </w:r>
      <w:r w:rsidR="005E62E6">
        <w:rPr>
          <w:rFonts w:ascii="Arial" w:hAnsi="Arial" w:cs="Arial"/>
          <w:b/>
          <w:sz w:val="22"/>
          <w:szCs w:val="22"/>
        </w:rPr>
        <w:t xml:space="preserve">. </w:t>
      </w:r>
      <w:r w:rsidRPr="00AE3149">
        <w:rPr>
          <w:rFonts w:ascii="Arial" w:hAnsi="Arial" w:cs="Arial"/>
          <w:sz w:val="22"/>
          <w:szCs w:val="22"/>
        </w:rPr>
        <w:t>Mientras que uno de los contratantes no cumpla con la devolución de aquello que en virtud de la declaración del contrato está obligado, no puede ser compelido el otro que cumpla por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2123</w:t>
      </w:r>
      <w:r w:rsidR="005E62E6">
        <w:rPr>
          <w:rFonts w:ascii="Arial" w:hAnsi="Arial" w:cs="Arial"/>
          <w:b/>
          <w:sz w:val="22"/>
          <w:szCs w:val="22"/>
        </w:rPr>
        <w:t xml:space="preserve">. </w:t>
      </w:r>
      <w:r w:rsidRPr="00AE3149">
        <w:rPr>
          <w:rFonts w:ascii="Arial" w:hAnsi="Arial" w:cs="Arial"/>
          <w:sz w:val="22"/>
          <w:szCs w:val="22"/>
        </w:rPr>
        <w:t xml:space="preserve">Todos los derechos reales o personales transmitidos a tercero sobre un inmueble, por una persona que ha llegado a ser propietaria de él en virtud del acto anulado, quedan sin ningún valor y pueden ser reclamadas directamente del poseedor actual mientras que no se cumpla la prescripción, observándose lo dispuesto para los terceros adquirientes de buena </w:t>
      </w:r>
      <w:r w:rsidR="0051000C" w:rsidRPr="00AE3149">
        <w:rPr>
          <w:rFonts w:ascii="Arial" w:hAnsi="Arial" w:cs="Arial"/>
          <w:sz w:val="22"/>
          <w:szCs w:val="22"/>
        </w:rPr>
        <w:t>fe</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51000C" w:rsidRPr="00AE3149" w:rsidRDefault="0051000C" w:rsidP="004D28F6">
      <w:pPr>
        <w:jc w:val="center"/>
        <w:rPr>
          <w:rFonts w:ascii="Arial" w:hAnsi="Arial" w:cs="Arial"/>
          <w:sz w:val="22"/>
          <w:szCs w:val="22"/>
        </w:rPr>
      </w:pPr>
    </w:p>
    <w:p w:rsidR="00D06331" w:rsidRPr="00AE3149" w:rsidRDefault="00D06331" w:rsidP="004D28F6">
      <w:pPr>
        <w:pStyle w:val="Ttulo3"/>
      </w:pPr>
      <w:r w:rsidRPr="00AE3149">
        <w:t>PARTE SEGUNDA</w:t>
      </w:r>
    </w:p>
    <w:p w:rsidR="00D06331" w:rsidRPr="00AE3149" w:rsidRDefault="00D06331" w:rsidP="004D28F6">
      <w:pPr>
        <w:pStyle w:val="Ttulo3"/>
      </w:pPr>
      <w:r w:rsidRPr="00AE3149">
        <w:t>DE LAS DIVERSAS ESPECIES DEL CONTRATO</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DE LOS CONTRATOS PREPARATORIOS.- LA PORMESA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2124</w:t>
      </w:r>
      <w:r w:rsidR="005E62E6">
        <w:rPr>
          <w:rFonts w:ascii="Arial" w:hAnsi="Arial" w:cs="Arial"/>
          <w:b/>
          <w:sz w:val="22"/>
          <w:szCs w:val="22"/>
        </w:rPr>
        <w:t xml:space="preserve">. </w:t>
      </w:r>
      <w:r w:rsidRPr="00AE3149">
        <w:rPr>
          <w:rFonts w:ascii="Arial" w:hAnsi="Arial" w:cs="Arial"/>
          <w:sz w:val="22"/>
          <w:szCs w:val="22"/>
        </w:rPr>
        <w:t>Puede asumirse contractualmente la obligación de celebrar un contrato futuro.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2125</w:t>
      </w:r>
      <w:r w:rsidR="005E62E6">
        <w:rPr>
          <w:rFonts w:ascii="Arial" w:hAnsi="Arial" w:cs="Arial"/>
          <w:b/>
          <w:sz w:val="22"/>
          <w:szCs w:val="22"/>
        </w:rPr>
        <w:t xml:space="preserve">. </w:t>
      </w:r>
      <w:r w:rsidRPr="00AE3149">
        <w:rPr>
          <w:rFonts w:ascii="Arial" w:hAnsi="Arial" w:cs="Arial"/>
          <w:sz w:val="22"/>
          <w:szCs w:val="22"/>
        </w:rPr>
        <w:t>La promesa de contratar o sea el contrato preliminar de otro puede ser unilateral o bilateral.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2126</w:t>
      </w:r>
      <w:r w:rsidR="005E62E6">
        <w:rPr>
          <w:rFonts w:ascii="Arial" w:hAnsi="Arial" w:cs="Arial"/>
          <w:b/>
          <w:sz w:val="22"/>
          <w:szCs w:val="22"/>
        </w:rPr>
        <w:t xml:space="preserve">. </w:t>
      </w:r>
      <w:r w:rsidRPr="00AE3149">
        <w:rPr>
          <w:rFonts w:ascii="Arial" w:hAnsi="Arial" w:cs="Arial"/>
          <w:sz w:val="22"/>
          <w:szCs w:val="22"/>
        </w:rPr>
        <w:t>La promesa de contrato sólo da origen a obligaciones de hacer, consistentes en celebrar el contrato respectivo de acuedo (sic) con lo ofrecido.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2127</w:t>
      </w:r>
      <w:r w:rsidR="005E62E6">
        <w:rPr>
          <w:rFonts w:ascii="Arial" w:hAnsi="Arial" w:cs="Arial"/>
          <w:b/>
          <w:sz w:val="22"/>
          <w:szCs w:val="22"/>
        </w:rPr>
        <w:t xml:space="preserve">. </w:t>
      </w:r>
      <w:r w:rsidRPr="00AE3149">
        <w:rPr>
          <w:rFonts w:ascii="Arial" w:hAnsi="Arial" w:cs="Arial"/>
          <w:sz w:val="22"/>
          <w:szCs w:val="22"/>
        </w:rPr>
        <w:t>Para que la promesa de contratar sea válida debe constar por escrito, contener los elementos característicos del contrato definitivo y limitarse a cierto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2128</w:t>
      </w:r>
      <w:r w:rsidR="005E62E6">
        <w:rPr>
          <w:rFonts w:ascii="Arial" w:hAnsi="Arial" w:cs="Arial"/>
          <w:b/>
          <w:sz w:val="22"/>
          <w:szCs w:val="22"/>
        </w:rPr>
        <w:t xml:space="preserve">. </w:t>
      </w:r>
      <w:r w:rsidRPr="00AE3149">
        <w:rPr>
          <w:rFonts w:ascii="Arial" w:hAnsi="Arial" w:cs="Arial"/>
          <w:sz w:val="22"/>
          <w:szCs w:val="22"/>
        </w:rPr>
        <w:t>Si el promitente rehúsa firmar los documentos necesarios para dar forma legal al contrato concretado, en su rebeldía los firmaré (sic) el juez; salvo el caso de que la cosa ofrecida haya pasado por título oneroso a la propiedad de tercero de buena fe, pues entonces la promesa quedará sin efecto, siendo responsable el que la hizo de todos lo daños y perjuicios que se hayan originado a la otra parte.</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4"/>
      </w:pPr>
      <w:r w:rsidRPr="00AE3149">
        <w:t>TÍTULO SEGUNDO</w:t>
      </w:r>
    </w:p>
    <w:p w:rsidR="00D06331" w:rsidRPr="00AE3149" w:rsidRDefault="00D06331" w:rsidP="004D28F6">
      <w:pPr>
        <w:pStyle w:val="Ttulo4"/>
      </w:pPr>
      <w:r w:rsidRPr="00AE3149">
        <w:t>DE LA COMPRA-VENTA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2129</w:t>
      </w:r>
      <w:r w:rsidR="005E62E6">
        <w:rPr>
          <w:rFonts w:ascii="Arial" w:hAnsi="Arial" w:cs="Arial"/>
          <w:b/>
          <w:sz w:val="22"/>
          <w:szCs w:val="22"/>
        </w:rPr>
        <w:t xml:space="preserve">. </w:t>
      </w:r>
      <w:r w:rsidRPr="00AE3149">
        <w:rPr>
          <w:rFonts w:ascii="Arial" w:hAnsi="Arial" w:cs="Arial"/>
          <w:sz w:val="22"/>
          <w:szCs w:val="22"/>
        </w:rPr>
        <w:t>Habrá compra-venta cuando uno de los contratantes se obliga a transferir la propiedad de una cosa o de un derecho, y el otro a su vez se obliga a pagar por ellos un precio cierto y en dinero.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2130</w:t>
      </w:r>
      <w:r w:rsidR="005E62E6">
        <w:rPr>
          <w:rFonts w:ascii="Arial" w:hAnsi="Arial" w:cs="Arial"/>
          <w:b/>
          <w:sz w:val="22"/>
          <w:szCs w:val="22"/>
        </w:rPr>
        <w:t xml:space="preserve">. </w:t>
      </w:r>
      <w:r w:rsidRPr="00AE3149">
        <w:rPr>
          <w:rFonts w:ascii="Arial" w:hAnsi="Arial" w:cs="Arial"/>
          <w:sz w:val="22"/>
          <w:szCs w:val="22"/>
        </w:rPr>
        <w:t>Por regla general, la venta es perfecta y obligatoria para las partes cuando se han convenido sobre la cosa y su precio, aunque, la primera no haya sido entregada, ni el segundo satisfecho.</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2131</w:t>
      </w:r>
      <w:r w:rsidR="005E62E6">
        <w:rPr>
          <w:rFonts w:ascii="Arial" w:hAnsi="Arial" w:cs="Arial"/>
          <w:b/>
          <w:sz w:val="22"/>
          <w:szCs w:val="22"/>
        </w:rPr>
        <w:t xml:space="preserve">. </w:t>
      </w:r>
      <w:r w:rsidRPr="00AE3149">
        <w:rPr>
          <w:rFonts w:ascii="Arial" w:hAnsi="Arial" w:cs="Arial"/>
          <w:sz w:val="22"/>
          <w:szCs w:val="22"/>
        </w:rPr>
        <w:t>Si el precio de la cosa vendida se ha de pagar parte en dinero y parte en el valor de otra cosa, el contrato será de venta cuando la parte en numerario sea igual o mayor que la que se pague con el valor de otra cosa. Si al (sic) parte en numerario fuere inferior, el contrato será de permuta.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2132</w:t>
      </w:r>
      <w:r w:rsidR="005E62E6">
        <w:rPr>
          <w:rFonts w:ascii="Arial" w:hAnsi="Arial" w:cs="Arial"/>
          <w:b/>
          <w:sz w:val="22"/>
          <w:szCs w:val="22"/>
        </w:rPr>
        <w:t xml:space="preserve">. </w:t>
      </w:r>
      <w:r w:rsidRPr="00AE3149">
        <w:rPr>
          <w:rFonts w:ascii="Arial" w:hAnsi="Arial" w:cs="Arial"/>
          <w:sz w:val="22"/>
          <w:szCs w:val="22"/>
        </w:rPr>
        <w:t>Los contratantes pueden convenir en que el precio sea el que corre en día o lugar determinado o el que fije un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2133</w:t>
      </w:r>
      <w:r w:rsidR="005E62E6">
        <w:rPr>
          <w:rFonts w:ascii="Arial" w:hAnsi="Arial" w:cs="Arial"/>
          <w:b/>
          <w:sz w:val="22"/>
          <w:szCs w:val="22"/>
        </w:rPr>
        <w:t xml:space="preserve">. </w:t>
      </w:r>
      <w:r w:rsidRPr="00AE3149">
        <w:rPr>
          <w:rFonts w:ascii="Arial" w:hAnsi="Arial" w:cs="Arial"/>
          <w:sz w:val="22"/>
          <w:szCs w:val="22"/>
        </w:rPr>
        <w:t>Fijado el precio por el tercero, no podrá ser rechazado por los contratantes, sino de común 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2134</w:t>
      </w:r>
      <w:r w:rsidR="005E62E6">
        <w:rPr>
          <w:rFonts w:ascii="Arial" w:hAnsi="Arial" w:cs="Arial"/>
          <w:b/>
          <w:sz w:val="22"/>
          <w:szCs w:val="22"/>
        </w:rPr>
        <w:t xml:space="preserve">. </w:t>
      </w:r>
      <w:r w:rsidRPr="00AE3149">
        <w:rPr>
          <w:rFonts w:ascii="Arial" w:hAnsi="Arial" w:cs="Arial"/>
          <w:sz w:val="22"/>
          <w:szCs w:val="22"/>
        </w:rPr>
        <w:t>Si el tercero no quiere o no puede señalar el precio, quedará el contrato sin efecto,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2135</w:t>
      </w:r>
      <w:r w:rsidR="005E62E6">
        <w:rPr>
          <w:rFonts w:ascii="Arial" w:hAnsi="Arial" w:cs="Arial"/>
          <w:b/>
          <w:sz w:val="22"/>
          <w:szCs w:val="22"/>
        </w:rPr>
        <w:t xml:space="preserve">. </w:t>
      </w:r>
      <w:r w:rsidRPr="00AE3149">
        <w:rPr>
          <w:rFonts w:ascii="Arial" w:hAnsi="Arial" w:cs="Arial"/>
          <w:sz w:val="22"/>
          <w:szCs w:val="22"/>
        </w:rPr>
        <w:t>El señalamiento del precio no puede dejarse al arbitrio de uno de los contratantes.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2136</w:t>
      </w:r>
      <w:r w:rsidR="005E62E6">
        <w:rPr>
          <w:rFonts w:ascii="Arial" w:hAnsi="Arial" w:cs="Arial"/>
          <w:b/>
          <w:sz w:val="22"/>
          <w:szCs w:val="22"/>
        </w:rPr>
        <w:t xml:space="preserve">. </w:t>
      </w:r>
      <w:r w:rsidRPr="00AE3149">
        <w:rPr>
          <w:rFonts w:ascii="Arial" w:hAnsi="Arial" w:cs="Arial"/>
          <w:sz w:val="22"/>
          <w:szCs w:val="22"/>
        </w:rPr>
        <w:t>El comprador debe pagar el precio en los términos y plazos convenidos. A falta de convenio lo deberá pagar al contado. La demora en el pago del precio lo constituirá en la obligación de pagar réditos al tipo legal sobre la cantidad que adeuda.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2137</w:t>
      </w:r>
      <w:r w:rsidR="005E62E6">
        <w:rPr>
          <w:rFonts w:ascii="Arial" w:hAnsi="Arial" w:cs="Arial"/>
          <w:b/>
          <w:sz w:val="22"/>
          <w:szCs w:val="22"/>
        </w:rPr>
        <w:t xml:space="preserve">. </w:t>
      </w:r>
      <w:r w:rsidRPr="00AE3149">
        <w:rPr>
          <w:rFonts w:ascii="Arial" w:hAnsi="Arial" w:cs="Arial"/>
          <w:sz w:val="22"/>
          <w:szCs w:val="22"/>
        </w:rPr>
        <w:t>El precio de frutos y cereales vendidos a plazo a personas no comerciantes y para su consumo, no podrá exceder del mayor que esos géneros tuvieren en el lugar, en el período corrido desde la entrega hasta el fin de la siguiente cosecha.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2138</w:t>
      </w:r>
      <w:r w:rsidR="005E62E6">
        <w:rPr>
          <w:rFonts w:ascii="Arial" w:hAnsi="Arial" w:cs="Arial"/>
          <w:b/>
          <w:sz w:val="22"/>
          <w:szCs w:val="22"/>
        </w:rPr>
        <w:t xml:space="preserve">. </w:t>
      </w:r>
      <w:r w:rsidRPr="00AE3149">
        <w:rPr>
          <w:rFonts w:ascii="Arial" w:hAnsi="Arial" w:cs="Arial"/>
          <w:sz w:val="22"/>
          <w:szCs w:val="22"/>
        </w:rPr>
        <w:t>Las compras de cosas que se acostumbran gustar, pasear (sic) o medir, no producirán sus efectos sino después que se hayan gustado, pesado o medido los objetos vendidos.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2139</w:t>
      </w:r>
      <w:r w:rsidR="00BF24D9">
        <w:rPr>
          <w:rFonts w:ascii="Arial" w:hAnsi="Arial" w:cs="Arial"/>
          <w:b/>
          <w:sz w:val="22"/>
          <w:szCs w:val="22"/>
        </w:rPr>
        <w:t xml:space="preserve">. </w:t>
      </w:r>
      <w:r w:rsidRPr="00AE3149">
        <w:rPr>
          <w:rFonts w:ascii="Arial" w:hAnsi="Arial" w:cs="Arial"/>
          <w:sz w:val="22"/>
          <w:szCs w:val="22"/>
        </w:rPr>
        <w:t>Cuando se trate de venta de artícuols (sic) determinados y perfectamente conocidos, el contrato podrá hacerse sobre muestras.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caso de desavenencia entre los contratantes, dos peritos nombrados uno para cada parte, y un tercero, para el caso de discordia, nombrado por estos, resolverán sobre la conformidad e inconformidad de los artículos con las muestras o calidades que sirvieron de base al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2140</w:t>
      </w:r>
      <w:r w:rsidR="00BF24D9">
        <w:rPr>
          <w:rFonts w:ascii="Arial" w:hAnsi="Arial" w:cs="Arial"/>
          <w:b/>
          <w:sz w:val="22"/>
          <w:szCs w:val="22"/>
        </w:rPr>
        <w:t xml:space="preserve">. </w:t>
      </w:r>
      <w:r w:rsidRPr="00AE3149">
        <w:rPr>
          <w:rFonts w:ascii="Arial" w:hAnsi="Arial" w:cs="Arial"/>
          <w:sz w:val="22"/>
          <w:szCs w:val="22"/>
        </w:rPr>
        <w:t>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2141</w:t>
      </w:r>
      <w:r w:rsidR="00BF24D9">
        <w:rPr>
          <w:rFonts w:ascii="Arial" w:hAnsi="Arial" w:cs="Arial"/>
          <w:b/>
          <w:sz w:val="22"/>
          <w:szCs w:val="22"/>
        </w:rPr>
        <w:t xml:space="preserve">. </w:t>
      </w:r>
      <w:r w:rsidRPr="00AE3149">
        <w:rPr>
          <w:rFonts w:ascii="Arial" w:hAnsi="Arial" w:cs="Arial"/>
          <w:sz w:val="22"/>
          <w:szCs w:val="22"/>
        </w:rPr>
        <w:t>Habrá lugar a la rescisión si el vendedor presentare el acervo como de especie homogénea y ocultare en él especies de inferior clase y calidad de las que están a la vista.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2142</w:t>
      </w:r>
      <w:r w:rsidR="00BF24D9">
        <w:rPr>
          <w:rFonts w:ascii="Arial" w:hAnsi="Arial" w:cs="Arial"/>
          <w:b/>
          <w:sz w:val="22"/>
          <w:szCs w:val="22"/>
        </w:rPr>
        <w:t xml:space="preserve">. </w:t>
      </w:r>
      <w:r w:rsidRPr="00AE3149">
        <w:rPr>
          <w:rFonts w:ascii="Arial" w:hAnsi="Arial" w:cs="Arial"/>
          <w:sz w:val="22"/>
          <w:szCs w:val="22"/>
        </w:rPr>
        <w:t>Si la venta de uno o más inmuebles se hiciere por precio alzado y sin estimar especialmente sus partes o medidas, no habrá lugar a la rescisión, aunque en la entrega hubiere falta de exceso.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2143</w:t>
      </w:r>
      <w:r w:rsidR="00BF24D9">
        <w:rPr>
          <w:rFonts w:ascii="Arial" w:hAnsi="Arial" w:cs="Arial"/>
          <w:b/>
          <w:sz w:val="22"/>
          <w:szCs w:val="22"/>
        </w:rPr>
        <w:t xml:space="preserve">. </w:t>
      </w:r>
      <w:r w:rsidRPr="00AE3149">
        <w:rPr>
          <w:rFonts w:ascii="Arial" w:hAnsi="Arial" w:cs="Arial"/>
          <w:sz w:val="22"/>
          <w:szCs w:val="22"/>
        </w:rPr>
        <w:t>Las acciones que nacen de los artículos 2140 a 2142 prescriben en un año, contado desde el día de la entrega.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2144</w:t>
      </w:r>
      <w:r w:rsidR="00BF24D9">
        <w:rPr>
          <w:rFonts w:ascii="Arial" w:hAnsi="Arial" w:cs="Arial"/>
          <w:b/>
          <w:sz w:val="22"/>
          <w:szCs w:val="22"/>
        </w:rPr>
        <w:t xml:space="preserve">. </w:t>
      </w:r>
      <w:r w:rsidRPr="00AE3149">
        <w:rPr>
          <w:rFonts w:ascii="Arial" w:hAnsi="Arial" w:cs="Arial"/>
          <w:sz w:val="22"/>
          <w:szCs w:val="22"/>
        </w:rPr>
        <w:t>Los contratantes pagarán por mitad los gastos de escritura y registro,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2145</w:t>
      </w:r>
      <w:r w:rsidR="00BF24D9">
        <w:rPr>
          <w:rFonts w:ascii="Arial" w:hAnsi="Arial" w:cs="Arial"/>
          <w:b/>
          <w:sz w:val="22"/>
          <w:szCs w:val="22"/>
        </w:rPr>
        <w:t xml:space="preserve">. </w:t>
      </w:r>
      <w:r w:rsidRPr="00AE3149">
        <w:rPr>
          <w:rFonts w:ascii="Arial" w:hAnsi="Arial" w:cs="Arial"/>
          <w:sz w:val="22"/>
          <w:szCs w:val="22"/>
        </w:rPr>
        <w:t>Si una misma cosa fuere vendida por el mismo vendedor a diversas personas, se observará 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2146</w:t>
      </w:r>
      <w:r w:rsidR="00BF24D9">
        <w:rPr>
          <w:rFonts w:ascii="Arial" w:hAnsi="Arial" w:cs="Arial"/>
          <w:b/>
          <w:sz w:val="22"/>
          <w:szCs w:val="22"/>
        </w:rPr>
        <w:t xml:space="preserve">. </w:t>
      </w:r>
      <w:r w:rsidRPr="00AE3149">
        <w:rPr>
          <w:rFonts w:ascii="Arial" w:hAnsi="Arial" w:cs="Arial"/>
          <w:sz w:val="22"/>
          <w:szCs w:val="22"/>
        </w:rPr>
        <w:t>Si la cosa vendida fuere mueble, prevalecerá la venta primera en fecha; si no fuere posible verificar la prioridad de éste, prevalecerá la hecha al que se halle en posesión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2147</w:t>
      </w:r>
      <w:r w:rsidR="00BF24D9">
        <w:rPr>
          <w:rFonts w:ascii="Arial" w:hAnsi="Arial" w:cs="Arial"/>
          <w:b/>
          <w:sz w:val="22"/>
          <w:szCs w:val="22"/>
        </w:rPr>
        <w:t xml:space="preserve">. </w:t>
      </w:r>
      <w:r w:rsidRPr="00AE3149">
        <w:rPr>
          <w:rFonts w:ascii="Arial" w:hAnsi="Arial" w:cs="Arial"/>
          <w:sz w:val="22"/>
          <w:szCs w:val="22"/>
        </w:rPr>
        <w:t>Si la cosa vendida fuere inmueble, prevalecerá la venta que primero se haya registrado; y si ninguna lo ha sido, se observará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2148</w:t>
      </w:r>
      <w:r w:rsidR="00BF24D9">
        <w:rPr>
          <w:rFonts w:ascii="Arial" w:hAnsi="Arial" w:cs="Arial"/>
          <w:b/>
          <w:sz w:val="22"/>
          <w:szCs w:val="22"/>
        </w:rPr>
        <w:t xml:space="preserve">. </w:t>
      </w:r>
      <w:r w:rsidRPr="00AE3149">
        <w:rPr>
          <w:rFonts w:ascii="Arial" w:hAnsi="Arial" w:cs="Arial"/>
          <w:sz w:val="22"/>
          <w:szCs w:val="22"/>
        </w:rPr>
        <w:t>Son nulas las ventas que produzcan la concentración o acaparamiento, en una o en pocas manos, de artículos de consumo necesario, y que tengan por objeto obtener el alza de los precios de esos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2149</w:t>
      </w:r>
      <w:r w:rsidR="00BF24D9">
        <w:rPr>
          <w:rFonts w:ascii="Arial" w:hAnsi="Arial" w:cs="Arial"/>
          <w:b/>
          <w:sz w:val="22"/>
          <w:szCs w:val="22"/>
        </w:rPr>
        <w:t xml:space="preserve">. </w:t>
      </w:r>
      <w:r w:rsidRPr="00AE3149">
        <w:rPr>
          <w:rFonts w:ascii="Arial" w:hAnsi="Arial" w:cs="Arial"/>
          <w:sz w:val="22"/>
          <w:szCs w:val="22"/>
        </w:rPr>
        <w:t>Las ventas al menudeo de bebidas embriagantes, hechas al fiado en cantinas, no dan derecho para exigir su precio.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MATERIA DE LA COMPRA-VENTA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2150</w:t>
      </w:r>
      <w:r w:rsidR="00BF24D9">
        <w:rPr>
          <w:rFonts w:ascii="Arial" w:hAnsi="Arial" w:cs="Arial"/>
          <w:b/>
          <w:sz w:val="22"/>
          <w:szCs w:val="22"/>
        </w:rPr>
        <w:t xml:space="preserve">. </w:t>
      </w:r>
      <w:r w:rsidRPr="00AE3149">
        <w:rPr>
          <w:rFonts w:ascii="Arial" w:hAnsi="Arial" w:cs="Arial"/>
          <w:sz w:val="22"/>
          <w:szCs w:val="22"/>
        </w:rPr>
        <w:t>Ninguno puede vender sino lo que 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2151</w:t>
      </w:r>
      <w:r w:rsidR="00BF24D9">
        <w:rPr>
          <w:rFonts w:ascii="Arial" w:hAnsi="Arial" w:cs="Arial"/>
          <w:b/>
          <w:sz w:val="22"/>
          <w:szCs w:val="22"/>
        </w:rPr>
        <w:t xml:space="preserve">. </w:t>
      </w:r>
      <w:r w:rsidRPr="00AE3149">
        <w:rPr>
          <w:rFonts w:ascii="Arial" w:hAnsi="Arial" w:cs="Arial"/>
          <w:sz w:val="22"/>
          <w:szCs w:val="22"/>
        </w:rPr>
        <w:t>La venta de cosa ajena es nula y el vendedor es responsable de los daños y perjuicios si procede con dolo o mala fé; debiendo tenerse en cuenta lo que se dispone en el título relativo al Registro Público para los adquirientes de buena fé.</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2152</w:t>
      </w:r>
      <w:r w:rsidR="00BF24D9">
        <w:rPr>
          <w:rFonts w:ascii="Arial" w:hAnsi="Arial" w:cs="Arial"/>
          <w:b/>
          <w:sz w:val="22"/>
          <w:szCs w:val="22"/>
        </w:rPr>
        <w:t xml:space="preserve">. </w:t>
      </w:r>
      <w:r w:rsidRPr="00AE3149">
        <w:rPr>
          <w:rFonts w:ascii="Arial" w:hAnsi="Arial" w:cs="Arial"/>
          <w:sz w:val="22"/>
          <w:szCs w:val="22"/>
        </w:rPr>
        <w:t>El contrato quedará revalidado, si antes de que tenga lugar la evicción adquiere el vendedor, por cualquier título legítimo, la propiedad de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2153</w:t>
      </w:r>
      <w:r w:rsidR="00BF24D9">
        <w:rPr>
          <w:rFonts w:ascii="Arial" w:hAnsi="Arial" w:cs="Arial"/>
          <w:b/>
          <w:sz w:val="22"/>
          <w:szCs w:val="22"/>
        </w:rPr>
        <w:t xml:space="preserve">. </w:t>
      </w:r>
      <w:r w:rsidRPr="00AE3149">
        <w:rPr>
          <w:rFonts w:ascii="Arial" w:hAnsi="Arial" w:cs="Arial"/>
          <w:sz w:val="22"/>
          <w:szCs w:val="22"/>
        </w:rPr>
        <w:t>La venta de cosa o derechos litigiosos no está prohibida; pero el vendedor que no declare la circunstancia de hallarse la cosa en litigio, es responsable de los daños y perjuicios si el comprador sufre la evicción, quedando además, sujeto a las penas respectivas.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2154</w:t>
      </w:r>
      <w:r w:rsidR="00BF24D9">
        <w:rPr>
          <w:rFonts w:ascii="Arial" w:hAnsi="Arial" w:cs="Arial"/>
          <w:b/>
          <w:sz w:val="22"/>
          <w:szCs w:val="22"/>
        </w:rPr>
        <w:t xml:space="preserve">. </w:t>
      </w:r>
      <w:r w:rsidRPr="00AE3149">
        <w:rPr>
          <w:rFonts w:ascii="Arial" w:hAnsi="Arial" w:cs="Arial"/>
          <w:sz w:val="22"/>
          <w:szCs w:val="22"/>
        </w:rPr>
        <w:t>Tratándose de la venta de determinados bienes, como los pertenecientes a incapacitados, los de propiedad pública, los empeñados o hipotecados, etc., deben observarse los requisitos exigidos por la ley para que la venta sea perfecta.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QUE PUEDEN VENDER Y COMPRAR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2155</w:t>
      </w:r>
      <w:r w:rsidR="00BF24D9">
        <w:rPr>
          <w:rFonts w:ascii="Arial" w:hAnsi="Arial" w:cs="Arial"/>
          <w:b/>
          <w:sz w:val="22"/>
          <w:szCs w:val="22"/>
        </w:rPr>
        <w:t xml:space="preserve">. </w:t>
      </w:r>
      <w:r w:rsidRPr="00AE3149">
        <w:rPr>
          <w:rFonts w:ascii="Arial" w:hAnsi="Arial" w:cs="Arial"/>
          <w:sz w:val="22"/>
          <w:szCs w:val="22"/>
        </w:rPr>
        <w:t>Los extranjeros y las personas morales no pueden comprar bienes raíces, sino sujetándose a lo dispuesto en el artículo 27 de la Constitución Política de los Estados Unidos Mexicanos y en sus leyes reglamentarias.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2156</w:t>
      </w:r>
      <w:r w:rsidR="00BF24D9">
        <w:rPr>
          <w:rFonts w:ascii="Arial" w:hAnsi="Arial" w:cs="Arial"/>
          <w:b/>
          <w:sz w:val="22"/>
          <w:szCs w:val="22"/>
        </w:rPr>
        <w:t xml:space="preserve">. </w:t>
      </w:r>
      <w:r w:rsidRPr="00AE3149">
        <w:rPr>
          <w:rFonts w:ascii="Arial" w:hAnsi="Arial" w:cs="Arial"/>
          <w:sz w:val="22"/>
          <w:szCs w:val="22"/>
        </w:rPr>
        <w:t>Los consortes no pueden celebrar entre sí el contrato de compra venta, sino de acuerdo con lo dispuesto en los artículos 169 y 170.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2157</w:t>
      </w:r>
      <w:r w:rsidR="00BF24D9">
        <w:rPr>
          <w:rFonts w:ascii="Arial" w:hAnsi="Arial" w:cs="Arial"/>
          <w:b/>
          <w:sz w:val="22"/>
          <w:szCs w:val="22"/>
        </w:rPr>
        <w:t xml:space="preserve">. </w:t>
      </w:r>
      <w:r w:rsidRPr="00AE3149">
        <w:rPr>
          <w:rFonts w:ascii="Arial" w:hAnsi="Arial" w:cs="Arial"/>
          <w:sz w:val="22"/>
          <w:szCs w:val="22"/>
        </w:rPr>
        <w:t>Los magistrados, los jueces, el Ministerio Público, los defensores oficiales, los abogados, los procuradores y los peritos no pueden comprar los bienes que son objeto de los juicios en que intervengan. Tampoco podrán ser cesionarios de los derechos que se tengan sobre los citados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2158</w:t>
      </w:r>
      <w:r w:rsidR="00BF24D9">
        <w:rPr>
          <w:rFonts w:ascii="Arial" w:hAnsi="Arial" w:cs="Arial"/>
          <w:b/>
          <w:sz w:val="22"/>
          <w:szCs w:val="22"/>
        </w:rPr>
        <w:t xml:space="preserve">. </w:t>
      </w:r>
      <w:r w:rsidRPr="00AE3149">
        <w:rPr>
          <w:rFonts w:ascii="Arial" w:hAnsi="Arial" w:cs="Arial"/>
          <w:sz w:val="22"/>
          <w:szCs w:val="22"/>
        </w:rPr>
        <w:t>Se exceptúa de lo dispuesto en el artículo anterior, la venta o cesión de acciones hereditarias, cuando sean coherederas las personas mencionadas, o de derecho a que estén afectos bienes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2159</w:t>
      </w:r>
      <w:r w:rsidR="00BF24D9">
        <w:rPr>
          <w:rFonts w:ascii="Arial" w:hAnsi="Arial" w:cs="Arial"/>
          <w:b/>
          <w:sz w:val="22"/>
          <w:szCs w:val="22"/>
        </w:rPr>
        <w:t xml:space="preserve">. </w:t>
      </w:r>
      <w:r w:rsidRPr="00AE3149">
        <w:rPr>
          <w:rFonts w:ascii="Arial" w:hAnsi="Arial" w:cs="Arial"/>
          <w:sz w:val="22"/>
          <w:szCs w:val="22"/>
        </w:rPr>
        <w:t>Los hijos sujetos a patria potestad solamente pueden vender a sus padres los bienes comprendidos en la primera clase de las mencionadas en el artículo 423.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2160</w:t>
      </w:r>
      <w:r w:rsidR="00BF24D9">
        <w:rPr>
          <w:rFonts w:ascii="Arial" w:hAnsi="Arial" w:cs="Arial"/>
          <w:b/>
          <w:sz w:val="22"/>
          <w:szCs w:val="22"/>
        </w:rPr>
        <w:t xml:space="preserve">. </w:t>
      </w:r>
      <w:r w:rsidRPr="00AE3149">
        <w:rPr>
          <w:rFonts w:ascii="Arial" w:hAnsi="Arial" w:cs="Arial"/>
          <w:sz w:val="22"/>
          <w:szCs w:val="22"/>
        </w:rPr>
        <w:t>Los propietarios de cosa indivisa no pueden vender su parte respectiva a extraños, sino cumpliendo lo dispuesto en los artículos 959 y 960.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2161</w:t>
      </w:r>
      <w:r w:rsidR="00BF24D9">
        <w:rPr>
          <w:rFonts w:ascii="Arial" w:hAnsi="Arial" w:cs="Arial"/>
          <w:b/>
          <w:sz w:val="22"/>
          <w:szCs w:val="22"/>
        </w:rPr>
        <w:t xml:space="preserve">. </w:t>
      </w:r>
      <w:r w:rsidRPr="00AE3149">
        <w:rPr>
          <w:rFonts w:ascii="Arial" w:hAnsi="Arial" w:cs="Arial"/>
          <w:sz w:val="22"/>
          <w:szCs w:val="22"/>
        </w:rPr>
        <w:t>No pueden comprar los bienes de cuya venta o administración se hallen encargados: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tutores y curadores;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mandatarios;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ejecutores testamentarios y los que fueren nombrados en caso de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interventores nombrados por el testador o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Los representantes, administradores e interventores en caso de ausencia;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empleados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2162</w:t>
      </w:r>
      <w:r w:rsidR="00BF24D9">
        <w:rPr>
          <w:rFonts w:ascii="Arial" w:hAnsi="Arial" w:cs="Arial"/>
          <w:b/>
          <w:sz w:val="22"/>
          <w:szCs w:val="22"/>
        </w:rPr>
        <w:t xml:space="preserve">. </w:t>
      </w:r>
      <w:r w:rsidRPr="00AE3149">
        <w:rPr>
          <w:rFonts w:ascii="Arial" w:hAnsi="Arial" w:cs="Arial"/>
          <w:sz w:val="22"/>
          <w:szCs w:val="22"/>
        </w:rPr>
        <w:t>Los peritos y los corredores no pueden comprar los bienes en cuya venta han intervenido.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2163</w:t>
      </w:r>
      <w:r w:rsidR="00BF24D9">
        <w:rPr>
          <w:rFonts w:ascii="Arial" w:hAnsi="Arial" w:cs="Arial"/>
          <w:b/>
          <w:sz w:val="22"/>
          <w:szCs w:val="22"/>
        </w:rPr>
        <w:t xml:space="preserve">. </w:t>
      </w:r>
      <w:r w:rsidRPr="00AE3149">
        <w:rPr>
          <w:rFonts w:ascii="Arial" w:hAnsi="Arial" w:cs="Arial"/>
          <w:sz w:val="22"/>
          <w:szCs w:val="22"/>
        </w:rPr>
        <w:t>Las compras hechas en contravención a lo dispuesto en este Capítulo, serán nulas, ya se hayan hecho directamente o por interpósita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DEL VENDEDOR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2164</w:t>
      </w:r>
      <w:r w:rsidR="00BF24D9">
        <w:rPr>
          <w:rFonts w:ascii="Arial" w:hAnsi="Arial" w:cs="Arial"/>
          <w:b/>
          <w:sz w:val="22"/>
          <w:szCs w:val="22"/>
        </w:rPr>
        <w:t xml:space="preserve">. </w:t>
      </w:r>
      <w:r w:rsidRPr="00AE3149">
        <w:rPr>
          <w:rFonts w:ascii="Arial" w:hAnsi="Arial" w:cs="Arial"/>
          <w:sz w:val="22"/>
          <w:szCs w:val="22"/>
        </w:rPr>
        <w:t>El vendedor está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A entregar al comprador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A garantizar las calidades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prestar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 ENTREGA ED (sic)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2165</w:t>
      </w:r>
      <w:r w:rsidR="00BF24D9">
        <w:rPr>
          <w:rFonts w:ascii="Arial" w:hAnsi="Arial" w:cs="Arial"/>
          <w:b/>
          <w:sz w:val="22"/>
          <w:szCs w:val="22"/>
        </w:rPr>
        <w:t xml:space="preserve">. </w:t>
      </w:r>
      <w:r w:rsidRPr="00AE3149">
        <w:rPr>
          <w:rFonts w:ascii="Arial" w:hAnsi="Arial" w:cs="Arial"/>
          <w:sz w:val="22"/>
          <w:szCs w:val="22"/>
        </w:rPr>
        <w:t>La entrega puede ser real, jurídica o virtual.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entrega real consiste en la entrega material de la cosa vendida, o en la entrega del título si se trata de un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Hay entrega jurídica cuando, aun sin estar entregada materialmente la cosa, la ley la considera recibida por el comprador.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Desde el momento en que el comprador acepte que la cosa vendida queda a su disposición, se tendrá por virtualmente recibido de ella, y el vendedor que la conserve en su poder sólo tendrá los derechos y obligaciones de un depositario.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2166</w:t>
      </w:r>
      <w:r w:rsidR="00BF24D9">
        <w:rPr>
          <w:rFonts w:ascii="Arial" w:hAnsi="Arial" w:cs="Arial"/>
          <w:b/>
          <w:sz w:val="22"/>
          <w:szCs w:val="22"/>
        </w:rPr>
        <w:t xml:space="preserve">. </w:t>
      </w:r>
      <w:r w:rsidRPr="00AE3149">
        <w:rPr>
          <w:rFonts w:ascii="Arial" w:hAnsi="Arial" w:cs="Arial"/>
          <w:sz w:val="22"/>
          <w:szCs w:val="22"/>
        </w:rPr>
        <w:t>Los gastos de la entrega de la cosa vendida son de cuenta del vendedor, y los de su transporte o traslación, de carga del comprador,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2167</w:t>
      </w:r>
      <w:r w:rsidR="00BF24D9">
        <w:rPr>
          <w:rFonts w:ascii="Arial" w:hAnsi="Arial" w:cs="Arial"/>
          <w:b/>
          <w:sz w:val="22"/>
          <w:szCs w:val="22"/>
        </w:rPr>
        <w:t xml:space="preserve">. </w:t>
      </w:r>
      <w:r w:rsidRPr="00AE3149">
        <w:rPr>
          <w:rFonts w:ascii="Arial" w:hAnsi="Arial" w:cs="Arial"/>
          <w:sz w:val="22"/>
          <w:szCs w:val="22"/>
        </w:rPr>
        <w:t>El vendedor no está obligado a entregar la cosa vendida, si el comprador no ha pagado el precio, salvo que en el contrato se haya señalado un plazo para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2168</w:t>
      </w:r>
      <w:r w:rsidR="00BF24D9">
        <w:rPr>
          <w:rFonts w:ascii="Arial" w:hAnsi="Arial" w:cs="Arial"/>
          <w:b/>
          <w:sz w:val="22"/>
          <w:szCs w:val="22"/>
        </w:rPr>
        <w:t xml:space="preserve">. </w:t>
      </w:r>
      <w:r w:rsidRPr="00AE3149">
        <w:rPr>
          <w:rFonts w:ascii="Arial" w:hAnsi="Arial" w:cs="Arial"/>
          <w:sz w:val="22"/>
          <w:szCs w:val="22"/>
        </w:rPr>
        <w:t>Tampoco está obligado a la entrega, aunque haya concedido un término para el pago, si después de la venta se descubre que el comprador se halla en estado de insolvencia, de suerte que el vendedor corra inminente riesgo de perder el precio, a no ser que el comprador le dé fianza de pagar al plazo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2169</w:t>
      </w:r>
      <w:r w:rsidR="00BF24D9">
        <w:rPr>
          <w:rFonts w:ascii="Arial" w:hAnsi="Arial" w:cs="Arial"/>
          <w:b/>
          <w:sz w:val="22"/>
          <w:szCs w:val="22"/>
        </w:rPr>
        <w:t xml:space="preserve">. </w:t>
      </w:r>
      <w:r w:rsidRPr="00AE3149">
        <w:rPr>
          <w:rFonts w:ascii="Arial" w:hAnsi="Arial" w:cs="Arial"/>
          <w:sz w:val="22"/>
          <w:szCs w:val="22"/>
        </w:rPr>
        <w:t>El vendedor debe entregar la cosa vendida en el estado en que se halla al perfeccionarse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2170</w:t>
      </w:r>
      <w:r w:rsidR="00BF24D9">
        <w:rPr>
          <w:rFonts w:ascii="Arial" w:hAnsi="Arial" w:cs="Arial"/>
          <w:b/>
          <w:sz w:val="22"/>
          <w:szCs w:val="22"/>
        </w:rPr>
        <w:t xml:space="preserve">. </w:t>
      </w:r>
      <w:r w:rsidRPr="00AE3149">
        <w:rPr>
          <w:rFonts w:ascii="Arial" w:hAnsi="Arial" w:cs="Arial"/>
          <w:sz w:val="22"/>
          <w:szCs w:val="22"/>
        </w:rPr>
        <w:t>Debe también el vendedor entregar todos los frutos producidos desde que se perfeccione la venta, y los rendimientos, acciones y títulos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2171</w:t>
      </w:r>
      <w:r w:rsidR="00BF24D9">
        <w:rPr>
          <w:rFonts w:ascii="Arial" w:hAnsi="Arial" w:cs="Arial"/>
          <w:b/>
          <w:sz w:val="22"/>
          <w:szCs w:val="22"/>
        </w:rPr>
        <w:t xml:space="preserve">. </w:t>
      </w:r>
      <w:r w:rsidRPr="00AE3149">
        <w:rPr>
          <w:rFonts w:ascii="Arial" w:hAnsi="Arial" w:cs="Arial"/>
          <w:sz w:val="22"/>
          <w:szCs w:val="22"/>
        </w:rPr>
        <w:t>Si en la venta de un inmueble se han designado los linderos, el vendedor estará obligado a entregar todo lo que dentro de ellos se comprenda, aunque haya exceso o disminución en las medidas expresadas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2172</w:t>
      </w:r>
      <w:r w:rsidR="00BF24D9">
        <w:rPr>
          <w:rFonts w:ascii="Arial" w:hAnsi="Arial" w:cs="Arial"/>
          <w:b/>
          <w:sz w:val="22"/>
          <w:szCs w:val="22"/>
        </w:rPr>
        <w:t xml:space="preserve">. </w:t>
      </w:r>
      <w:r w:rsidRPr="00AE3149">
        <w:rPr>
          <w:rFonts w:ascii="Arial" w:hAnsi="Arial" w:cs="Arial"/>
          <w:sz w:val="22"/>
          <w:szCs w:val="22"/>
        </w:rPr>
        <w:t>La entrega de la cosa vendida debe hacerse en el lugar convenido, y si no hubiere lugar designado en el contrato, en el lugar en que se encontraba la cosa en la época en que se vendió.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2173</w:t>
      </w:r>
      <w:r w:rsidR="00BF24D9">
        <w:rPr>
          <w:rFonts w:ascii="Arial" w:hAnsi="Arial" w:cs="Arial"/>
          <w:b/>
          <w:sz w:val="22"/>
          <w:szCs w:val="22"/>
        </w:rPr>
        <w:t xml:space="preserve">. </w:t>
      </w:r>
      <w:r w:rsidRPr="00AE3149">
        <w:rPr>
          <w:rFonts w:ascii="Arial" w:hAnsi="Arial" w:cs="Arial"/>
          <w:sz w:val="22"/>
          <w:szCs w:val="22"/>
        </w:rPr>
        <w:t>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rsidR="00D06331" w:rsidRPr="00AE3149" w:rsidRDefault="00D06331" w:rsidP="004D28F6">
      <w:pPr>
        <w:jc w:val="both"/>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LAS OBLIGACIONES DEL COMPRADOR</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2174</w:t>
      </w:r>
      <w:r w:rsidR="00BF24D9">
        <w:rPr>
          <w:rFonts w:ascii="Arial" w:hAnsi="Arial" w:cs="Arial"/>
          <w:b/>
          <w:sz w:val="22"/>
          <w:szCs w:val="22"/>
        </w:rPr>
        <w:t xml:space="preserve">. </w:t>
      </w:r>
      <w:r w:rsidRPr="00AE3149">
        <w:rPr>
          <w:rFonts w:ascii="Arial" w:hAnsi="Arial" w:cs="Arial"/>
          <w:sz w:val="22"/>
          <w:szCs w:val="22"/>
        </w:rPr>
        <w:t>El comprador debe cumplir todo aquello a que se haya obligado, y especialmente pagar el precio de la cosa en el tiempo, lugar y forma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2175</w:t>
      </w:r>
      <w:r w:rsidR="00BF24D9">
        <w:rPr>
          <w:rFonts w:ascii="Arial" w:hAnsi="Arial" w:cs="Arial"/>
          <w:b/>
          <w:sz w:val="22"/>
          <w:szCs w:val="22"/>
        </w:rPr>
        <w:t xml:space="preserve">. </w:t>
      </w:r>
      <w:r w:rsidRPr="00AE3149">
        <w:rPr>
          <w:rFonts w:ascii="Arial" w:hAnsi="Arial" w:cs="Arial"/>
          <w:sz w:val="22"/>
          <w:szCs w:val="22"/>
        </w:rPr>
        <w:t>Si no se han fijado tiempo y lugar; el pago se hará en el tiempo y lugar en que se entregue la cosa.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2176</w:t>
      </w:r>
      <w:r w:rsidR="00BF24D9">
        <w:rPr>
          <w:rFonts w:ascii="Arial" w:hAnsi="Arial" w:cs="Arial"/>
          <w:b/>
          <w:sz w:val="22"/>
          <w:szCs w:val="22"/>
        </w:rPr>
        <w:t xml:space="preserve">. </w:t>
      </w:r>
      <w:r w:rsidRPr="00AE3149">
        <w:rPr>
          <w:rFonts w:ascii="Arial" w:hAnsi="Arial" w:cs="Arial"/>
          <w:sz w:val="22"/>
          <w:szCs w:val="22"/>
        </w:rPr>
        <w:t>Si ocurre duda sobre cuál de los contratantes debeá (sic) hacer primero la entrega, uno y otro harán el depósito en manos de un tercero.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2177</w:t>
      </w:r>
      <w:r w:rsidR="00BF24D9">
        <w:rPr>
          <w:rFonts w:ascii="Arial" w:hAnsi="Arial" w:cs="Arial"/>
          <w:b/>
          <w:sz w:val="22"/>
          <w:szCs w:val="22"/>
        </w:rPr>
        <w:t xml:space="preserve">. </w:t>
      </w:r>
      <w:r w:rsidRPr="00AE3149">
        <w:rPr>
          <w:rFonts w:ascii="Arial" w:hAnsi="Arial" w:cs="Arial"/>
          <w:sz w:val="22"/>
          <w:szCs w:val="22"/>
        </w:rPr>
        <w:t>El comprador debe intereses por el tiempo que medie entre la entrega de la cosa y el pago del precio en los tes (sic) casos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la cosa vendida y entregada produce fruto o renta;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Si se hubiere constituído en mora con arreglo a los artículos 1985 y 1986.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2178</w:t>
      </w:r>
      <w:r w:rsidR="00BF24D9">
        <w:rPr>
          <w:rFonts w:ascii="Arial" w:hAnsi="Arial" w:cs="Arial"/>
          <w:b/>
          <w:sz w:val="22"/>
          <w:szCs w:val="22"/>
        </w:rPr>
        <w:t xml:space="preserve">. </w:t>
      </w:r>
      <w:r w:rsidRPr="00AE3149">
        <w:rPr>
          <w:rFonts w:ascii="Arial" w:hAnsi="Arial" w:cs="Arial"/>
          <w:sz w:val="22"/>
          <w:szCs w:val="22"/>
        </w:rPr>
        <w:t>En las ventas a plazo, sin estipular intereses, no los debe el comprador por razón de aquel, aunque entretanto perciba los frutos de la cosa, pues el plazo hizo parte del mismo contrato, y debe presumirse que en consideración se aumentó el precio de la venta.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2179</w:t>
      </w:r>
      <w:r w:rsidR="00BF24D9">
        <w:rPr>
          <w:rFonts w:ascii="Arial" w:hAnsi="Arial" w:cs="Arial"/>
          <w:b/>
          <w:sz w:val="22"/>
          <w:szCs w:val="22"/>
        </w:rPr>
        <w:t xml:space="preserve">. </w:t>
      </w:r>
      <w:r w:rsidRPr="00AE3149">
        <w:rPr>
          <w:rFonts w:ascii="Arial" w:hAnsi="Arial" w:cs="Arial"/>
          <w:sz w:val="22"/>
          <w:szCs w:val="22"/>
        </w:rPr>
        <w:t>Si la concesión del plazo fue posteriormente al contrato, el comprador estará obligado a prestar los intereses,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2180</w:t>
      </w:r>
      <w:r w:rsidR="00BF24D9">
        <w:rPr>
          <w:rFonts w:ascii="Arial" w:hAnsi="Arial" w:cs="Arial"/>
          <w:b/>
          <w:sz w:val="22"/>
          <w:szCs w:val="22"/>
        </w:rPr>
        <w:t xml:space="preserve">. </w:t>
      </w:r>
      <w:r w:rsidRPr="00AE3149">
        <w:rPr>
          <w:rFonts w:ascii="Arial" w:hAnsi="Arial" w:cs="Arial"/>
          <w:sz w:val="22"/>
          <w:szCs w:val="22"/>
        </w:rPr>
        <w:t>Cuando el comprador a plazo o con espera del precio fuere perturbado en su posesión o derecho, o tuviere justo temor de serlo, podrá suspender el pago si aún no lo ha hecho, mientras el vendedor le asegure la posesión o le dé fianza, salvo si hay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2181</w:t>
      </w:r>
      <w:r w:rsidR="00BF24D9">
        <w:rPr>
          <w:rFonts w:ascii="Arial" w:hAnsi="Arial" w:cs="Arial"/>
          <w:b/>
          <w:sz w:val="22"/>
          <w:szCs w:val="22"/>
        </w:rPr>
        <w:t xml:space="preserve">. </w:t>
      </w:r>
      <w:r w:rsidRPr="00AE3149">
        <w:rPr>
          <w:rFonts w:ascii="Arial" w:hAnsi="Arial" w:cs="Arial"/>
          <w:sz w:val="22"/>
          <w:szCs w:val="22"/>
        </w:rPr>
        <w:t>La falta de pago del precio da derecho para pedir la rescisión del contrato, aunque la venta se haya hecho a plazo; pero si la cosa ha sido enajenada a un tercero, se observará lo dispuesto en los artículos 1831 y 1832.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DE ALGUNAS MODALIDAD</w:t>
      </w:r>
      <w:r w:rsidR="00AA7000">
        <w:t xml:space="preserve">ES DEL CONTRATO </w:t>
      </w:r>
      <w:r w:rsidRPr="00AE3149">
        <w:t>DE COMPRA-VENTA</w:t>
      </w:r>
    </w:p>
    <w:p w:rsidR="00D06331" w:rsidRPr="00AE3149" w:rsidRDefault="00D06331" w:rsidP="004D28F6">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2182</w:t>
      </w:r>
      <w:r w:rsidR="00BF24D9">
        <w:rPr>
          <w:rFonts w:ascii="Arial" w:hAnsi="Arial" w:cs="Arial"/>
          <w:b/>
          <w:sz w:val="22"/>
          <w:szCs w:val="22"/>
        </w:rPr>
        <w:t xml:space="preserve">. </w:t>
      </w:r>
      <w:r w:rsidRPr="00AE3149">
        <w:rPr>
          <w:rFonts w:ascii="Arial" w:hAnsi="Arial" w:cs="Arial"/>
          <w:sz w:val="22"/>
          <w:szCs w:val="22"/>
        </w:rPr>
        <w:t>Puede pactarse que la cosa com (sic) es nula la cláusula en que se estipule que no puede venderse a persona alguna.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2183</w:t>
      </w:r>
      <w:r w:rsidR="00BF24D9">
        <w:rPr>
          <w:rFonts w:ascii="Arial" w:hAnsi="Arial" w:cs="Arial"/>
          <w:b/>
          <w:sz w:val="22"/>
          <w:szCs w:val="22"/>
        </w:rPr>
        <w:t xml:space="preserve">. </w:t>
      </w:r>
      <w:r w:rsidRPr="00AE3149">
        <w:rPr>
          <w:rFonts w:ascii="Arial" w:hAnsi="Arial" w:cs="Arial"/>
          <w:sz w:val="22"/>
          <w:szCs w:val="22"/>
        </w:rPr>
        <w:t>Queda prohibida la venta con pacto de retroventa, así como la prenda de venta de un bien raíz que haya sido objeto de una compra-venta entre los mismos contratantes.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2184</w:t>
      </w:r>
      <w:r w:rsidR="00BF24D9">
        <w:rPr>
          <w:rFonts w:ascii="Arial" w:hAnsi="Arial" w:cs="Arial"/>
          <w:b/>
          <w:sz w:val="22"/>
          <w:szCs w:val="22"/>
        </w:rPr>
        <w:t xml:space="preserve">. </w:t>
      </w:r>
      <w:r w:rsidRPr="00AE3149">
        <w:rPr>
          <w:rFonts w:ascii="Arial" w:hAnsi="Arial" w:cs="Arial"/>
          <w:sz w:val="22"/>
          <w:szCs w:val="22"/>
        </w:rPr>
        <w:t>Puede estipularse que el vendedor goce del derecho de preferencia por el tanto, para el caso de que el comprador quisiere vender la cosa que fue objeto del contrato de compra-venta.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2185</w:t>
      </w:r>
      <w:r w:rsidR="00BF24D9">
        <w:rPr>
          <w:rFonts w:ascii="Arial" w:hAnsi="Arial" w:cs="Arial"/>
          <w:b/>
          <w:sz w:val="22"/>
          <w:szCs w:val="22"/>
        </w:rPr>
        <w:t xml:space="preserve">. </w:t>
      </w:r>
      <w:r w:rsidRPr="00AE3149">
        <w:rPr>
          <w:rFonts w:ascii="Arial" w:hAnsi="Arial" w:cs="Arial"/>
          <w:sz w:val="22"/>
          <w:szCs w:val="22"/>
        </w:rPr>
        <w:t>El vendedor está obligado a ejercer su derecho de preferencia, dentro de tres días, si la cosa fuere mueble, después que el comprador le hubiere hecho saber la oferta que tenga por ella, bajo pena de perder su derecho si en ese tiempo no lo ejerciere. Si la cosa fuere inmueble tendrá el término de diez días para ejercer le (sic) derecho bajo la misma pena. En ambos casos está obligado a pagar el precio que el comprador ofreciere, y si no lo pudiere satisfacer, quedará sin efecto el pacto de preferencia.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2186</w:t>
      </w:r>
      <w:r w:rsidR="00BF24D9">
        <w:rPr>
          <w:rFonts w:ascii="Arial" w:hAnsi="Arial" w:cs="Arial"/>
          <w:b/>
          <w:sz w:val="22"/>
          <w:szCs w:val="22"/>
        </w:rPr>
        <w:t xml:space="preserve">. </w:t>
      </w:r>
      <w:r w:rsidRPr="00AE3149">
        <w:rPr>
          <w:rFonts w:ascii="Arial" w:hAnsi="Arial" w:cs="Arial"/>
          <w:sz w:val="22"/>
          <w:szCs w:val="22"/>
        </w:rPr>
        <w:t>Debe hacerse saber de una manera fehaciente, al que goza del derecho de preferencia, lo que ofrezcan por la cosa, y si ésta se vendiere sin dar ese aviso, la venta es válida, pero el vendedor responderá de los daños y perjuicios causados.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2187</w:t>
      </w:r>
      <w:r w:rsidR="00BF24D9">
        <w:rPr>
          <w:rFonts w:ascii="Arial" w:hAnsi="Arial" w:cs="Arial"/>
          <w:b/>
          <w:sz w:val="22"/>
          <w:szCs w:val="22"/>
        </w:rPr>
        <w:t xml:space="preserve">. </w:t>
      </w:r>
      <w:r w:rsidRPr="00AE3149">
        <w:rPr>
          <w:rFonts w:ascii="Arial" w:hAnsi="Arial" w:cs="Arial"/>
          <w:sz w:val="22"/>
          <w:szCs w:val="22"/>
        </w:rPr>
        <w:t>Si se ha concedido un plazo para ferencia no puede prevalerce(sic) de este término si no pagar el precio, el que tiene derecho de pre da las seguridades necesarias de que pagará el precio al expirar el plazo.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2188</w:t>
      </w:r>
      <w:r w:rsidR="00BF24D9">
        <w:rPr>
          <w:rFonts w:ascii="Arial" w:hAnsi="Arial" w:cs="Arial"/>
          <w:b/>
          <w:sz w:val="22"/>
          <w:szCs w:val="22"/>
        </w:rPr>
        <w:t xml:space="preserve">. </w:t>
      </w:r>
      <w:r w:rsidRPr="00AE3149">
        <w:rPr>
          <w:rFonts w:ascii="Arial" w:hAnsi="Arial" w:cs="Arial"/>
          <w:sz w:val="22"/>
          <w:szCs w:val="22"/>
        </w:rPr>
        <w:t>Cuando el objeto sobre que se tiene derecho de preferencia se venda en subasta pública, debe hacerse saber al que goza de ese derecho, el día, hora y el lugar en que verificará el remate.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2189</w:t>
      </w:r>
      <w:r w:rsidR="00BF24D9">
        <w:rPr>
          <w:rFonts w:ascii="Arial" w:hAnsi="Arial" w:cs="Arial"/>
          <w:b/>
          <w:sz w:val="22"/>
          <w:szCs w:val="22"/>
        </w:rPr>
        <w:t xml:space="preserve">. </w:t>
      </w:r>
      <w:r w:rsidRPr="00AE3149">
        <w:rPr>
          <w:rFonts w:ascii="Arial" w:hAnsi="Arial" w:cs="Arial"/>
          <w:sz w:val="22"/>
          <w:szCs w:val="22"/>
        </w:rPr>
        <w:t>El derecho adquirido por el pacto de preferencia no puede cederse, ni pasa a los herederos del que lo disfruta.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2190</w:t>
      </w:r>
      <w:r w:rsidR="00BF24D9">
        <w:rPr>
          <w:rFonts w:ascii="Arial" w:hAnsi="Arial" w:cs="Arial"/>
          <w:b/>
          <w:sz w:val="22"/>
          <w:szCs w:val="22"/>
        </w:rPr>
        <w:t xml:space="preserve">. </w:t>
      </w:r>
      <w:r w:rsidRPr="00AE3149">
        <w:rPr>
          <w:rFonts w:ascii="Arial" w:hAnsi="Arial" w:cs="Arial"/>
          <w:sz w:val="22"/>
          <w:szCs w:val="22"/>
        </w:rPr>
        <w:t>Si se venden cosas futuras, tomando el comprador el riesgo de que no llegasen a existir, el contrato es aleatorio y se rige por lo dispuesto en el capítulo relativo a la compra de esperanza.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2191</w:t>
      </w:r>
      <w:r w:rsidR="00BF24D9">
        <w:rPr>
          <w:rFonts w:ascii="Arial" w:hAnsi="Arial" w:cs="Arial"/>
          <w:b/>
          <w:sz w:val="22"/>
          <w:szCs w:val="22"/>
        </w:rPr>
        <w:t xml:space="preserve">. </w:t>
      </w:r>
      <w:r w:rsidRPr="00AE3149">
        <w:rPr>
          <w:rFonts w:ascii="Arial" w:hAnsi="Arial" w:cs="Arial"/>
          <w:sz w:val="22"/>
          <w:szCs w:val="22"/>
        </w:rPr>
        <w:t>La venta que se haga facultando al comprador para que pague el precio en abonos; se sujetará a las reglas siguientes: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 Si la venta es de bienes inmuebles, puede pactarse que la falta de pago de uno o de varios abonos ocasionará la rescisión del contrato. La rescisión producirá efectos contra tercero que hubiere adquirido los bienes de que se trata, siempre que la cláusula rescisoria se haya inscrito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II.- Si se trata de bienes muebles, tales como automóviles, motores, pianos, máquinas de coser u otros que sean susceptibles de identificarse de manera indubitable, podrá también pactarse la cláusula resolutoria de que habla la fracción anterior, y esa cláusula producirá efectos contra tercero que haya adquirido los bienes, si se inscribió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2192</w:t>
      </w:r>
      <w:r w:rsidR="00BF24D9">
        <w:rPr>
          <w:rFonts w:ascii="Arial" w:hAnsi="Arial" w:cs="Arial"/>
          <w:b/>
          <w:sz w:val="22"/>
          <w:szCs w:val="22"/>
        </w:rPr>
        <w:t xml:space="preserve">. </w:t>
      </w:r>
      <w:r w:rsidRPr="00AE3149">
        <w:rPr>
          <w:rFonts w:ascii="Arial" w:hAnsi="Arial" w:cs="Arial"/>
          <w:sz w:val="22"/>
          <w:szCs w:val="22"/>
        </w:rPr>
        <w:t>Si se rescinde la venta, el vendedor y el comprador deben restituirse las prestaciones que se hubieren hecho; pero el vendedor que hubiere entregado la cosa vendida puede exigir del comprador, por el uso de ella, el pago de un alquiler o renta se (sic) fijarán peritos, y una indemnización también fijada por peritos, por el deterioro que haya sufrido la cosa.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El comprador que haya pagado parte del precio, tiene derecho a los intereses legales de la cantidad que entregó.</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Las convenciones que impongan al comprador obligaciones más onerosas que las expresadas, serán nulas.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2193</w:t>
      </w:r>
      <w:r w:rsidR="00BF24D9">
        <w:rPr>
          <w:rFonts w:ascii="Arial" w:hAnsi="Arial" w:cs="Arial"/>
          <w:b/>
          <w:sz w:val="22"/>
          <w:szCs w:val="22"/>
        </w:rPr>
        <w:t xml:space="preserve">. </w:t>
      </w:r>
      <w:r w:rsidRPr="00AE3149">
        <w:rPr>
          <w:rFonts w:ascii="Arial" w:hAnsi="Arial" w:cs="Arial"/>
          <w:sz w:val="22"/>
          <w:szCs w:val="22"/>
        </w:rPr>
        <w:t>Puede pactarse válidamente que el vendedor se reserva la propiedad de la cosa vendida hasta que su precio haya sido pagado.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Cuando los bienes vendidos son de los mencionados en las fracciones I y II del artículo 2191 el pacto de que se trata produce efectos contra tercero, si se inscribe en Registro Público; cuando los bienes son de la clase a que se refiere la fracción III del artículo que se acaba de citar, se aplicará lo dispuesto en esta fracción.</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2194</w:t>
      </w:r>
      <w:r w:rsidR="00BF24D9">
        <w:rPr>
          <w:rFonts w:ascii="Arial" w:hAnsi="Arial" w:cs="Arial"/>
          <w:b/>
          <w:sz w:val="22"/>
          <w:szCs w:val="22"/>
        </w:rPr>
        <w:t xml:space="preserve">. </w:t>
      </w:r>
      <w:r w:rsidRPr="00AE3149">
        <w:rPr>
          <w:rFonts w:ascii="Arial" w:hAnsi="Arial" w:cs="Arial"/>
          <w:sz w:val="22"/>
          <w:szCs w:val="22"/>
        </w:rPr>
        <w:t>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rsidR="001B2014" w:rsidRPr="00AE3149" w:rsidRDefault="001B2014"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2195</w:t>
      </w:r>
      <w:r w:rsidR="00BF24D9">
        <w:rPr>
          <w:rFonts w:ascii="Arial" w:hAnsi="Arial" w:cs="Arial"/>
          <w:b/>
          <w:sz w:val="22"/>
          <w:szCs w:val="22"/>
        </w:rPr>
        <w:t xml:space="preserve">. </w:t>
      </w:r>
      <w:r w:rsidRPr="00AE3149">
        <w:rPr>
          <w:rFonts w:ascii="Arial" w:hAnsi="Arial" w:cs="Arial"/>
          <w:sz w:val="22"/>
          <w:szCs w:val="22"/>
        </w:rPr>
        <w:t>Si el vendedor recoge la cosa vendida porque no le haya sido pagado su precio, se aplicará lo que dispone el artículo 2192.</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2196</w:t>
      </w:r>
      <w:r w:rsidR="00BF24D9">
        <w:rPr>
          <w:rFonts w:ascii="Arial" w:hAnsi="Arial" w:cs="Arial"/>
          <w:b/>
          <w:sz w:val="22"/>
          <w:szCs w:val="22"/>
        </w:rPr>
        <w:t xml:space="preserve">. </w:t>
      </w:r>
      <w:r w:rsidRPr="00AE3149">
        <w:rPr>
          <w:rFonts w:ascii="Arial" w:hAnsi="Arial" w:cs="Arial"/>
          <w:sz w:val="22"/>
          <w:szCs w:val="22"/>
        </w:rPr>
        <w:t>En la venta de que habla el artículo 2193 mientras que no pasa la propiedad de la cosa vendida al comprador, si éste recibe la cosa será considerado como arrendatario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LA FORMA DEL CONTRATO DE COMPRA-VENTA</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2197</w:t>
      </w:r>
      <w:r w:rsidR="00BF24D9">
        <w:rPr>
          <w:rFonts w:ascii="Arial" w:hAnsi="Arial" w:cs="Arial"/>
          <w:b/>
          <w:sz w:val="22"/>
          <w:szCs w:val="22"/>
        </w:rPr>
        <w:t xml:space="preserve">. </w:t>
      </w:r>
      <w:r w:rsidRPr="00AE3149">
        <w:rPr>
          <w:rFonts w:ascii="Arial" w:hAnsi="Arial" w:cs="Arial"/>
          <w:sz w:val="22"/>
          <w:szCs w:val="22"/>
        </w:rPr>
        <w:t>El contrato de compra-venta no requiere para su validez formalidad alguna especial, sino cuando recae sobre un inmueble.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2198</w:t>
      </w:r>
      <w:r w:rsidR="00BF24D9">
        <w:rPr>
          <w:rFonts w:ascii="Arial" w:hAnsi="Arial" w:cs="Arial"/>
          <w:b/>
          <w:sz w:val="22"/>
          <w:szCs w:val="22"/>
        </w:rPr>
        <w:t xml:space="preserve">. </w:t>
      </w:r>
      <w:r w:rsidRPr="00AE3149">
        <w:rPr>
          <w:rFonts w:ascii="Arial" w:hAnsi="Arial" w:cs="Arial"/>
          <w:sz w:val="22"/>
          <w:szCs w:val="22"/>
        </w:rPr>
        <w:t>Se deroga.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2199</w:t>
      </w:r>
      <w:r w:rsidR="00BF24D9">
        <w:rPr>
          <w:rFonts w:ascii="Arial" w:hAnsi="Arial" w:cs="Arial"/>
          <w:b/>
          <w:sz w:val="22"/>
          <w:szCs w:val="22"/>
        </w:rPr>
        <w:t xml:space="preserve">. </w:t>
      </w:r>
      <w:r w:rsidRPr="00AE3149">
        <w:rPr>
          <w:rFonts w:ascii="Arial" w:hAnsi="Arial" w:cs="Arial"/>
          <w:sz w:val="22"/>
          <w:szCs w:val="22"/>
        </w:rPr>
        <w:t>Si alguno de los contratantes n (sic) supiere escribir, firmará a su nombre y a su ruego otra persona con capacidad legal, no pudiendo firmar con ese carácter ninguno de los testigos, observándose lo dispuesto en el párrafo segundo del artículo 1718.</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2200</w:t>
      </w:r>
      <w:r w:rsidR="00BF24D9">
        <w:rPr>
          <w:rFonts w:ascii="Arial" w:hAnsi="Arial" w:cs="Arial"/>
          <w:b/>
          <w:sz w:val="22"/>
          <w:szCs w:val="22"/>
        </w:rPr>
        <w:t xml:space="preserve">. </w:t>
      </w:r>
      <w:r w:rsidRPr="00AE3149">
        <w:rPr>
          <w:rFonts w:ascii="Arial" w:hAnsi="Arial" w:cs="Arial"/>
          <w:sz w:val="22"/>
          <w:szCs w:val="22"/>
        </w:rPr>
        <w:t>De dicho instrumento se formarán dos originales, uno para el comprador y el otro para el Registro Público.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2201</w:t>
      </w:r>
      <w:r w:rsidR="00BF24D9">
        <w:rPr>
          <w:rFonts w:ascii="Arial" w:hAnsi="Arial" w:cs="Arial"/>
          <w:b/>
          <w:sz w:val="22"/>
          <w:szCs w:val="22"/>
        </w:rPr>
        <w:t xml:space="preserve">. </w:t>
      </w:r>
      <w:r w:rsidRPr="00AE3149">
        <w:rPr>
          <w:rFonts w:ascii="Arial" w:hAnsi="Arial" w:cs="Arial"/>
          <w:sz w:val="22"/>
          <w:szCs w:val="22"/>
        </w:rPr>
        <w:t>Todas las operaciones de compraventa de inmuebles, sin importar el valor de las mismas, deberán realizarse mediante escritura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2202</w:t>
      </w:r>
      <w:r w:rsidR="00BF24D9">
        <w:rPr>
          <w:rFonts w:ascii="Arial" w:hAnsi="Arial" w:cs="Arial"/>
          <w:b/>
          <w:sz w:val="22"/>
          <w:szCs w:val="22"/>
        </w:rPr>
        <w:t xml:space="preserve">. </w:t>
      </w:r>
      <w:r w:rsidRPr="00AE3149">
        <w:rPr>
          <w:rFonts w:ascii="Arial" w:hAnsi="Arial" w:cs="Arial"/>
          <w:sz w:val="22"/>
          <w:szCs w:val="22"/>
        </w:rPr>
        <w:t>Se deroga.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2203</w:t>
      </w:r>
      <w:r w:rsidR="00BF24D9">
        <w:rPr>
          <w:rFonts w:ascii="Arial" w:hAnsi="Arial" w:cs="Arial"/>
          <w:b/>
          <w:sz w:val="22"/>
          <w:szCs w:val="22"/>
        </w:rPr>
        <w:t xml:space="preserve">. </w:t>
      </w:r>
      <w:r w:rsidRPr="00AE3149">
        <w:rPr>
          <w:rFonts w:ascii="Arial" w:hAnsi="Arial" w:cs="Arial"/>
          <w:sz w:val="22"/>
          <w:szCs w:val="22"/>
        </w:rPr>
        <w:t>La venta de bienes raíces no producirá efectos contra tercero sino después de registrada en los términos prescritos en este Código.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IX</w:t>
      </w:r>
    </w:p>
    <w:p w:rsidR="00D06331" w:rsidRPr="00AE3149" w:rsidRDefault="00D06331" w:rsidP="004D28F6">
      <w:pPr>
        <w:pStyle w:val="Ttulo5"/>
      </w:pPr>
      <w:r w:rsidRPr="00AE3149">
        <w:t>DE LAS VENTAS JUDICIALES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2204</w:t>
      </w:r>
      <w:r w:rsidR="00BF24D9">
        <w:rPr>
          <w:rFonts w:ascii="Arial" w:hAnsi="Arial" w:cs="Arial"/>
          <w:b/>
          <w:sz w:val="22"/>
          <w:szCs w:val="22"/>
        </w:rPr>
        <w:t xml:space="preserve">. </w:t>
      </w:r>
      <w:r w:rsidRPr="00AE3149">
        <w:rPr>
          <w:rFonts w:ascii="Arial" w:hAnsi="Arial" w:cs="Arial"/>
          <w:sz w:val="22"/>
          <w:szCs w:val="22"/>
        </w:rPr>
        <w:t>Las ventas judiciales en almoneda, subasta o remate públicos, se regirán por las disposiciones de este íttulo, (sic) en cuanto a la sustancia del contrato y a las obligaciones y derechos del comprador y del vendedor, con las modificaciones que se expresan en este Capítulo. En cuanto a los términos y condiciones en que hayan de verificarse, se regirán por lo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2205</w:t>
      </w:r>
      <w:r w:rsidR="00BF24D9">
        <w:rPr>
          <w:rFonts w:ascii="Arial" w:hAnsi="Arial" w:cs="Arial"/>
          <w:b/>
          <w:sz w:val="22"/>
          <w:szCs w:val="22"/>
        </w:rPr>
        <w:t xml:space="preserve">. </w:t>
      </w:r>
      <w:r w:rsidRPr="00AE3149">
        <w:rPr>
          <w:rFonts w:ascii="Arial" w:hAnsi="Arial" w:cs="Arial"/>
          <w:sz w:val="22"/>
          <w:szCs w:val="22"/>
        </w:rPr>
        <w:t>No pueden rematar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2206</w:t>
      </w:r>
      <w:r w:rsidR="00BF24D9">
        <w:rPr>
          <w:rFonts w:ascii="Arial" w:hAnsi="Arial" w:cs="Arial"/>
          <w:b/>
          <w:sz w:val="22"/>
          <w:szCs w:val="22"/>
        </w:rPr>
        <w:t xml:space="preserve">. </w:t>
      </w:r>
      <w:r w:rsidRPr="00AE3149">
        <w:rPr>
          <w:rFonts w:ascii="Arial" w:hAnsi="Arial" w:cs="Arial"/>
          <w:sz w:val="22"/>
          <w:szCs w:val="22"/>
        </w:rPr>
        <w:t>Por regla general, las ventas judiciales se harán en moneda efectiva y al contado, y cuando la cosa fuere inmueble, pasará el comprador libre de todo gravamen, a menos de estipulación expresa en contrario, a cuyo efecto el juez mandará hacer la cancelación o cancelaciones respectivas, en los términos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2207</w:t>
      </w:r>
      <w:r w:rsidR="00BF24D9">
        <w:rPr>
          <w:rFonts w:ascii="Arial" w:hAnsi="Arial" w:cs="Arial"/>
          <w:b/>
          <w:sz w:val="22"/>
          <w:szCs w:val="22"/>
        </w:rPr>
        <w:t xml:space="preserve">. </w:t>
      </w:r>
      <w:r w:rsidRPr="00AE3149">
        <w:rPr>
          <w:rFonts w:ascii="Arial" w:hAnsi="Arial" w:cs="Arial"/>
          <w:sz w:val="22"/>
          <w:szCs w:val="22"/>
        </w:rPr>
        <w:t>En las enajenaciones judiciales que hayan de verificarse para dividir cosa común, se observará lo dispuesto para la partición entre herederos.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TERCERO</w:t>
      </w:r>
    </w:p>
    <w:p w:rsidR="00D06331" w:rsidRPr="00AE3149" w:rsidRDefault="00D06331" w:rsidP="004D28F6">
      <w:pPr>
        <w:pStyle w:val="Ttulo4"/>
      </w:pPr>
      <w:r w:rsidRPr="00AE3149">
        <w:t>DE LA PERMUTA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2208</w:t>
      </w:r>
      <w:r w:rsidR="00B95D3C">
        <w:rPr>
          <w:rFonts w:ascii="Arial" w:hAnsi="Arial" w:cs="Arial"/>
          <w:b/>
          <w:sz w:val="22"/>
          <w:szCs w:val="22"/>
        </w:rPr>
        <w:t xml:space="preserve">. </w:t>
      </w:r>
      <w:r w:rsidRPr="00AE3149">
        <w:rPr>
          <w:rFonts w:ascii="Arial" w:hAnsi="Arial" w:cs="Arial"/>
          <w:sz w:val="22"/>
          <w:szCs w:val="22"/>
        </w:rPr>
        <w:t>La permuta es un contrato por el cual cada uno de los contratantes se obliga a dar una cosa por otra. Se observará en su caso lo dispuesto en el artículo 2131.</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2209</w:t>
      </w:r>
      <w:r w:rsidR="00B95D3C">
        <w:rPr>
          <w:rFonts w:ascii="Arial" w:hAnsi="Arial" w:cs="Arial"/>
          <w:b/>
          <w:sz w:val="22"/>
          <w:szCs w:val="22"/>
        </w:rPr>
        <w:t xml:space="preserve">. </w:t>
      </w:r>
      <w:r w:rsidRPr="00AE3149">
        <w:rPr>
          <w:rFonts w:ascii="Arial" w:hAnsi="Arial" w:cs="Arial"/>
          <w:sz w:val="22"/>
          <w:szCs w:val="22"/>
        </w:rPr>
        <w:t>Si uno de los contratantes ha recibido la cosa que se le da en permuta y acredita que no era propia del que la dió, no puede ser obligado a entregar la que él ofreció en cambio, y cumple con devolver la que recibió.</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2210</w:t>
      </w:r>
      <w:r w:rsidR="00B95D3C">
        <w:rPr>
          <w:rFonts w:ascii="Arial" w:hAnsi="Arial" w:cs="Arial"/>
          <w:b/>
          <w:sz w:val="22"/>
          <w:szCs w:val="22"/>
        </w:rPr>
        <w:t xml:space="preserve">. </w:t>
      </w:r>
      <w:r w:rsidRPr="00AE3149">
        <w:rPr>
          <w:rFonts w:ascii="Arial" w:hAnsi="Arial" w:cs="Arial"/>
          <w:sz w:val="22"/>
          <w:szCs w:val="22"/>
        </w:rPr>
        <w:t>El permutante que sufra evicción de la cosa que recibió en cambio, podrá reivindicar la que dió si se haya aún en poder del otro permutante, o exigir su valor o el valor de la cosa que se le hubiere dado en cambio con el pago de daños y perjuicios.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2211</w:t>
      </w:r>
      <w:r w:rsidR="00B95D3C">
        <w:rPr>
          <w:rFonts w:ascii="Arial" w:hAnsi="Arial" w:cs="Arial"/>
          <w:b/>
          <w:sz w:val="22"/>
          <w:szCs w:val="22"/>
        </w:rPr>
        <w:t xml:space="preserve">. </w:t>
      </w:r>
      <w:r w:rsidRPr="00AE3149">
        <w:rPr>
          <w:rFonts w:ascii="Arial" w:hAnsi="Arial" w:cs="Arial"/>
          <w:sz w:val="22"/>
          <w:szCs w:val="22"/>
        </w:rPr>
        <w:t>Lo dispuesto en el artículo anterior no perjudica los derechos que a título oneroso haya adquirido un tercero de buena fé sobre la cosa que reclame el que sufrió la evicción.</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2212</w:t>
      </w:r>
      <w:r w:rsidR="00B95D3C">
        <w:rPr>
          <w:rFonts w:ascii="Arial" w:hAnsi="Arial" w:cs="Arial"/>
          <w:b/>
          <w:sz w:val="22"/>
          <w:szCs w:val="22"/>
        </w:rPr>
        <w:t xml:space="preserve">. </w:t>
      </w:r>
      <w:r w:rsidRPr="00AE3149">
        <w:rPr>
          <w:rFonts w:ascii="Arial" w:hAnsi="Arial" w:cs="Arial"/>
          <w:sz w:val="22"/>
          <w:szCs w:val="22"/>
        </w:rPr>
        <w:t>Con excepción de lo relativo al precio, son aplicables a este contrato las reglas de compra-venta en cuanto no se opongan los artículos anteriores.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p>
    <w:p w:rsidR="00D06331" w:rsidRPr="00AE3149" w:rsidRDefault="00D06331" w:rsidP="004D28F6">
      <w:pPr>
        <w:pStyle w:val="Ttulo4"/>
      </w:pPr>
      <w:r w:rsidRPr="00AE3149">
        <w:t>TÍTULO CUARTO</w:t>
      </w:r>
    </w:p>
    <w:p w:rsidR="00D06331" w:rsidRPr="00AE3149" w:rsidRDefault="00D06331" w:rsidP="004D28F6">
      <w:pPr>
        <w:pStyle w:val="Ttulo4"/>
      </w:pPr>
      <w:r w:rsidRPr="00AE3149">
        <w:t>DE LAS DONACIONES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DONACIONES EN GENERAL</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2213</w:t>
      </w:r>
      <w:r w:rsidR="00B95D3C">
        <w:rPr>
          <w:rFonts w:ascii="Arial" w:hAnsi="Arial" w:cs="Arial"/>
          <w:b/>
          <w:sz w:val="22"/>
          <w:szCs w:val="22"/>
        </w:rPr>
        <w:t xml:space="preserve">. </w:t>
      </w:r>
      <w:r w:rsidRPr="00AE3149">
        <w:rPr>
          <w:rFonts w:ascii="Arial" w:hAnsi="Arial" w:cs="Arial"/>
          <w:sz w:val="22"/>
          <w:szCs w:val="22"/>
        </w:rPr>
        <w:t>Donación es un contrato por el que una persona transfiere a otra, gratuitamente, una parte o la totalidad de sus bienes presentes.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2214</w:t>
      </w:r>
      <w:r w:rsidR="00B95D3C">
        <w:rPr>
          <w:rFonts w:ascii="Arial" w:hAnsi="Arial" w:cs="Arial"/>
          <w:b/>
          <w:sz w:val="22"/>
          <w:szCs w:val="22"/>
        </w:rPr>
        <w:t xml:space="preserve">. </w:t>
      </w:r>
      <w:r w:rsidRPr="00AE3149">
        <w:rPr>
          <w:rFonts w:ascii="Arial" w:hAnsi="Arial" w:cs="Arial"/>
          <w:sz w:val="22"/>
          <w:szCs w:val="22"/>
        </w:rPr>
        <w:t>La donación no puede comprender los bienes futuros.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2215</w:t>
      </w:r>
      <w:r w:rsidR="00B95D3C">
        <w:rPr>
          <w:rFonts w:ascii="Arial" w:hAnsi="Arial" w:cs="Arial"/>
          <w:b/>
          <w:sz w:val="22"/>
          <w:szCs w:val="22"/>
        </w:rPr>
        <w:t xml:space="preserve">. </w:t>
      </w:r>
      <w:r w:rsidRPr="00AE3149">
        <w:rPr>
          <w:rFonts w:ascii="Arial" w:hAnsi="Arial" w:cs="Arial"/>
          <w:sz w:val="22"/>
          <w:szCs w:val="22"/>
        </w:rPr>
        <w:t>La donación puede ser pura, condicional, onerosa o remuneratoria.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2216</w:t>
      </w:r>
      <w:r w:rsidR="00B95D3C">
        <w:rPr>
          <w:rFonts w:ascii="Arial" w:hAnsi="Arial" w:cs="Arial"/>
          <w:b/>
          <w:sz w:val="22"/>
          <w:szCs w:val="22"/>
        </w:rPr>
        <w:t xml:space="preserve">. </w:t>
      </w:r>
      <w:r w:rsidRPr="00AE3149">
        <w:rPr>
          <w:rFonts w:ascii="Arial" w:hAnsi="Arial" w:cs="Arial"/>
          <w:sz w:val="22"/>
          <w:szCs w:val="22"/>
        </w:rPr>
        <w:t>Pura es la donación que se otorga en términos absolutos, y condicional la que depende de algún acontecimiento incierto.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2217</w:t>
      </w:r>
      <w:r w:rsidR="00B95D3C">
        <w:rPr>
          <w:rFonts w:ascii="Arial" w:hAnsi="Arial" w:cs="Arial"/>
          <w:b/>
          <w:sz w:val="22"/>
          <w:szCs w:val="22"/>
        </w:rPr>
        <w:t xml:space="preserve">. </w:t>
      </w:r>
      <w:r w:rsidRPr="00AE3149">
        <w:rPr>
          <w:rFonts w:ascii="Arial" w:hAnsi="Arial" w:cs="Arial"/>
          <w:sz w:val="22"/>
          <w:szCs w:val="22"/>
        </w:rPr>
        <w:t>Es onerosa la donación que se hace imponiendo algunos gravámenes, y remunetoria (sic) la que se hace en atención a servicios recibidos por el donante y que éste no tenga obligación de pagar.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2218</w:t>
      </w:r>
      <w:r w:rsidR="00B95D3C">
        <w:rPr>
          <w:rFonts w:ascii="Arial" w:hAnsi="Arial" w:cs="Arial"/>
          <w:b/>
          <w:sz w:val="22"/>
          <w:szCs w:val="22"/>
        </w:rPr>
        <w:t xml:space="preserve">. </w:t>
      </w:r>
      <w:r w:rsidRPr="00AE3149">
        <w:rPr>
          <w:rFonts w:ascii="Arial" w:hAnsi="Arial" w:cs="Arial"/>
          <w:sz w:val="22"/>
          <w:szCs w:val="22"/>
        </w:rPr>
        <w:t>Cuando la donación sea onerosa, sólo se considera donado el exceso que hubiere en el precio de la cosa, deducidas de él las cargas.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2219</w:t>
      </w:r>
      <w:r w:rsidR="00B95D3C">
        <w:rPr>
          <w:rFonts w:ascii="Arial" w:hAnsi="Arial" w:cs="Arial"/>
          <w:b/>
          <w:sz w:val="22"/>
          <w:szCs w:val="22"/>
        </w:rPr>
        <w:t xml:space="preserve">. </w:t>
      </w:r>
      <w:r w:rsidRPr="00AE3149">
        <w:rPr>
          <w:rFonts w:ascii="Arial" w:hAnsi="Arial" w:cs="Arial"/>
          <w:sz w:val="22"/>
          <w:szCs w:val="22"/>
        </w:rPr>
        <w:t>Las donaciones sólo pueden tener lugar entre vivos y no pueden revocarse sino en los casos declarados en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2220</w:t>
      </w:r>
      <w:r w:rsidR="00B95D3C">
        <w:rPr>
          <w:rFonts w:ascii="Arial" w:hAnsi="Arial" w:cs="Arial"/>
          <w:b/>
          <w:sz w:val="22"/>
          <w:szCs w:val="22"/>
        </w:rPr>
        <w:t xml:space="preserve">. </w:t>
      </w:r>
      <w:r w:rsidRPr="00AE3149">
        <w:rPr>
          <w:rFonts w:ascii="Arial" w:hAnsi="Arial" w:cs="Arial"/>
          <w:sz w:val="22"/>
          <w:szCs w:val="22"/>
        </w:rPr>
        <w:t>Las donaciones que se hagan para después de la muerte del donante, se regirán por las disposiciones relativas del Libro Tercero; y las que se hagan entre consortes por lo dispuesto en el Capítulo VIII, Título V del Libro Primero.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2221</w:t>
      </w:r>
      <w:r w:rsidR="00B95D3C">
        <w:rPr>
          <w:rFonts w:ascii="Arial" w:hAnsi="Arial" w:cs="Arial"/>
          <w:b/>
          <w:sz w:val="22"/>
          <w:szCs w:val="22"/>
        </w:rPr>
        <w:t xml:space="preserve">. </w:t>
      </w:r>
      <w:r w:rsidRPr="00AE3149">
        <w:rPr>
          <w:rFonts w:ascii="Arial" w:hAnsi="Arial" w:cs="Arial"/>
          <w:sz w:val="22"/>
          <w:szCs w:val="22"/>
        </w:rPr>
        <w:t>La donación es perfecta desde que el donatario la acepta y hace saber la aceptación del donador.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2222</w:t>
      </w:r>
      <w:r w:rsidR="00B95D3C">
        <w:rPr>
          <w:rFonts w:ascii="Arial" w:hAnsi="Arial" w:cs="Arial"/>
          <w:b/>
          <w:sz w:val="22"/>
          <w:szCs w:val="22"/>
        </w:rPr>
        <w:t xml:space="preserve">. </w:t>
      </w:r>
      <w:r w:rsidRPr="00AE3149">
        <w:rPr>
          <w:rFonts w:ascii="Arial" w:hAnsi="Arial" w:cs="Arial"/>
          <w:sz w:val="22"/>
          <w:szCs w:val="22"/>
        </w:rPr>
        <w:t>La donación puede hacerse verbalmente o por escrito.</w:t>
      </w:r>
    </w:p>
    <w:p w:rsidR="00D06331" w:rsidRPr="007265BC"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2223</w:t>
      </w:r>
      <w:r w:rsidR="00B95D3C">
        <w:rPr>
          <w:rFonts w:ascii="Arial" w:hAnsi="Arial" w:cs="Arial"/>
          <w:b/>
          <w:sz w:val="22"/>
          <w:szCs w:val="22"/>
        </w:rPr>
        <w:t xml:space="preserve">. </w:t>
      </w:r>
      <w:r w:rsidRPr="00AE3149">
        <w:rPr>
          <w:rFonts w:ascii="Arial" w:hAnsi="Arial" w:cs="Arial"/>
          <w:sz w:val="22"/>
          <w:szCs w:val="22"/>
        </w:rPr>
        <w:t>No puede hacerse donación verbal más que de bienes muebles.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2224</w:t>
      </w:r>
      <w:r w:rsidR="00B95D3C">
        <w:rPr>
          <w:rFonts w:ascii="Arial" w:hAnsi="Arial" w:cs="Arial"/>
          <w:b/>
          <w:sz w:val="22"/>
          <w:szCs w:val="22"/>
        </w:rPr>
        <w:t xml:space="preserve">. </w:t>
      </w:r>
      <w:r w:rsidRPr="00AE3149">
        <w:rPr>
          <w:rFonts w:ascii="Arial" w:hAnsi="Arial" w:cs="Arial"/>
          <w:sz w:val="22"/>
          <w:szCs w:val="22"/>
        </w:rPr>
        <w:t>La donación verbal sólo producirá efectos legales cuando el valor de los muebles no pase de doscientos pesos.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2225</w:t>
      </w:r>
      <w:r w:rsidR="00B95D3C">
        <w:rPr>
          <w:rFonts w:ascii="Arial" w:hAnsi="Arial" w:cs="Arial"/>
          <w:b/>
          <w:sz w:val="22"/>
          <w:szCs w:val="22"/>
        </w:rPr>
        <w:t xml:space="preserve">. </w:t>
      </w:r>
      <w:r w:rsidRPr="00AE3149">
        <w:rPr>
          <w:rFonts w:ascii="Arial" w:hAnsi="Arial" w:cs="Arial"/>
          <w:sz w:val="22"/>
          <w:szCs w:val="22"/>
        </w:rPr>
        <w:t>Si el valor de los muebles excede de doscientos pesos, pero no de cinco mil, la donación debe hacerse por escrito.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excede de cinco mil pesos, la donación se reducirá a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2226</w:t>
      </w:r>
      <w:r w:rsidR="00B95D3C">
        <w:rPr>
          <w:rFonts w:ascii="Arial" w:hAnsi="Arial" w:cs="Arial"/>
          <w:b/>
          <w:sz w:val="22"/>
          <w:szCs w:val="22"/>
        </w:rPr>
        <w:t xml:space="preserve">. </w:t>
      </w:r>
      <w:r w:rsidRPr="00AE3149">
        <w:rPr>
          <w:rFonts w:ascii="Arial" w:hAnsi="Arial" w:cs="Arial"/>
          <w:sz w:val="22"/>
          <w:szCs w:val="22"/>
        </w:rPr>
        <w:t>La donación de bienes raíces se hará en la misma forma que para su venta exija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2227</w:t>
      </w:r>
      <w:r w:rsidR="00B95D3C">
        <w:rPr>
          <w:rFonts w:ascii="Arial" w:hAnsi="Arial" w:cs="Arial"/>
          <w:b/>
          <w:sz w:val="22"/>
          <w:szCs w:val="22"/>
        </w:rPr>
        <w:t xml:space="preserve">. </w:t>
      </w:r>
      <w:r w:rsidRPr="00AE3149">
        <w:rPr>
          <w:rFonts w:ascii="Arial" w:hAnsi="Arial" w:cs="Arial"/>
          <w:sz w:val="22"/>
          <w:szCs w:val="22"/>
        </w:rPr>
        <w:t>La aceptación de las donaciones se hará en la misma forma en que éstas deben hacerse, pero no surtirá efecto si no se hiciere en vida del donante.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2228</w:t>
      </w:r>
      <w:r w:rsidR="006B0601">
        <w:rPr>
          <w:rFonts w:ascii="Arial" w:hAnsi="Arial" w:cs="Arial"/>
          <w:b/>
          <w:sz w:val="22"/>
          <w:szCs w:val="22"/>
        </w:rPr>
        <w:t xml:space="preserve">. </w:t>
      </w:r>
      <w:r w:rsidRPr="00AE3149">
        <w:rPr>
          <w:rFonts w:ascii="Arial" w:hAnsi="Arial" w:cs="Arial"/>
          <w:sz w:val="22"/>
          <w:szCs w:val="22"/>
        </w:rPr>
        <w:t>Es nula la donación que comprenda la totalidad de los bienes del donante, si éste no se reserva en propiedad o en usufructo lo necesario para vivir según sus circunstancias.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2229</w:t>
      </w:r>
      <w:r w:rsidR="006B0601">
        <w:rPr>
          <w:rFonts w:ascii="Arial" w:hAnsi="Arial" w:cs="Arial"/>
          <w:b/>
          <w:sz w:val="22"/>
          <w:szCs w:val="22"/>
        </w:rPr>
        <w:t xml:space="preserve">. </w:t>
      </w:r>
      <w:r w:rsidRPr="00AE3149">
        <w:rPr>
          <w:rFonts w:ascii="Arial" w:hAnsi="Arial" w:cs="Arial"/>
          <w:sz w:val="22"/>
          <w:szCs w:val="22"/>
        </w:rPr>
        <w:t>Las donaciones serán inoficiosas en cuanto perjudiquen la obligación del donante de ministrar alimentos a aquellas personas a quienes los debe conforme 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2230</w:t>
      </w:r>
      <w:r w:rsidR="006B0601">
        <w:rPr>
          <w:rFonts w:ascii="Arial" w:hAnsi="Arial" w:cs="Arial"/>
          <w:b/>
          <w:sz w:val="22"/>
          <w:szCs w:val="22"/>
        </w:rPr>
        <w:t xml:space="preserve">. </w:t>
      </w:r>
      <w:r w:rsidRPr="00AE3149">
        <w:rPr>
          <w:rFonts w:ascii="Arial" w:hAnsi="Arial" w:cs="Arial"/>
          <w:sz w:val="22"/>
          <w:szCs w:val="22"/>
        </w:rPr>
        <w:t>Si el que hace donación general de todos sus bienes se reserva algunos para testar, sin otra declaración, se entenderá reservada la mitad de los bienes donados.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2231</w:t>
      </w:r>
      <w:r w:rsidR="006B0601">
        <w:rPr>
          <w:rFonts w:ascii="Arial" w:hAnsi="Arial" w:cs="Arial"/>
          <w:b/>
          <w:sz w:val="22"/>
          <w:szCs w:val="22"/>
        </w:rPr>
        <w:t xml:space="preserve">. </w:t>
      </w:r>
      <w:r w:rsidRPr="00AE3149">
        <w:rPr>
          <w:rFonts w:ascii="Arial" w:hAnsi="Arial" w:cs="Arial"/>
          <w:sz w:val="22"/>
          <w:szCs w:val="22"/>
        </w:rPr>
        <w:t>La donación hecha a varias personas conjuntamente, no produce a favor de éstas el derecho de acrecer, si no es que el donante lo haya establecido de un modo expreso.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2232</w:t>
      </w:r>
      <w:r w:rsidR="006B0601">
        <w:rPr>
          <w:rFonts w:ascii="Arial" w:hAnsi="Arial" w:cs="Arial"/>
          <w:b/>
          <w:sz w:val="22"/>
          <w:szCs w:val="22"/>
        </w:rPr>
        <w:t xml:space="preserve">. </w:t>
      </w:r>
      <w:r w:rsidRPr="00AE3149">
        <w:rPr>
          <w:rFonts w:ascii="Arial" w:hAnsi="Arial" w:cs="Arial"/>
          <w:sz w:val="22"/>
          <w:szCs w:val="22"/>
        </w:rPr>
        <w:t>El donante sólo es responsable de la evicción de la cosa donada que expresamente se obligó a prestarla.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2233</w:t>
      </w:r>
      <w:r w:rsidR="006B0601">
        <w:rPr>
          <w:rFonts w:ascii="Arial" w:hAnsi="Arial" w:cs="Arial"/>
          <w:b/>
          <w:sz w:val="22"/>
          <w:szCs w:val="22"/>
        </w:rPr>
        <w:t xml:space="preserve">. </w:t>
      </w:r>
      <w:r w:rsidRPr="00AE3149">
        <w:rPr>
          <w:rFonts w:ascii="Arial" w:hAnsi="Arial" w:cs="Arial"/>
          <w:sz w:val="22"/>
          <w:szCs w:val="22"/>
        </w:rPr>
        <w:t>No obstante lo dispuesto en el artículo que precede el donatario queda subrogado en todos los derechos del donante si se verifica la evicción.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2234</w:t>
      </w:r>
      <w:r w:rsidR="006B0601">
        <w:rPr>
          <w:rFonts w:ascii="Arial" w:hAnsi="Arial" w:cs="Arial"/>
          <w:b/>
          <w:sz w:val="22"/>
          <w:szCs w:val="22"/>
        </w:rPr>
        <w:t xml:space="preserve">. </w:t>
      </w:r>
      <w:r w:rsidRPr="00AE3149">
        <w:rPr>
          <w:rFonts w:ascii="Arial" w:hAnsi="Arial" w:cs="Arial"/>
          <w:sz w:val="22"/>
          <w:szCs w:val="22"/>
        </w:rPr>
        <w:t>Si la odnación (sic) se hace con la carga de pagar las deudas del donante, sólo se entenderán comprendidas las que existan con fecha auténtica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2235</w:t>
      </w:r>
      <w:r w:rsidR="006B0601">
        <w:rPr>
          <w:rFonts w:ascii="Arial" w:hAnsi="Arial" w:cs="Arial"/>
          <w:b/>
          <w:sz w:val="22"/>
          <w:szCs w:val="22"/>
        </w:rPr>
        <w:t xml:space="preserve">. </w:t>
      </w:r>
      <w:r w:rsidRPr="00AE3149">
        <w:rPr>
          <w:rFonts w:ascii="Arial" w:hAnsi="Arial" w:cs="Arial"/>
          <w:sz w:val="22"/>
          <w:szCs w:val="22"/>
        </w:rPr>
        <w:t xml:space="preserve">Si la donación fuere de ciertos y determinados bienes, el donatario no responderá de las deudas del donante sino cuando sobre los bienes donados estuviere </w:t>
      </w:r>
      <w:r w:rsidR="0051000C" w:rsidRPr="00AE3149">
        <w:rPr>
          <w:rFonts w:ascii="Arial" w:hAnsi="Arial" w:cs="Arial"/>
          <w:sz w:val="22"/>
          <w:szCs w:val="22"/>
        </w:rPr>
        <w:t>constituida</w:t>
      </w:r>
      <w:r w:rsidRPr="00AE3149">
        <w:rPr>
          <w:rFonts w:ascii="Arial" w:hAnsi="Arial" w:cs="Arial"/>
          <w:sz w:val="22"/>
          <w:szCs w:val="22"/>
        </w:rPr>
        <w:t xml:space="preserve"> alguna hipoteca o prenda, o caso de fraude en perjuicio de los acreedores.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2236</w:t>
      </w:r>
      <w:r w:rsidR="006B0601">
        <w:rPr>
          <w:rFonts w:ascii="Arial" w:hAnsi="Arial" w:cs="Arial"/>
          <w:b/>
          <w:sz w:val="22"/>
          <w:szCs w:val="22"/>
        </w:rPr>
        <w:t xml:space="preserve">. </w:t>
      </w:r>
      <w:r w:rsidRPr="00AE3149">
        <w:rPr>
          <w:rFonts w:ascii="Arial" w:hAnsi="Arial" w:cs="Arial"/>
          <w:sz w:val="22"/>
          <w:szCs w:val="22"/>
        </w:rPr>
        <w:t>Si la donación fuere de todos los bienes, el donatario será responsable de todas las deudas del donante anteriormente contraídas, pero sólo hasta la cantidad concurrente con los bienes donados y siempre que las deudas tengan fecha auténtica.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2237</w:t>
      </w:r>
      <w:r w:rsidR="006B0601">
        <w:rPr>
          <w:rFonts w:ascii="Arial" w:hAnsi="Arial" w:cs="Arial"/>
          <w:b/>
          <w:sz w:val="22"/>
          <w:szCs w:val="22"/>
        </w:rPr>
        <w:t xml:space="preserve">. </w:t>
      </w:r>
      <w:r w:rsidRPr="00AE3149">
        <w:rPr>
          <w:rFonts w:ascii="Arial" w:hAnsi="Arial" w:cs="Arial"/>
          <w:sz w:val="22"/>
          <w:szCs w:val="22"/>
        </w:rPr>
        <w:t>Salvo que el donador dispusiere otra cosa, las donaciones que consisten en prestaciones periódicas se extinguen con la muerte del donante.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PERSONAS QUE PUEDEN RECIBIR DONACIONES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2238</w:t>
      </w:r>
      <w:r w:rsidR="006B0601">
        <w:rPr>
          <w:rFonts w:ascii="Arial" w:hAnsi="Arial" w:cs="Arial"/>
          <w:b/>
          <w:sz w:val="22"/>
          <w:szCs w:val="22"/>
        </w:rPr>
        <w:t xml:space="preserve">. </w:t>
      </w:r>
      <w:r w:rsidRPr="00AE3149">
        <w:rPr>
          <w:rFonts w:ascii="Arial" w:hAnsi="Arial" w:cs="Arial"/>
          <w:sz w:val="22"/>
          <w:szCs w:val="22"/>
        </w:rPr>
        <w:t>Los no nacidos pueden adquirir por donación, con tal que hayan estado concebidos al tiempo en que aquella se hizo y sean viables conforme a lo dispuesto en el artículo 332.</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2239</w:t>
      </w:r>
      <w:r w:rsidR="006B0601">
        <w:rPr>
          <w:rFonts w:ascii="Arial" w:hAnsi="Arial" w:cs="Arial"/>
          <w:b/>
          <w:sz w:val="22"/>
          <w:szCs w:val="22"/>
        </w:rPr>
        <w:t xml:space="preserve">. </w:t>
      </w:r>
      <w:r w:rsidRPr="00AE3149">
        <w:rPr>
          <w:rFonts w:ascii="Arial" w:hAnsi="Arial" w:cs="Arial"/>
          <w:sz w:val="22"/>
          <w:szCs w:val="22"/>
        </w:rPr>
        <w:t>Las donaciones hechas simulando otro contrato a personas que conforme a la ley no pueden recibirlas, son nulas, ya se hagan de un modo directo, ya por interpósita persona.</w:t>
      </w:r>
    </w:p>
    <w:p w:rsidR="001B2014" w:rsidRDefault="001B2014" w:rsidP="004D28F6">
      <w:pPr>
        <w:tabs>
          <w:tab w:val="left" w:pos="709"/>
        </w:tabs>
        <w:rPr>
          <w:rFonts w:ascii="Arial" w:hAnsi="Arial" w:cs="Arial"/>
          <w:sz w:val="22"/>
          <w:szCs w:val="22"/>
        </w:rPr>
      </w:pPr>
    </w:p>
    <w:p w:rsidR="00177854" w:rsidRPr="00AE3149" w:rsidRDefault="00177854" w:rsidP="004D28F6">
      <w:pPr>
        <w:tabs>
          <w:tab w:val="left" w:pos="709"/>
        </w:tabs>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REVOCACIÓN Y REDUCCIÓN DE LAS DONACIONES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2240</w:t>
      </w:r>
      <w:r w:rsidR="006B0601">
        <w:rPr>
          <w:rFonts w:ascii="Arial" w:hAnsi="Arial" w:cs="Arial"/>
          <w:b/>
          <w:sz w:val="22"/>
          <w:szCs w:val="22"/>
        </w:rPr>
        <w:t xml:space="preserve">. </w:t>
      </w:r>
      <w:r w:rsidRPr="00AE3149">
        <w:rPr>
          <w:rFonts w:ascii="Arial" w:hAnsi="Arial" w:cs="Arial"/>
          <w:sz w:val="22"/>
          <w:szCs w:val="22"/>
        </w:rPr>
        <w:t>Las donaciones legalmente hechas por una persona que al tiempo de otorgarlas no tenía hijos, pueden ser revocadas por el donante cuando le hayan sobrevenido hijos que han nacido con todas las condiciones que sobre viabilidad exige el artículo 332.</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transcurren cinco años desde que se hizo la donación y el donante no ha tenido hijos o habiéndolos tenido no ha revocado la donación, ésta se volverá irrevocable. Lo mismo sucede si el donante mueve (sic) dentro de ese plazo de cinco años sin haber revocado la donación. Si dentro del menciando (sic) plazo naciere un hijo póstumo del donante, la donación se tendrá por revocada en su totalidad.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2241</w:t>
      </w:r>
      <w:r w:rsidR="006B0601">
        <w:rPr>
          <w:rFonts w:ascii="Arial" w:hAnsi="Arial" w:cs="Arial"/>
          <w:b/>
          <w:sz w:val="22"/>
          <w:szCs w:val="22"/>
        </w:rPr>
        <w:t xml:space="preserve">. </w:t>
      </w:r>
      <w:r w:rsidRPr="00AE3149">
        <w:rPr>
          <w:rFonts w:ascii="Arial" w:hAnsi="Arial" w:cs="Arial"/>
          <w:sz w:val="22"/>
          <w:szCs w:val="22"/>
        </w:rPr>
        <w:t>Si en el primer caso del artículo anterior el padre no hubiere revocado la donación, ésta deberá reducirse cuando se encuentre comprendida en la disposición del artículo 2229 a no ser que el donatario tome sobre sí la obligación de ministrar alimentos y la garantice debidamente.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2242</w:t>
      </w:r>
      <w:r w:rsidR="00C65DFF">
        <w:rPr>
          <w:rFonts w:ascii="Arial" w:hAnsi="Arial" w:cs="Arial"/>
          <w:b/>
          <w:sz w:val="22"/>
          <w:szCs w:val="22"/>
        </w:rPr>
        <w:t xml:space="preserve">. </w:t>
      </w:r>
      <w:r w:rsidRPr="00AE3149">
        <w:rPr>
          <w:rFonts w:ascii="Arial" w:hAnsi="Arial" w:cs="Arial"/>
          <w:sz w:val="22"/>
          <w:szCs w:val="22"/>
        </w:rPr>
        <w:t>La donación no podrá ser revocada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Cuando sea menor de doscientos pesos;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Cuando sea antenupcial;</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Cuando sea entre consortes;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Cuando sea puramente remuneratoria.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2243</w:t>
      </w:r>
      <w:r w:rsidR="00C65DFF">
        <w:rPr>
          <w:rFonts w:ascii="Arial" w:hAnsi="Arial" w:cs="Arial"/>
          <w:b/>
          <w:sz w:val="22"/>
          <w:szCs w:val="22"/>
        </w:rPr>
        <w:t xml:space="preserve">. </w:t>
      </w:r>
      <w:r w:rsidRPr="00AE3149">
        <w:rPr>
          <w:rFonts w:ascii="Arial" w:hAnsi="Arial" w:cs="Arial"/>
          <w:sz w:val="22"/>
          <w:szCs w:val="22"/>
        </w:rPr>
        <w:t>Rescindida la donación por superveniencia de hijos, serán restituídos al donante los bienes donados, o su valor si han sido enajenados antes del nacimiento de los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2244</w:t>
      </w:r>
      <w:r w:rsidR="00C65DFF">
        <w:rPr>
          <w:rFonts w:ascii="Arial" w:hAnsi="Arial" w:cs="Arial"/>
          <w:b/>
          <w:sz w:val="22"/>
          <w:szCs w:val="22"/>
        </w:rPr>
        <w:t xml:space="preserve">. </w:t>
      </w:r>
      <w:r w:rsidRPr="00AE3149">
        <w:rPr>
          <w:rFonts w:ascii="Arial" w:hAnsi="Arial" w:cs="Arial"/>
          <w:sz w:val="22"/>
          <w:szCs w:val="22"/>
        </w:rPr>
        <w:t>Si el donatario hubiere hipotecado los bienes donados, subsistirá la hipoteca, pero tendrá derecho el donante de exigir que aquel la redima. Esto mismo tendrá lugar tratándose de un usufructo o servidumbre impuestos por el donatario.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2245</w:t>
      </w:r>
      <w:r w:rsidR="00C65DFF">
        <w:rPr>
          <w:rFonts w:ascii="Arial" w:hAnsi="Arial" w:cs="Arial"/>
          <w:b/>
          <w:sz w:val="22"/>
          <w:szCs w:val="22"/>
        </w:rPr>
        <w:t xml:space="preserve">. </w:t>
      </w:r>
      <w:r w:rsidRPr="00AE3149">
        <w:rPr>
          <w:rFonts w:ascii="Arial" w:hAnsi="Arial" w:cs="Arial"/>
          <w:sz w:val="22"/>
          <w:szCs w:val="22"/>
        </w:rPr>
        <w:t xml:space="preserve">Cuando los bienes no puedan ser </w:t>
      </w:r>
      <w:r w:rsidR="0051000C" w:rsidRPr="00AE3149">
        <w:rPr>
          <w:rFonts w:ascii="Arial" w:hAnsi="Arial" w:cs="Arial"/>
          <w:sz w:val="22"/>
          <w:szCs w:val="22"/>
        </w:rPr>
        <w:t>restituidos</w:t>
      </w:r>
      <w:r w:rsidRPr="00AE3149">
        <w:rPr>
          <w:rFonts w:ascii="Arial" w:hAnsi="Arial" w:cs="Arial"/>
          <w:sz w:val="22"/>
          <w:szCs w:val="22"/>
        </w:rPr>
        <w:t xml:space="preserve"> en especie el valor exigible será el que tenían aquellos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2246</w:t>
      </w:r>
      <w:r w:rsidR="00C65DFF">
        <w:rPr>
          <w:rFonts w:ascii="Arial" w:hAnsi="Arial" w:cs="Arial"/>
          <w:b/>
          <w:sz w:val="22"/>
          <w:szCs w:val="22"/>
        </w:rPr>
        <w:t xml:space="preserve">. </w:t>
      </w:r>
      <w:r w:rsidRPr="00AE3149">
        <w:rPr>
          <w:rFonts w:ascii="Arial" w:hAnsi="Arial" w:cs="Arial"/>
          <w:sz w:val="22"/>
          <w:szCs w:val="22"/>
        </w:rPr>
        <w:t>El donatario hace suyos los frutos de los bienes donados hasta el día en que se le notifique la revocación o hasta el día del nacimiento del hijo póstumo en su caso.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2247</w:t>
      </w:r>
      <w:r w:rsidR="00C65DFF">
        <w:rPr>
          <w:rFonts w:ascii="Arial" w:hAnsi="Arial" w:cs="Arial"/>
          <w:b/>
          <w:sz w:val="22"/>
          <w:szCs w:val="22"/>
        </w:rPr>
        <w:t xml:space="preserve">. </w:t>
      </w:r>
      <w:r w:rsidRPr="00AE3149">
        <w:rPr>
          <w:rFonts w:ascii="Arial" w:hAnsi="Arial" w:cs="Arial"/>
          <w:sz w:val="22"/>
          <w:szCs w:val="22"/>
        </w:rPr>
        <w:t>El donante no puede renunciar anticipadamente el derecho de revocación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2248</w:t>
      </w:r>
      <w:r w:rsidR="00C65DFF">
        <w:rPr>
          <w:rFonts w:ascii="Arial" w:hAnsi="Arial" w:cs="Arial"/>
          <w:b/>
          <w:sz w:val="22"/>
          <w:szCs w:val="22"/>
        </w:rPr>
        <w:t xml:space="preserve">. </w:t>
      </w:r>
      <w:r w:rsidRPr="00AE3149">
        <w:rPr>
          <w:rFonts w:ascii="Arial" w:hAnsi="Arial" w:cs="Arial"/>
          <w:sz w:val="22"/>
          <w:szCs w:val="22"/>
        </w:rPr>
        <w:t>La acción de revocación por superveniencia de hijos corresponde exclusivamente al donante y al hijo póstumo, pero la reducción por razón de alimentos tienen derecho de pedirla todos los que sean acreedores alimentistas.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2249</w:t>
      </w:r>
      <w:r w:rsidR="00C65DFF">
        <w:rPr>
          <w:rFonts w:ascii="Arial" w:hAnsi="Arial" w:cs="Arial"/>
          <w:b/>
          <w:sz w:val="22"/>
          <w:szCs w:val="22"/>
        </w:rPr>
        <w:t xml:space="preserve">. </w:t>
      </w:r>
      <w:r w:rsidRPr="00AE3149">
        <w:rPr>
          <w:rFonts w:ascii="Arial" w:hAnsi="Arial" w:cs="Arial"/>
          <w:sz w:val="22"/>
          <w:szCs w:val="22"/>
        </w:rPr>
        <w:t>El donatario responde solo del cumplimiento de las cargas que se le imponen con la cosa donada, y no está obligado personalmente con sus bienes. Puede sustraerse a la ejecución de las cargas, abandonando la cosa donada, y si ésta perece por caso fortuito, queda libre de toda obligación.</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2250</w:t>
      </w:r>
      <w:r w:rsidR="00C65DFF">
        <w:rPr>
          <w:rFonts w:ascii="Arial" w:hAnsi="Arial" w:cs="Arial"/>
          <w:b/>
          <w:sz w:val="22"/>
          <w:szCs w:val="22"/>
        </w:rPr>
        <w:t xml:space="preserve">. </w:t>
      </w:r>
      <w:r w:rsidRPr="00AE3149">
        <w:rPr>
          <w:rFonts w:ascii="Arial" w:hAnsi="Arial" w:cs="Arial"/>
          <w:sz w:val="22"/>
          <w:szCs w:val="22"/>
        </w:rPr>
        <w:t>En cualquier caso de rescisión o revocación del contrato de donación se observará lo dispuesto en los artículos 2243 y 2244.</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2251</w:t>
      </w:r>
      <w:r w:rsidR="00C65DFF">
        <w:rPr>
          <w:rFonts w:ascii="Arial" w:hAnsi="Arial" w:cs="Arial"/>
          <w:b/>
          <w:sz w:val="22"/>
          <w:szCs w:val="22"/>
        </w:rPr>
        <w:t xml:space="preserve">. </w:t>
      </w:r>
      <w:r w:rsidRPr="00AE3149">
        <w:rPr>
          <w:rFonts w:ascii="Arial" w:hAnsi="Arial" w:cs="Arial"/>
          <w:sz w:val="22"/>
          <w:szCs w:val="22"/>
        </w:rPr>
        <w:t>La donación puede ser revocada por ingratitud, en cualquier tiempo y sin que sea aplicable el artículo 2240 en los siguientes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donatario comete algún delito contra la persona, la honra o los bienes del donante o de los ascendientes, descendientes o cónyuge de éste;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el donatario rehúsa socorrer, según el valor de la donación, al donante que ha venido a pobreza.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2252</w:t>
      </w:r>
      <w:r w:rsidR="00C65DFF">
        <w:rPr>
          <w:rFonts w:ascii="Arial" w:hAnsi="Arial" w:cs="Arial"/>
          <w:b/>
          <w:sz w:val="22"/>
          <w:szCs w:val="22"/>
        </w:rPr>
        <w:t xml:space="preserve">. </w:t>
      </w:r>
      <w:r w:rsidRPr="00AE3149">
        <w:rPr>
          <w:rFonts w:ascii="Arial" w:hAnsi="Arial" w:cs="Arial"/>
          <w:sz w:val="22"/>
          <w:szCs w:val="22"/>
        </w:rPr>
        <w:t>Es aplicable a la revocación de las donaciones hechas por ingratitud lo dispuesto en los artículos del 2242 al 2245.</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2253</w:t>
      </w:r>
      <w:r w:rsidR="00C65DFF">
        <w:rPr>
          <w:rFonts w:ascii="Arial" w:hAnsi="Arial" w:cs="Arial"/>
          <w:b/>
          <w:sz w:val="22"/>
          <w:szCs w:val="22"/>
        </w:rPr>
        <w:t xml:space="preserve">. </w:t>
      </w:r>
      <w:r w:rsidRPr="00AE3149">
        <w:rPr>
          <w:rFonts w:ascii="Arial" w:hAnsi="Arial" w:cs="Arial"/>
          <w:sz w:val="22"/>
          <w:szCs w:val="22"/>
        </w:rPr>
        <w:t>La acción de revocación por causa de ingratitud no puede ser renunciada anticipadamente y prescribe dentro de un año, conta (sic).</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2254</w:t>
      </w:r>
      <w:r w:rsidR="00C65DFF">
        <w:rPr>
          <w:rFonts w:ascii="Arial" w:hAnsi="Arial" w:cs="Arial"/>
          <w:b/>
          <w:sz w:val="22"/>
          <w:szCs w:val="22"/>
        </w:rPr>
        <w:t xml:space="preserve">. </w:t>
      </w:r>
      <w:r w:rsidRPr="00AE3149">
        <w:rPr>
          <w:rFonts w:ascii="Arial" w:hAnsi="Arial" w:cs="Arial"/>
          <w:sz w:val="22"/>
          <w:szCs w:val="22"/>
        </w:rPr>
        <w:t>Esta acción no podrá ejecutarse contra los herederos del donatario a no ser que en vida de éste hubiese sido intentada.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2255</w:t>
      </w:r>
      <w:r w:rsidR="00C65DFF">
        <w:rPr>
          <w:rFonts w:ascii="Arial" w:hAnsi="Arial" w:cs="Arial"/>
          <w:b/>
          <w:sz w:val="22"/>
          <w:szCs w:val="22"/>
        </w:rPr>
        <w:t xml:space="preserve">. </w:t>
      </w:r>
      <w:r w:rsidRPr="00AE3149">
        <w:rPr>
          <w:rFonts w:ascii="Arial" w:hAnsi="Arial" w:cs="Arial"/>
          <w:sz w:val="22"/>
          <w:szCs w:val="22"/>
        </w:rPr>
        <w:t>Tampoco puede esta acción ejercitarse por los herederos del donante si éste, pudiendo, no lo hubiese intentado.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2256</w:t>
      </w:r>
      <w:r w:rsidR="00C65DFF">
        <w:rPr>
          <w:rFonts w:ascii="Arial" w:hAnsi="Arial" w:cs="Arial"/>
          <w:b/>
          <w:sz w:val="22"/>
          <w:szCs w:val="22"/>
        </w:rPr>
        <w:t xml:space="preserve">. </w:t>
      </w:r>
      <w:r w:rsidRPr="00AE3149">
        <w:rPr>
          <w:rFonts w:ascii="Arial" w:hAnsi="Arial" w:cs="Arial"/>
          <w:sz w:val="22"/>
          <w:szCs w:val="22"/>
        </w:rPr>
        <w:t>Las donaciones inoficiosas no serán revocadas ni reducidas, cuando muerto el donante, el donatario tome sobre sí la obligación de ministrar los alimentos debidos y la garantice conforme a derecho.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2257</w:t>
      </w:r>
      <w:r w:rsidR="00C65DFF">
        <w:rPr>
          <w:rFonts w:ascii="Arial" w:hAnsi="Arial" w:cs="Arial"/>
          <w:b/>
          <w:sz w:val="22"/>
          <w:szCs w:val="22"/>
        </w:rPr>
        <w:t xml:space="preserve">. </w:t>
      </w:r>
      <w:r w:rsidRPr="00AE3149">
        <w:rPr>
          <w:rFonts w:ascii="Arial" w:hAnsi="Arial" w:cs="Arial"/>
          <w:sz w:val="22"/>
          <w:szCs w:val="22"/>
        </w:rPr>
        <w:t>La reducción de las donaciones comenzará por la última en fecha, que será totalmente suprimida si la reducción no bastare a completar los alimentos.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2258</w:t>
      </w:r>
      <w:r w:rsidR="00C65DFF">
        <w:rPr>
          <w:rFonts w:ascii="Arial" w:hAnsi="Arial" w:cs="Arial"/>
          <w:b/>
          <w:sz w:val="22"/>
          <w:szCs w:val="22"/>
        </w:rPr>
        <w:t xml:space="preserve">. </w:t>
      </w:r>
      <w:r w:rsidRPr="00AE3149">
        <w:rPr>
          <w:rFonts w:ascii="Arial" w:hAnsi="Arial" w:cs="Arial"/>
          <w:sz w:val="22"/>
          <w:szCs w:val="22"/>
        </w:rPr>
        <w:t>Si el importe de la donación menos antigua no alcanzare, procederá respecto de la anterior, en los términos establecidos en el artículo que precede, siguiéndose el mismo orden hasta llegar a la más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2259</w:t>
      </w:r>
      <w:r w:rsidR="00C65DFF">
        <w:rPr>
          <w:rFonts w:ascii="Arial" w:hAnsi="Arial" w:cs="Arial"/>
          <w:b/>
          <w:sz w:val="22"/>
          <w:szCs w:val="22"/>
        </w:rPr>
        <w:t xml:space="preserve">. </w:t>
      </w:r>
      <w:r w:rsidRPr="00AE3149">
        <w:rPr>
          <w:rFonts w:ascii="Arial" w:hAnsi="Arial" w:cs="Arial"/>
          <w:sz w:val="22"/>
          <w:szCs w:val="22"/>
        </w:rPr>
        <w:t>Habiendo diversas donaciones otorgadas en el mismo acto o en la misma fecha, se hará la reducción entre ellas a prorrata.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2260</w:t>
      </w:r>
      <w:r w:rsidR="00C65DFF">
        <w:rPr>
          <w:rFonts w:ascii="Arial" w:hAnsi="Arial" w:cs="Arial"/>
          <w:b/>
          <w:sz w:val="22"/>
          <w:szCs w:val="22"/>
        </w:rPr>
        <w:t xml:space="preserve">. </w:t>
      </w:r>
      <w:r w:rsidRPr="00AE3149">
        <w:rPr>
          <w:rFonts w:ascii="Arial" w:hAnsi="Arial" w:cs="Arial"/>
          <w:sz w:val="22"/>
          <w:szCs w:val="22"/>
        </w:rPr>
        <w:t>Si la donación consiste en bienes muebles, se tendrá presente para la reducción el valor que tenían al tiempo de ser donados.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2261</w:t>
      </w:r>
      <w:r w:rsidR="00C65DFF">
        <w:rPr>
          <w:rFonts w:ascii="Arial" w:hAnsi="Arial" w:cs="Arial"/>
          <w:b/>
          <w:sz w:val="22"/>
          <w:szCs w:val="22"/>
        </w:rPr>
        <w:t xml:space="preserve">. </w:t>
      </w:r>
      <w:r w:rsidRPr="00AE3149">
        <w:rPr>
          <w:rFonts w:ascii="Arial" w:hAnsi="Arial" w:cs="Arial"/>
          <w:sz w:val="22"/>
          <w:szCs w:val="22"/>
        </w:rPr>
        <w:t>Cuando la donación consiste en bienes raíces que fueren cómodamente divisibles, la reducción se hará en especie.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2262</w:t>
      </w:r>
      <w:r w:rsidR="00C65DFF">
        <w:rPr>
          <w:rFonts w:ascii="Arial" w:hAnsi="Arial" w:cs="Arial"/>
          <w:b/>
          <w:sz w:val="22"/>
          <w:szCs w:val="22"/>
        </w:rPr>
        <w:t xml:space="preserve">. </w:t>
      </w:r>
      <w:r w:rsidRPr="00AE3149">
        <w:rPr>
          <w:rFonts w:ascii="Arial" w:hAnsi="Arial" w:cs="Arial"/>
          <w:sz w:val="22"/>
          <w:szCs w:val="22"/>
        </w:rPr>
        <w:t>Cuando el inmueble no puede ser dividido y el importe de la reducción exceda de la mitad del valor de aquel, recibirá el donatario el resto en dinero.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2263</w:t>
      </w:r>
      <w:r w:rsidR="00C65DFF">
        <w:rPr>
          <w:rFonts w:ascii="Arial" w:hAnsi="Arial" w:cs="Arial"/>
          <w:b/>
          <w:sz w:val="22"/>
          <w:szCs w:val="22"/>
        </w:rPr>
        <w:t xml:space="preserve">. </w:t>
      </w:r>
      <w:r w:rsidRPr="00AE3149">
        <w:rPr>
          <w:rFonts w:ascii="Arial" w:hAnsi="Arial" w:cs="Arial"/>
          <w:sz w:val="22"/>
          <w:szCs w:val="22"/>
        </w:rPr>
        <w:t>Cuando la reducción no exceda de la mitad del valor del inmueble, el donatario pagará el resto.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2264</w:t>
      </w:r>
      <w:r w:rsidR="00C65DFF">
        <w:rPr>
          <w:rFonts w:ascii="Arial" w:hAnsi="Arial" w:cs="Arial"/>
          <w:b/>
          <w:sz w:val="22"/>
          <w:szCs w:val="22"/>
        </w:rPr>
        <w:t xml:space="preserve">. </w:t>
      </w:r>
      <w:r w:rsidRPr="00AE3149">
        <w:rPr>
          <w:rFonts w:ascii="Arial" w:hAnsi="Arial" w:cs="Arial"/>
          <w:sz w:val="22"/>
          <w:szCs w:val="22"/>
        </w:rPr>
        <w:t>Revocada o reducida una donación por inoficiosa, el donatario sólo responderá de los frutos desde que fuera demandado.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QUINTO</w:t>
      </w:r>
    </w:p>
    <w:p w:rsidR="00D06331" w:rsidRPr="00AE3149" w:rsidRDefault="00D06331" w:rsidP="004D28F6">
      <w:pPr>
        <w:pStyle w:val="Ttulo4"/>
      </w:pPr>
      <w:r w:rsidRPr="00AE3149">
        <w:t>DEL MUTUO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MUTUO SIMPLE</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2265</w:t>
      </w:r>
      <w:r w:rsidR="00C65DFF">
        <w:rPr>
          <w:rFonts w:ascii="Arial" w:hAnsi="Arial" w:cs="Arial"/>
          <w:b/>
          <w:sz w:val="22"/>
          <w:szCs w:val="22"/>
        </w:rPr>
        <w:t xml:space="preserve">. </w:t>
      </w:r>
      <w:r w:rsidRPr="00AE3149">
        <w:rPr>
          <w:rFonts w:ascii="Arial" w:hAnsi="Arial" w:cs="Arial"/>
          <w:sz w:val="22"/>
          <w:szCs w:val="22"/>
        </w:rPr>
        <w:t>El mutuo es un contrato por el cual el mutuante se obliga a transferir la propiedad de una suma de dinero o de otras cosas fungibles al mutuatario, quien se obliga a devolver otro tanto de la misma especie y calidad.</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2266</w:t>
      </w:r>
      <w:r w:rsidR="00C65DFF">
        <w:rPr>
          <w:rFonts w:ascii="Arial" w:hAnsi="Arial" w:cs="Arial"/>
          <w:b/>
          <w:sz w:val="22"/>
          <w:szCs w:val="22"/>
        </w:rPr>
        <w:t xml:space="preserve">. </w:t>
      </w:r>
      <w:r w:rsidRPr="00AE3149">
        <w:rPr>
          <w:rFonts w:ascii="Arial" w:hAnsi="Arial" w:cs="Arial"/>
          <w:sz w:val="22"/>
          <w:szCs w:val="22"/>
        </w:rPr>
        <w:t>Si en el contrato no se ha fijado plazo para la devolución de lo prestado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mutuatario fuere labrador y el préstamo consistiere en cereales u otros productos del campo, la restitución se hará en la siguiente cosecha de los mismos o semejantes frutos o productos;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Lo mismo se observará respecto de los mutuatarios, que no siendo labradores, hayan de percibir frutos semejantes por otro título;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En los demás casos, la obligación de restituír se rige por lo dispuesto en el artículo 1961.</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2267</w:t>
      </w:r>
      <w:r w:rsidR="00C65DFF">
        <w:rPr>
          <w:rFonts w:ascii="Arial" w:hAnsi="Arial" w:cs="Arial"/>
          <w:b/>
          <w:sz w:val="22"/>
          <w:szCs w:val="22"/>
        </w:rPr>
        <w:t xml:space="preserve">. </w:t>
      </w:r>
      <w:r w:rsidRPr="00AE3149">
        <w:rPr>
          <w:rFonts w:ascii="Arial" w:hAnsi="Arial" w:cs="Arial"/>
          <w:sz w:val="22"/>
          <w:szCs w:val="22"/>
        </w:rPr>
        <w:t>La entrega de la cosa prestada y la restitución de lo prestado se harán en lugar convenido.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2268</w:t>
      </w:r>
      <w:r w:rsidR="00C65DFF">
        <w:rPr>
          <w:rFonts w:ascii="Arial" w:hAnsi="Arial" w:cs="Arial"/>
          <w:b/>
          <w:sz w:val="22"/>
          <w:szCs w:val="22"/>
        </w:rPr>
        <w:t xml:space="preserve">. </w:t>
      </w:r>
      <w:r w:rsidRPr="00AE3149">
        <w:rPr>
          <w:rFonts w:ascii="Arial" w:hAnsi="Arial" w:cs="Arial"/>
          <w:sz w:val="22"/>
          <w:szCs w:val="22"/>
        </w:rPr>
        <w:t>Cuando no se ha señalado lugar,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La cosa prestada se entregará en el lugar donde se encuentre;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La restitución se hará, si el préstamo consiste en efectos, en el lugar donde se recibieron.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consiste en dinero, en el domicilio del deudor; observándose lo dispuesto en el artículo 1966.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2269</w:t>
      </w:r>
      <w:r w:rsidR="00C65DFF">
        <w:rPr>
          <w:rFonts w:ascii="Arial" w:hAnsi="Arial" w:cs="Arial"/>
          <w:b/>
          <w:sz w:val="22"/>
          <w:szCs w:val="22"/>
        </w:rPr>
        <w:t xml:space="preserve">. </w:t>
      </w:r>
      <w:r w:rsidRPr="00AE3149">
        <w:rPr>
          <w:rFonts w:ascii="Arial" w:hAnsi="Arial" w:cs="Arial"/>
          <w:sz w:val="22"/>
          <w:szCs w:val="22"/>
        </w:rPr>
        <w:t>Si no fuere posible al mutuatario restituír en género, se satisfará pagando el valor por la cosa prestada que tenía en el tiempo y lugar en que se hizo el préstamo, a juicio de peritos, si no hubiere estipulación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2270</w:t>
      </w:r>
      <w:r w:rsidR="00C65DFF">
        <w:rPr>
          <w:rFonts w:ascii="Arial" w:hAnsi="Arial" w:cs="Arial"/>
          <w:b/>
          <w:sz w:val="22"/>
          <w:szCs w:val="22"/>
        </w:rPr>
        <w:t xml:space="preserve">. </w:t>
      </w:r>
      <w:r w:rsidRPr="00AE3149">
        <w:rPr>
          <w:rFonts w:ascii="Arial" w:hAnsi="Arial" w:cs="Arial"/>
          <w:sz w:val="22"/>
          <w:szCs w:val="22"/>
        </w:rPr>
        <w:t>Consistiendo el préstamo en dinero pagará el deudor devolviendo una cantidad igual a la recibida conforme a la ley monetaria y vigente al tiempo de hacerse el pago, sin que esta prescripción sea renunciable. Si se pacta que el pago debe hacer (sic) en moneda extranjera la alteración que ésta experimenta en valor será en daño o beneficio del mutuatario.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2271</w:t>
      </w:r>
      <w:r w:rsidR="00C65DFF">
        <w:rPr>
          <w:rFonts w:ascii="Arial" w:hAnsi="Arial" w:cs="Arial"/>
          <w:b/>
          <w:sz w:val="22"/>
          <w:szCs w:val="22"/>
        </w:rPr>
        <w:t xml:space="preserve">. </w:t>
      </w:r>
      <w:r w:rsidRPr="00AE3149">
        <w:rPr>
          <w:rFonts w:ascii="Arial" w:hAnsi="Arial" w:cs="Arial"/>
          <w:sz w:val="22"/>
          <w:szCs w:val="22"/>
        </w:rPr>
        <w:t xml:space="preserve">El mutuatante es responsable de los perjuicios que sufra el mutuatario por la mala calidad o vicios ocultos de la cosa prestada, si conoció los defectos y no </w:t>
      </w:r>
      <w:r w:rsidR="0051000C" w:rsidRPr="00AE3149">
        <w:rPr>
          <w:rFonts w:ascii="Arial" w:hAnsi="Arial" w:cs="Arial"/>
          <w:sz w:val="22"/>
          <w:szCs w:val="22"/>
        </w:rPr>
        <w:t>dio</w:t>
      </w:r>
      <w:r w:rsidRPr="00AE3149">
        <w:rPr>
          <w:rFonts w:ascii="Arial" w:hAnsi="Arial" w:cs="Arial"/>
          <w:sz w:val="22"/>
          <w:szCs w:val="22"/>
        </w:rPr>
        <w:t xml:space="preserve"> aviso oportuno al mutuatario.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2272</w:t>
      </w:r>
      <w:r w:rsidR="00C65DFF">
        <w:rPr>
          <w:rFonts w:ascii="Arial" w:hAnsi="Arial" w:cs="Arial"/>
          <w:b/>
          <w:sz w:val="22"/>
          <w:szCs w:val="22"/>
        </w:rPr>
        <w:t xml:space="preserve">. </w:t>
      </w:r>
      <w:r w:rsidRPr="00AE3149">
        <w:rPr>
          <w:rFonts w:ascii="Arial" w:hAnsi="Arial" w:cs="Arial"/>
          <w:sz w:val="22"/>
          <w:szCs w:val="22"/>
        </w:rPr>
        <w:t>En el caso de haberse pactado que la restitución se hará cuando pueda o tenga medios el deudor, se observará lo dispuesto en el artículo 1961.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2273</w:t>
      </w:r>
      <w:r w:rsidR="00C65DFF">
        <w:rPr>
          <w:rFonts w:ascii="Arial" w:hAnsi="Arial" w:cs="Arial"/>
          <w:b/>
          <w:sz w:val="22"/>
          <w:szCs w:val="22"/>
        </w:rPr>
        <w:t xml:space="preserve">. </w:t>
      </w:r>
      <w:r w:rsidRPr="00AE3149">
        <w:rPr>
          <w:rFonts w:ascii="Arial" w:hAnsi="Arial" w:cs="Arial"/>
          <w:sz w:val="22"/>
          <w:szCs w:val="22"/>
        </w:rPr>
        <w:t>No se declararán nulas las deudas contraídas por el menor para proporcionarse los alimentos que necesite, cuando su representante legítimo se encuentre ausente.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MUTUO CON INTERÉS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2274</w:t>
      </w:r>
      <w:r w:rsidR="00C65DFF">
        <w:rPr>
          <w:rFonts w:ascii="Arial" w:hAnsi="Arial" w:cs="Arial"/>
          <w:b/>
          <w:sz w:val="22"/>
          <w:szCs w:val="22"/>
        </w:rPr>
        <w:t xml:space="preserve">. </w:t>
      </w:r>
      <w:r w:rsidRPr="00AE3149">
        <w:rPr>
          <w:rFonts w:ascii="Arial" w:hAnsi="Arial" w:cs="Arial"/>
          <w:sz w:val="22"/>
          <w:szCs w:val="22"/>
        </w:rPr>
        <w:t>No permitiendo (sic) estipular interés por el mutuo, ya consista en dinero, ya en géneros.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2275</w:t>
      </w:r>
      <w:r w:rsidR="00C65DFF">
        <w:rPr>
          <w:rFonts w:ascii="Arial" w:hAnsi="Arial" w:cs="Arial"/>
          <w:b/>
          <w:sz w:val="22"/>
          <w:szCs w:val="22"/>
        </w:rPr>
        <w:t xml:space="preserve">. </w:t>
      </w:r>
      <w:r w:rsidRPr="00AE3149">
        <w:rPr>
          <w:rFonts w:ascii="Arial" w:hAnsi="Arial" w:cs="Arial"/>
          <w:sz w:val="22"/>
          <w:szCs w:val="22"/>
        </w:rPr>
        <w:t>El interés es legal o convecoinal.(sic)</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2276</w:t>
      </w:r>
      <w:r w:rsidR="00C65DFF">
        <w:rPr>
          <w:rFonts w:ascii="Arial" w:hAnsi="Arial" w:cs="Arial"/>
          <w:b/>
          <w:sz w:val="22"/>
          <w:szCs w:val="22"/>
        </w:rPr>
        <w:t xml:space="preserve">. </w:t>
      </w:r>
      <w:r w:rsidRPr="00AE3149">
        <w:rPr>
          <w:rFonts w:ascii="Arial" w:hAnsi="Arial" w:cs="Arial"/>
          <w:sz w:val="22"/>
          <w:szCs w:val="22"/>
        </w:rPr>
        <w:t>El interés legal es el nueve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tiempo (sic) legal.</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2277</w:t>
      </w:r>
      <w:r w:rsidR="00C65DFF">
        <w:rPr>
          <w:rFonts w:ascii="Arial" w:hAnsi="Arial" w:cs="Arial"/>
          <w:b/>
          <w:sz w:val="22"/>
          <w:szCs w:val="22"/>
        </w:rPr>
        <w:t xml:space="preserve">. </w:t>
      </w:r>
      <w:r w:rsidRPr="00AE3149">
        <w:rPr>
          <w:rFonts w:ascii="Arial" w:hAnsi="Arial" w:cs="Arial"/>
          <w:sz w:val="22"/>
          <w:szCs w:val="22"/>
        </w:rPr>
        <w:t>Si se ha convenido un interés más alto que el legal, el deudor, después de seis meses contados desde que se celebró el contrato, puede rembolsar el capital cualquiera que sea el plazo fijado para ello, dando aviso al acreedor con dos meses de anticipación y pagando los intereses vencidos.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2278</w:t>
      </w:r>
      <w:r w:rsidR="00C65DFF">
        <w:rPr>
          <w:rFonts w:ascii="Arial" w:hAnsi="Arial" w:cs="Arial"/>
          <w:b/>
          <w:sz w:val="22"/>
          <w:szCs w:val="22"/>
        </w:rPr>
        <w:t xml:space="preserve">. </w:t>
      </w:r>
      <w:r w:rsidRPr="00AE3149">
        <w:rPr>
          <w:rFonts w:ascii="Arial" w:hAnsi="Arial" w:cs="Arial"/>
          <w:sz w:val="22"/>
          <w:szCs w:val="22"/>
        </w:rPr>
        <w:t>Las partes no pueden, bajo pena de nulidad, convenir de antemano que los intereses se capitalicen y que produzcan intereses.</w:t>
      </w:r>
    </w:p>
    <w:p w:rsidR="001B2014" w:rsidRPr="00AE3149" w:rsidRDefault="001B2014"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SEXTO</w:t>
      </w:r>
    </w:p>
    <w:p w:rsidR="00D06331" w:rsidRPr="00AE3149" w:rsidRDefault="00D06331" w:rsidP="004D28F6">
      <w:pPr>
        <w:pStyle w:val="Ttulo4"/>
      </w:pPr>
      <w:r w:rsidRPr="00AE3149">
        <w:t>DEL ARRENDAMIENTO.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2279</w:t>
      </w:r>
      <w:r w:rsidR="00C65DFF">
        <w:rPr>
          <w:rFonts w:ascii="Arial" w:hAnsi="Arial" w:cs="Arial"/>
          <w:b/>
          <w:sz w:val="22"/>
          <w:szCs w:val="22"/>
        </w:rPr>
        <w:t xml:space="preserve">. </w:t>
      </w:r>
      <w:r w:rsidRPr="00AE3149">
        <w:rPr>
          <w:rFonts w:ascii="Arial" w:hAnsi="Arial" w:cs="Arial"/>
          <w:sz w:val="22"/>
          <w:szCs w:val="22"/>
        </w:rPr>
        <w:t>Hay arrendamiento cuando las dos partes contratantes se obligan recíprocamente una, a conceder el uso o goce temporal de una cosa, y la otra a pagar por ese uso o goce un precio cierto.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El arrendamiento no puede exceder de diez años para las fincas destinadas a habitación, de quince para las fincas destinadas al comercio y de veinte para las finas (sic) destinadas al ejercicio de una industria.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2280</w:t>
      </w:r>
      <w:r w:rsidR="00C65DFF">
        <w:rPr>
          <w:rFonts w:ascii="Arial" w:hAnsi="Arial" w:cs="Arial"/>
          <w:b/>
          <w:sz w:val="22"/>
          <w:szCs w:val="22"/>
        </w:rPr>
        <w:t xml:space="preserve">. </w:t>
      </w:r>
      <w:r w:rsidRPr="00AE3149">
        <w:rPr>
          <w:rFonts w:ascii="Arial" w:hAnsi="Arial" w:cs="Arial"/>
          <w:sz w:val="22"/>
          <w:szCs w:val="22"/>
        </w:rPr>
        <w:t>La renta o precio del arrendamiento puede consistir en una suma de dinero o en cualquiera otra cosa equivalente, con tal que sea cierta y determinada.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2281</w:t>
      </w:r>
      <w:r w:rsidR="000253C2">
        <w:rPr>
          <w:rFonts w:ascii="Arial" w:hAnsi="Arial" w:cs="Arial"/>
          <w:b/>
          <w:sz w:val="22"/>
          <w:szCs w:val="22"/>
        </w:rPr>
        <w:t xml:space="preserve">. </w:t>
      </w:r>
      <w:r w:rsidRPr="00AE3149">
        <w:rPr>
          <w:rFonts w:ascii="Arial" w:hAnsi="Arial" w:cs="Arial"/>
          <w:sz w:val="22"/>
          <w:szCs w:val="22"/>
        </w:rPr>
        <w:t>Son susceptibles de arrendamiento todos los bienes que pueden usarse sin consumirse; excepto aquellos que la ley prohíbe arrendar y los derechos estrictamente personales.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2282</w:t>
      </w:r>
      <w:r w:rsidR="000253C2">
        <w:rPr>
          <w:rFonts w:ascii="Arial" w:hAnsi="Arial" w:cs="Arial"/>
          <w:b/>
          <w:sz w:val="22"/>
          <w:szCs w:val="22"/>
        </w:rPr>
        <w:t xml:space="preserve">. </w:t>
      </w:r>
      <w:r w:rsidRPr="00AE3149">
        <w:rPr>
          <w:rFonts w:ascii="Arial" w:hAnsi="Arial" w:cs="Arial"/>
          <w:sz w:val="22"/>
          <w:szCs w:val="22"/>
        </w:rPr>
        <w:t>El que no fuere dueño de la cosa podrá arrendarla si tiene facultad para celebrar ese contrato, ya en virtud de autorización del dueño, ya por diosposición (sic) de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2283</w:t>
      </w:r>
      <w:r w:rsidR="000253C2">
        <w:rPr>
          <w:rFonts w:ascii="Arial" w:hAnsi="Arial" w:cs="Arial"/>
          <w:b/>
          <w:sz w:val="22"/>
          <w:szCs w:val="22"/>
        </w:rPr>
        <w:t xml:space="preserve">. </w:t>
      </w:r>
      <w:r w:rsidRPr="00AE3149">
        <w:rPr>
          <w:rFonts w:ascii="Arial" w:hAnsi="Arial" w:cs="Arial"/>
          <w:sz w:val="22"/>
          <w:szCs w:val="22"/>
        </w:rPr>
        <w:t>En el primer caso del artículo anterior, la constitución del arrendamiento se sujetará a los límites fijados en la autorización, y en el segundo, a los que la ley haya fijado a los administradores de bienes ajenos.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2284</w:t>
      </w:r>
      <w:r w:rsidR="000253C2">
        <w:rPr>
          <w:rFonts w:ascii="Arial" w:hAnsi="Arial" w:cs="Arial"/>
          <w:b/>
          <w:sz w:val="22"/>
          <w:szCs w:val="22"/>
        </w:rPr>
        <w:t xml:space="preserve">. </w:t>
      </w:r>
      <w:r w:rsidRPr="00AE3149">
        <w:rPr>
          <w:rFonts w:ascii="Arial" w:hAnsi="Arial" w:cs="Arial"/>
          <w:sz w:val="22"/>
          <w:szCs w:val="22"/>
        </w:rPr>
        <w:t>No puede arrendar el copropietario de cosa indivisa sin consentimiento de los otros propietarios.</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2285</w:t>
      </w:r>
      <w:r w:rsidR="000253C2">
        <w:rPr>
          <w:rFonts w:ascii="Arial" w:hAnsi="Arial" w:cs="Arial"/>
          <w:b/>
          <w:sz w:val="22"/>
          <w:szCs w:val="22"/>
        </w:rPr>
        <w:t xml:space="preserve">. </w:t>
      </w:r>
      <w:r w:rsidRPr="00AE3149">
        <w:rPr>
          <w:rFonts w:ascii="Arial" w:hAnsi="Arial" w:cs="Arial"/>
          <w:sz w:val="22"/>
          <w:szCs w:val="22"/>
        </w:rPr>
        <w:t>Se prohíbe a los magistrados, a los jueces y cualquiera otros empleados públicos, tomar en arrendamiento por sí o por interpósita persona, los bienes que deban arrendarse los negocios en que intervengan.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2286</w:t>
      </w:r>
      <w:r w:rsidR="000253C2">
        <w:rPr>
          <w:rFonts w:ascii="Arial" w:hAnsi="Arial" w:cs="Arial"/>
          <w:b/>
          <w:sz w:val="22"/>
          <w:szCs w:val="22"/>
        </w:rPr>
        <w:t xml:space="preserve">. </w:t>
      </w:r>
      <w:r w:rsidRPr="00AE3149">
        <w:rPr>
          <w:rFonts w:ascii="Arial" w:hAnsi="Arial" w:cs="Arial"/>
          <w:sz w:val="22"/>
          <w:szCs w:val="22"/>
        </w:rPr>
        <w:t>Se prohíbe a los encargados de los establecimientos públicos y a los funcionarios y empleados públicos, tomar en arrendamiento los bienes que con los expresados caracteres administren.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2287</w:t>
      </w:r>
      <w:r w:rsidR="000253C2">
        <w:rPr>
          <w:rFonts w:ascii="Arial" w:hAnsi="Arial" w:cs="Arial"/>
          <w:b/>
          <w:sz w:val="22"/>
          <w:szCs w:val="22"/>
        </w:rPr>
        <w:t xml:space="preserve">. </w:t>
      </w:r>
      <w:r w:rsidRPr="00AE3149">
        <w:rPr>
          <w:rFonts w:ascii="Arial" w:hAnsi="Arial" w:cs="Arial"/>
          <w:sz w:val="22"/>
          <w:szCs w:val="22"/>
        </w:rPr>
        <w:t>El arrendamiento debe otorgarse por escrito cuando la renta pase de cien pesos anuales.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2288</w:t>
      </w:r>
      <w:r w:rsidR="000253C2">
        <w:rPr>
          <w:rFonts w:ascii="Arial" w:hAnsi="Arial" w:cs="Arial"/>
          <w:b/>
          <w:sz w:val="22"/>
          <w:szCs w:val="22"/>
        </w:rPr>
        <w:t xml:space="preserve">. </w:t>
      </w:r>
      <w:r w:rsidRPr="00AE3149">
        <w:rPr>
          <w:rFonts w:ascii="Arial" w:hAnsi="Arial" w:cs="Arial"/>
          <w:sz w:val="22"/>
          <w:szCs w:val="22"/>
        </w:rPr>
        <w:t>Si el predio fuere rústico y la renta pasare de cinco mil pesos anuales, el contrato se otorgará en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2289</w:t>
      </w:r>
      <w:r w:rsidR="000253C2">
        <w:rPr>
          <w:rFonts w:ascii="Arial" w:hAnsi="Arial" w:cs="Arial"/>
          <w:b/>
          <w:sz w:val="22"/>
          <w:szCs w:val="22"/>
        </w:rPr>
        <w:t xml:space="preserve">. </w:t>
      </w:r>
      <w:r w:rsidRPr="00AE3149">
        <w:rPr>
          <w:rFonts w:ascii="Arial" w:hAnsi="Arial" w:cs="Arial"/>
          <w:sz w:val="22"/>
          <w:szCs w:val="22"/>
        </w:rPr>
        <w:t>El contrato de arrendamiento no se rescinde por la muerte del arrendador ni del arrendatario, salvo convenio en otro sentido.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2290</w:t>
      </w:r>
      <w:r w:rsidR="000253C2">
        <w:rPr>
          <w:rFonts w:ascii="Arial" w:hAnsi="Arial" w:cs="Arial"/>
          <w:b/>
          <w:sz w:val="22"/>
          <w:szCs w:val="22"/>
        </w:rPr>
        <w:t xml:space="preserve">. </w:t>
      </w:r>
      <w:r w:rsidRPr="00AE3149">
        <w:rPr>
          <w:rFonts w:ascii="Arial" w:hAnsi="Arial" w:cs="Arial"/>
          <w:sz w:val="22"/>
          <w:szCs w:val="22"/>
        </w:rPr>
        <w:t>Si durante la vigencia del contrato de arrendamiento, por cualquier motivo se verificare la transmisión de la propiedad del predio arrendado, el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aún cuando alegue haber pagado al primer propietario; a no ser que el adelanto de rentas aparezca expresamente estipulado en el mismo contrato de arrendamiento.</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2291</w:t>
      </w:r>
      <w:r w:rsidR="000253C2">
        <w:rPr>
          <w:rFonts w:ascii="Arial" w:hAnsi="Arial" w:cs="Arial"/>
          <w:b/>
          <w:sz w:val="22"/>
          <w:szCs w:val="22"/>
        </w:rPr>
        <w:t xml:space="preserve">. </w:t>
      </w:r>
      <w:r w:rsidRPr="00AE3149">
        <w:rPr>
          <w:rFonts w:ascii="Arial" w:hAnsi="Arial" w:cs="Arial"/>
          <w:sz w:val="22"/>
          <w:szCs w:val="22"/>
        </w:rPr>
        <w:t>Si la transmisión de la propiedad se hiciere por causa de utilidad pública, el contrato se rescindirá, pero el arrendador y el arrendatario deberán ser indemnizados por el expropiador, conforme a lo que establezca la ley respectiva.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2292</w:t>
      </w:r>
      <w:r w:rsidR="000253C2">
        <w:rPr>
          <w:rFonts w:ascii="Arial" w:hAnsi="Arial" w:cs="Arial"/>
          <w:b/>
          <w:sz w:val="22"/>
          <w:szCs w:val="22"/>
        </w:rPr>
        <w:t xml:space="preserve">. </w:t>
      </w:r>
      <w:r w:rsidRPr="00AE3149">
        <w:rPr>
          <w:rFonts w:ascii="Arial" w:hAnsi="Arial" w:cs="Arial"/>
          <w:sz w:val="22"/>
          <w:szCs w:val="22"/>
        </w:rPr>
        <w:t>Los arrendamientos de bienes del estado, de los municipios, o de establecimientos públicos estarán sujetos a las disposiciones del derecho administrativo, y en lo que estuvieren a las disposiciones de este título.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DERECHOS Y OBLIGACIONES DEL ARRENDADOR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2293</w:t>
      </w:r>
      <w:r w:rsidR="000253C2">
        <w:rPr>
          <w:rFonts w:ascii="Arial" w:hAnsi="Arial" w:cs="Arial"/>
          <w:b/>
          <w:sz w:val="22"/>
          <w:szCs w:val="22"/>
        </w:rPr>
        <w:t xml:space="preserve">. </w:t>
      </w:r>
      <w:r w:rsidRPr="00AE3149">
        <w:rPr>
          <w:rFonts w:ascii="Arial" w:hAnsi="Arial" w:cs="Arial"/>
          <w:sz w:val="22"/>
          <w:szCs w:val="22"/>
        </w:rPr>
        <w:t>El arrendador está obligado, aunque no haya pacto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entregar al arrendatario la finca arrendada con todas sus pertenencias y en estado de servir para el uso convenido; y si no hubo convenio expreso, para aquel a que por su misma naturaleza estuviere destinada.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A conservar la cosa arrendada en el mismo estado, durante el arrendamiento, haciendo para ello todas las reparaciones necesarias;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no estorbar ni embarazar de manera alguna el uso de la cosa arrendada, a no ser que por causa de reparaciones urgentes e indispensables;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A garantizar el uso o goce pacífico de la cosa por todo el tiempo del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A responder de los daños y perjuicios que sufra el arrendatario por los defectos o vicios ocultos de la cosa, anteriores al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2294</w:t>
      </w:r>
      <w:r w:rsidR="000253C2">
        <w:rPr>
          <w:rFonts w:ascii="Arial" w:hAnsi="Arial" w:cs="Arial"/>
          <w:b/>
          <w:sz w:val="22"/>
          <w:szCs w:val="22"/>
        </w:rPr>
        <w:t xml:space="preserve">. </w:t>
      </w:r>
      <w:r w:rsidRPr="00AE3149">
        <w:rPr>
          <w:rFonts w:ascii="Arial" w:hAnsi="Arial" w:cs="Arial"/>
          <w:sz w:val="22"/>
          <w:szCs w:val="22"/>
        </w:rPr>
        <w:t>La entrega de la cosa se hará en el tiempo convenido; y si no hubiere convenio, luego que el arrendador fuere requerido por el arrendatario.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2295</w:t>
      </w:r>
      <w:r w:rsidR="000253C2">
        <w:rPr>
          <w:rFonts w:ascii="Arial" w:hAnsi="Arial" w:cs="Arial"/>
          <w:b/>
          <w:sz w:val="22"/>
          <w:szCs w:val="22"/>
        </w:rPr>
        <w:t xml:space="preserve">. </w:t>
      </w:r>
      <w:r w:rsidRPr="00AE3149">
        <w:rPr>
          <w:rFonts w:ascii="Arial" w:hAnsi="Arial" w:cs="Arial"/>
          <w:sz w:val="22"/>
          <w:szCs w:val="22"/>
        </w:rPr>
        <w:t>El arrendador no puede, durante el arrendamiento mudar la forma de la cosa arrendada, ni intervenir en el uso legítimo de ella, salvo el caso designado en la fracción III del artículo 2293.</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2296</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arrendador, a la brevedad posible la necesidad de las reparaciones, bajo pena de pagar los daños y perjuicios que su omisión cause.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2297</w:t>
      </w:r>
      <w:r w:rsidR="000253C2">
        <w:rPr>
          <w:rFonts w:ascii="Arial" w:hAnsi="Arial" w:cs="Arial"/>
          <w:b/>
          <w:sz w:val="22"/>
          <w:szCs w:val="22"/>
        </w:rPr>
        <w:t xml:space="preserve">. </w:t>
      </w:r>
      <w:r w:rsidRPr="00AE3149">
        <w:rPr>
          <w:rFonts w:ascii="Arial" w:hAnsi="Arial" w:cs="Arial"/>
          <w:sz w:val="22"/>
          <w:szCs w:val="22"/>
        </w:rPr>
        <w:t>Si el arrendador no cumpliere con hacer las reparaciones necesarias para el uso a que esté destinada la cosa, quedará a elección del arrendatario rescindir el arrendamiento u ocurrir al juez para que estreche al arrendador al cumplimiento de su obligación, mediante el procedimiento rápido que se establezca en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2298</w:t>
      </w:r>
      <w:r w:rsidR="000253C2">
        <w:rPr>
          <w:rFonts w:ascii="Arial" w:hAnsi="Arial" w:cs="Arial"/>
          <w:b/>
          <w:sz w:val="22"/>
          <w:szCs w:val="22"/>
        </w:rPr>
        <w:t xml:space="preserve">. </w:t>
      </w:r>
      <w:r w:rsidRPr="00AE3149">
        <w:rPr>
          <w:rFonts w:ascii="Arial" w:hAnsi="Arial" w:cs="Arial"/>
          <w:sz w:val="22"/>
          <w:szCs w:val="22"/>
        </w:rPr>
        <w:t>El juez, según las instancias del caso, decidirá sobre el pago de los daños y perjuicios que se causen al arrendatario por falta de oportunidad en las reparaciones.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2299</w:t>
      </w:r>
      <w:r w:rsidR="000253C2">
        <w:rPr>
          <w:rFonts w:ascii="Arial" w:hAnsi="Arial" w:cs="Arial"/>
          <w:b/>
          <w:sz w:val="22"/>
          <w:szCs w:val="22"/>
        </w:rPr>
        <w:t xml:space="preserve">. </w:t>
      </w:r>
      <w:r w:rsidRPr="00AE3149">
        <w:rPr>
          <w:rFonts w:ascii="Arial" w:hAnsi="Arial" w:cs="Arial"/>
          <w:sz w:val="22"/>
          <w:szCs w:val="22"/>
        </w:rPr>
        <w:t>Lo dispuesto en la fracción IV del artículo 2293 no comprende las vías de hecho de terceros que no aleguen derechos sobre la cosa arrendada que impidan su uso o goce. El arrendatario en esos casos, sólo tiene acción contra los autores de los hechos, y aunque fueren insolventes, no tendrán acción contra el arrendador; tampoco comprende los abusos de fuerza.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2300</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2301</w:t>
      </w:r>
      <w:r w:rsidR="000253C2">
        <w:rPr>
          <w:rFonts w:ascii="Arial" w:hAnsi="Arial" w:cs="Arial"/>
          <w:b/>
          <w:sz w:val="22"/>
          <w:szCs w:val="22"/>
        </w:rPr>
        <w:t xml:space="preserve">. </w:t>
      </w:r>
      <w:r w:rsidRPr="00AE3149">
        <w:rPr>
          <w:rFonts w:ascii="Arial" w:hAnsi="Arial" w:cs="Arial"/>
          <w:sz w:val="22"/>
          <w:szCs w:val="22"/>
        </w:rPr>
        <w:t>Si el arrendador fuere vencido en juicio sobre una parte de la cosa arrendada, puede el arrendatario reclamar una disminución en la renta o la rescisión del contrato y el pago de los daños y perjuicios que sufra.</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2302</w:t>
      </w:r>
      <w:r w:rsidR="000253C2">
        <w:rPr>
          <w:rFonts w:ascii="Arial" w:hAnsi="Arial" w:cs="Arial"/>
          <w:b/>
          <w:sz w:val="22"/>
          <w:szCs w:val="22"/>
        </w:rPr>
        <w:t xml:space="preserve">. </w:t>
      </w:r>
      <w:r w:rsidRPr="00AE3149">
        <w:rPr>
          <w:rFonts w:ascii="Arial" w:hAnsi="Arial" w:cs="Arial"/>
          <w:sz w:val="22"/>
          <w:szCs w:val="22"/>
        </w:rPr>
        <w:t>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2303</w:t>
      </w:r>
      <w:r w:rsidR="000253C2">
        <w:rPr>
          <w:rFonts w:ascii="Arial" w:hAnsi="Arial" w:cs="Arial"/>
          <w:b/>
          <w:sz w:val="22"/>
          <w:szCs w:val="22"/>
        </w:rPr>
        <w:t xml:space="preserve">. </w:t>
      </w:r>
      <w:r w:rsidRPr="00AE3149">
        <w:rPr>
          <w:rFonts w:ascii="Arial" w:hAnsi="Arial" w:cs="Arial"/>
          <w:sz w:val="22"/>
          <w:szCs w:val="22"/>
        </w:rPr>
        <w:t>Si al terminar el arrendamiento hubiere algún saldo a favor del arrendatario, el arrendador deberá devolverlo inmediatamente, a no ser que tenga algún derecho que ejercitar contra aquél; en este caso depositará judicialmente el saldo referido.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2304</w:t>
      </w:r>
      <w:r w:rsidR="000253C2">
        <w:rPr>
          <w:rFonts w:ascii="Arial" w:hAnsi="Arial" w:cs="Arial"/>
          <w:b/>
          <w:sz w:val="22"/>
          <w:szCs w:val="22"/>
        </w:rPr>
        <w:t xml:space="preserve">. </w:t>
      </w:r>
      <w:r w:rsidRPr="00AE3149">
        <w:rPr>
          <w:rFonts w:ascii="Arial" w:hAnsi="Arial" w:cs="Arial"/>
          <w:sz w:val="22"/>
          <w:szCs w:val="22"/>
        </w:rPr>
        <w:t>Corresponde al arrendador pagar las mejoras hechas por el arrendatario: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en el contrato o posteriormente lo autorizó para hacerlas y se obligó a pagarlas;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se trata de mejoras útiles y por culpa del arrendador se rescindiese 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Cuando el contrato fuere por tiempo indeterminado, si el arrendador autorizó al arrendatario para que hiciera mejoras antes de que transcurra el tiempo necesario para que el arrendatario quede compensado con el uso de las mejoras de los gastos que hizo, da el arrendador por concluído el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2305</w:t>
      </w:r>
      <w:r w:rsidR="000253C2">
        <w:rPr>
          <w:rFonts w:ascii="Arial" w:hAnsi="Arial" w:cs="Arial"/>
          <w:b/>
          <w:sz w:val="22"/>
          <w:szCs w:val="22"/>
        </w:rPr>
        <w:t xml:space="preserve">. </w:t>
      </w:r>
      <w:r w:rsidRPr="00AE3149">
        <w:rPr>
          <w:rFonts w:ascii="Arial" w:hAnsi="Arial" w:cs="Arial"/>
          <w:sz w:val="22"/>
          <w:szCs w:val="22"/>
        </w:rPr>
        <w:t>Las mejoras a que se refieren las fracciones II y III del artículo anterior deberán ser pagadas por el arrendador, no obstante que en el contrato se hubiere estipulado que las mejoras quedasen a beneficio de la cosa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DERECHOS Y OBLIGACIONES DEL ARRENDATARIO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2306</w:t>
      </w:r>
      <w:r w:rsidR="000253C2">
        <w:rPr>
          <w:rFonts w:ascii="Arial" w:hAnsi="Arial" w:cs="Arial"/>
          <w:b/>
          <w:sz w:val="22"/>
          <w:szCs w:val="22"/>
        </w:rPr>
        <w:t xml:space="preserve">. </w:t>
      </w:r>
      <w:r w:rsidRPr="00AE3149">
        <w:rPr>
          <w:rFonts w:ascii="Arial" w:hAnsi="Arial" w:cs="Arial"/>
          <w:sz w:val="22"/>
          <w:szCs w:val="22"/>
        </w:rPr>
        <w:t>El arrendatario está obligado: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satisfacer la renta en la forma y tiempo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A responder de los perjuicios que la cosa arrendada sufra por su culpa o negligencia, la de sus familiares, sirvientes o subarrendatarios;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servirse de la cosa solamente para el uso convenido o conforme a la naturaleza y destino de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2307</w:t>
      </w:r>
      <w:r w:rsidR="000253C2">
        <w:rPr>
          <w:rFonts w:ascii="Arial" w:hAnsi="Arial" w:cs="Arial"/>
          <w:b/>
          <w:sz w:val="22"/>
          <w:szCs w:val="22"/>
        </w:rPr>
        <w:t xml:space="preserve">. </w:t>
      </w:r>
      <w:r w:rsidRPr="00AE3149">
        <w:rPr>
          <w:rFonts w:ascii="Arial" w:hAnsi="Arial" w:cs="Arial"/>
          <w:sz w:val="22"/>
          <w:szCs w:val="22"/>
        </w:rPr>
        <w:t>El arrendatario no está obligado a pagar la renta sino desde el día en que reciba la cosa arrendada salvo pacto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2308</w:t>
      </w:r>
      <w:r w:rsidR="000253C2">
        <w:rPr>
          <w:rFonts w:ascii="Arial" w:hAnsi="Arial" w:cs="Arial"/>
          <w:b/>
          <w:sz w:val="22"/>
          <w:szCs w:val="22"/>
        </w:rPr>
        <w:t xml:space="preserve">. </w:t>
      </w:r>
      <w:r w:rsidRPr="00AE3149">
        <w:rPr>
          <w:rFonts w:ascii="Arial" w:hAnsi="Arial" w:cs="Arial"/>
          <w:sz w:val="22"/>
          <w:szCs w:val="22"/>
        </w:rPr>
        <w:t>La renta será pagada en lugar convenido y a falta de convenio en la casa habitación o despacho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2309</w:t>
      </w:r>
      <w:r w:rsidR="000253C2">
        <w:rPr>
          <w:rFonts w:ascii="Arial" w:hAnsi="Arial" w:cs="Arial"/>
          <w:b/>
          <w:sz w:val="22"/>
          <w:szCs w:val="22"/>
        </w:rPr>
        <w:t xml:space="preserve">. </w:t>
      </w:r>
      <w:r w:rsidRPr="00AE3149">
        <w:rPr>
          <w:rFonts w:ascii="Arial" w:hAnsi="Arial" w:cs="Arial"/>
          <w:sz w:val="22"/>
          <w:szCs w:val="22"/>
        </w:rPr>
        <w:t>Lo dispuesto en el artículo 2303 respecto del arrendador, regirá en su caso respecto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2310</w:t>
      </w:r>
      <w:r w:rsidR="000253C2">
        <w:rPr>
          <w:rFonts w:ascii="Arial" w:hAnsi="Arial" w:cs="Arial"/>
          <w:b/>
          <w:sz w:val="22"/>
          <w:szCs w:val="22"/>
        </w:rPr>
        <w:t xml:space="preserve">. </w:t>
      </w:r>
      <w:r w:rsidRPr="00AE3149">
        <w:rPr>
          <w:rFonts w:ascii="Arial" w:hAnsi="Arial" w:cs="Arial"/>
          <w:sz w:val="22"/>
          <w:szCs w:val="22"/>
        </w:rPr>
        <w:t>El arrendatario está obligado a pagar la renta que se venza hasta el día en que entregue la cosa arrendada.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2311</w:t>
      </w:r>
      <w:r w:rsidR="000253C2">
        <w:rPr>
          <w:rFonts w:ascii="Arial" w:hAnsi="Arial" w:cs="Arial"/>
          <w:b/>
          <w:sz w:val="22"/>
          <w:szCs w:val="22"/>
        </w:rPr>
        <w:t xml:space="preserve">. </w:t>
      </w:r>
      <w:r w:rsidRPr="00AE3149">
        <w:rPr>
          <w:rFonts w:ascii="Arial" w:hAnsi="Arial" w:cs="Arial"/>
          <w:sz w:val="22"/>
          <w:szCs w:val="22"/>
        </w:rPr>
        <w:t>Si el precio del arrendamiento debiere pagarse en frutos y el arrendatario no los entregare en el tiempo debido, está obligado a pagar en dinero el mayor precio que tuvieren los frutos dentro del tiempo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2312</w:t>
      </w:r>
      <w:r w:rsidR="000253C2">
        <w:rPr>
          <w:rFonts w:ascii="Arial" w:hAnsi="Arial" w:cs="Arial"/>
          <w:b/>
          <w:sz w:val="22"/>
          <w:szCs w:val="22"/>
        </w:rPr>
        <w:t xml:space="preserve">. </w:t>
      </w:r>
      <w:r w:rsidRPr="00AE3149">
        <w:rPr>
          <w:rFonts w:ascii="Arial" w:hAnsi="Arial" w:cs="Arial"/>
          <w:sz w:val="22"/>
          <w:szCs w:val="22"/>
        </w:rPr>
        <w:t>Si por caso forutito (sic) o fuerza mayor se impide totalmente al arrendatario el uso de la cosa arrendada, no se causará renta mientras dure el impedimento, si este dura más de dos meses, podrá pedir la rescisión del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2313</w:t>
      </w:r>
      <w:r w:rsidR="000253C2">
        <w:rPr>
          <w:rFonts w:ascii="Arial" w:hAnsi="Arial" w:cs="Arial"/>
          <w:b/>
          <w:sz w:val="22"/>
          <w:szCs w:val="22"/>
        </w:rPr>
        <w:t xml:space="preserve">. </w:t>
      </w:r>
      <w:r w:rsidRPr="00AE3149">
        <w:rPr>
          <w:rFonts w:ascii="Arial" w:hAnsi="Arial" w:cs="Arial"/>
          <w:sz w:val="22"/>
          <w:szCs w:val="22"/>
        </w:rPr>
        <w:t>Si sólo impide en parte el uso de la cosa, podrá el arrendatario pedir la reducción parcial de la renta, a juicio de peritos, a no ser que las partes opten por la rescisión del contrato, si el impedimento dura el tiempo fijado en el artículo anterior.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2314</w:t>
      </w:r>
      <w:r w:rsidR="000253C2">
        <w:rPr>
          <w:rFonts w:ascii="Arial" w:hAnsi="Arial" w:cs="Arial"/>
          <w:b/>
          <w:sz w:val="22"/>
          <w:szCs w:val="22"/>
        </w:rPr>
        <w:t xml:space="preserve">. </w:t>
      </w:r>
      <w:r w:rsidRPr="00AE3149">
        <w:rPr>
          <w:rFonts w:ascii="Arial" w:hAnsi="Arial" w:cs="Arial"/>
          <w:sz w:val="22"/>
          <w:szCs w:val="22"/>
        </w:rPr>
        <w:t>Lo dispuesto en los artículos anteriores no es renunciable.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2315</w:t>
      </w:r>
      <w:r w:rsidR="000253C2">
        <w:rPr>
          <w:rFonts w:ascii="Arial" w:hAnsi="Arial" w:cs="Arial"/>
          <w:b/>
          <w:sz w:val="22"/>
          <w:szCs w:val="22"/>
        </w:rPr>
        <w:t xml:space="preserve">. </w:t>
      </w:r>
      <w:r w:rsidRPr="00AE3149">
        <w:rPr>
          <w:rFonts w:ascii="Arial" w:hAnsi="Arial" w:cs="Arial"/>
          <w:sz w:val="22"/>
          <w:szCs w:val="22"/>
        </w:rPr>
        <w:t>Si la privación del uso proviene de la evicción del predio, se observará lo dispuesto en el artículo 2312 y si el arrendador procedió de mala fé, responderá también en los daños y perjuicios.</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2316</w:t>
      </w:r>
      <w:r w:rsidR="000253C2">
        <w:rPr>
          <w:rFonts w:ascii="Arial" w:hAnsi="Arial" w:cs="Arial"/>
          <w:b/>
          <w:sz w:val="22"/>
          <w:szCs w:val="22"/>
        </w:rPr>
        <w:t xml:space="preserve">. </w:t>
      </w:r>
      <w:r w:rsidRPr="00AE3149">
        <w:rPr>
          <w:rFonts w:ascii="Arial" w:hAnsi="Arial" w:cs="Arial"/>
          <w:sz w:val="22"/>
          <w:szCs w:val="22"/>
        </w:rPr>
        <w:t>El arrendatario es responsable del incendio, a no ser que provenga de caso fortuito, fuerza mayor o vicio de construcción.</w:t>
      </w:r>
    </w:p>
    <w:p w:rsidR="00D06331" w:rsidRPr="00D01A70" w:rsidRDefault="00D06331" w:rsidP="00366766">
      <w:pPr>
        <w:jc w:val="both"/>
        <w:rPr>
          <w:rFonts w:ascii="Arial" w:hAnsi="Arial" w:cs="Arial"/>
          <w:b/>
          <w:sz w:val="22"/>
          <w:szCs w:val="22"/>
        </w:rPr>
      </w:pPr>
    </w:p>
    <w:p w:rsidR="00D06331" w:rsidRPr="000253C2" w:rsidRDefault="00D06331" w:rsidP="00366766">
      <w:pPr>
        <w:tabs>
          <w:tab w:val="left" w:pos="709"/>
        </w:tabs>
        <w:jc w:val="both"/>
        <w:rPr>
          <w:rFonts w:ascii="Arial" w:hAnsi="Arial" w:cs="Arial"/>
          <w:sz w:val="22"/>
          <w:szCs w:val="22"/>
        </w:rPr>
      </w:pPr>
      <w:r w:rsidRPr="00D01A70">
        <w:rPr>
          <w:rFonts w:ascii="Arial" w:hAnsi="Arial" w:cs="Arial"/>
          <w:b/>
          <w:sz w:val="22"/>
          <w:szCs w:val="22"/>
        </w:rPr>
        <w:t xml:space="preserve">ARTÍCULO </w:t>
      </w:r>
      <w:r w:rsidRPr="000253C2">
        <w:rPr>
          <w:rFonts w:ascii="Arial" w:hAnsi="Arial" w:cs="Arial"/>
          <w:b/>
          <w:sz w:val="22"/>
          <w:szCs w:val="22"/>
        </w:rPr>
        <w:t>2317</w:t>
      </w:r>
      <w:r w:rsidR="000253C2" w:rsidRPr="000253C2">
        <w:rPr>
          <w:rFonts w:ascii="Arial" w:hAnsi="Arial" w:cs="Arial"/>
          <w:b/>
          <w:sz w:val="22"/>
          <w:szCs w:val="22"/>
        </w:rPr>
        <w:t xml:space="preserve">. </w:t>
      </w:r>
      <w:r w:rsidRPr="000253C2">
        <w:rPr>
          <w:rFonts w:ascii="Arial" w:hAnsi="Arial" w:cs="Arial"/>
          <w:sz w:val="22"/>
          <w:szCs w:val="22"/>
        </w:rPr>
        <w:t>El arrendatario no responde del incendio que se haya comunicado de otra parte, si tomó las precauciones necesarias para evitar que el fuego se propagara.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2318</w:t>
      </w:r>
      <w:r w:rsidR="000253C2">
        <w:rPr>
          <w:rFonts w:ascii="Arial" w:hAnsi="Arial" w:cs="Arial"/>
          <w:b/>
          <w:sz w:val="22"/>
          <w:szCs w:val="22"/>
        </w:rPr>
        <w:t xml:space="preserve">. </w:t>
      </w:r>
      <w:r w:rsidRPr="00AE3149">
        <w:rPr>
          <w:rFonts w:ascii="Arial" w:hAnsi="Arial" w:cs="Arial"/>
          <w:sz w:val="22"/>
          <w:szCs w:val="22"/>
        </w:rPr>
        <w:t>Cuando son varios los arrendatarios y no se sabe donde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2319</w:t>
      </w:r>
      <w:r w:rsidR="000253C2">
        <w:rPr>
          <w:rFonts w:ascii="Arial" w:hAnsi="Arial" w:cs="Arial"/>
          <w:b/>
          <w:sz w:val="22"/>
          <w:szCs w:val="22"/>
        </w:rPr>
        <w:t xml:space="preserve">. </w:t>
      </w:r>
      <w:r w:rsidRPr="00AE3149">
        <w:rPr>
          <w:rFonts w:ascii="Arial" w:hAnsi="Arial" w:cs="Arial"/>
          <w:sz w:val="22"/>
          <w:szCs w:val="22"/>
        </w:rPr>
        <w:t>Si alguno de los arrendatarios prueba que el fuego no pudo comenzar en la parte que ocupa, quedará libre de responsabilidad.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2320</w:t>
      </w:r>
      <w:r w:rsidR="000253C2">
        <w:rPr>
          <w:rFonts w:ascii="Arial" w:hAnsi="Arial" w:cs="Arial"/>
          <w:b/>
          <w:sz w:val="22"/>
          <w:szCs w:val="22"/>
        </w:rPr>
        <w:t xml:space="preserve">. </w:t>
      </w:r>
      <w:r w:rsidRPr="00AE3149">
        <w:rPr>
          <w:rFonts w:ascii="Arial" w:hAnsi="Arial" w:cs="Arial"/>
          <w:sz w:val="22"/>
          <w:szCs w:val="22"/>
        </w:rPr>
        <w:t>La responsabilidad en los casos de que tratan los artículos anteriores, comprende no solamente el pago de los daños y perjuicios sufridos por el propietario, sino el de los que se hayan causado a otras personas, siempre que provengan directamente del incendio.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2321</w:t>
      </w:r>
      <w:r w:rsidR="000253C2">
        <w:rPr>
          <w:rFonts w:ascii="Arial" w:hAnsi="Arial" w:cs="Arial"/>
          <w:b/>
          <w:sz w:val="22"/>
          <w:szCs w:val="22"/>
        </w:rPr>
        <w:t xml:space="preserve">. </w:t>
      </w:r>
      <w:r w:rsidRPr="00AE3149">
        <w:rPr>
          <w:rFonts w:ascii="Arial" w:hAnsi="Arial" w:cs="Arial"/>
          <w:sz w:val="22"/>
          <w:szCs w:val="22"/>
        </w:rPr>
        <w:t>El arrendatario que va a establecer en la finca arrendada una industria peligrosa, tiene obligación de asegurar dicha finca contra el riesgo probable que origine el ejercicio de esa industria.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2322</w:t>
      </w:r>
      <w:r w:rsidR="000253C2">
        <w:rPr>
          <w:rFonts w:ascii="Arial" w:hAnsi="Arial" w:cs="Arial"/>
          <w:b/>
          <w:sz w:val="22"/>
          <w:szCs w:val="22"/>
        </w:rPr>
        <w:t xml:space="preserve">. </w:t>
      </w:r>
      <w:r w:rsidRPr="00AE3149">
        <w:rPr>
          <w:rFonts w:ascii="Arial" w:hAnsi="Arial" w:cs="Arial"/>
          <w:sz w:val="22"/>
          <w:szCs w:val="22"/>
        </w:rPr>
        <w:t>El arrendatario no puede, sin consentimiento expreso del arrendador variar la forma de la cosa arrendada; y si lo hace debe, cuando la devuelva, restablecerla al estado en que la reciba, siendo, además, responsable de los daños y perjuicios.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2323</w:t>
      </w:r>
      <w:r w:rsidR="000253C2">
        <w:rPr>
          <w:rFonts w:ascii="Arial" w:hAnsi="Arial" w:cs="Arial"/>
          <w:b/>
          <w:sz w:val="22"/>
          <w:szCs w:val="22"/>
        </w:rPr>
        <w:t xml:space="preserve">. </w:t>
      </w:r>
      <w:r w:rsidRPr="00AE3149">
        <w:rPr>
          <w:rFonts w:ascii="Arial" w:hAnsi="Arial" w:cs="Arial"/>
          <w:sz w:val="22"/>
          <w:szCs w:val="22"/>
        </w:rPr>
        <w:t>Si el arrendatario ha recibido la finca con expresa descripción de las partes de que se compone, debe devolverla, al concluir el arrendamiento, tal como la recibió, salvo lo que hubiere perecido o se hubiere menoscabado por el tiempo o por causa inevitable.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2324</w:t>
      </w:r>
      <w:r w:rsidR="000253C2">
        <w:rPr>
          <w:rFonts w:ascii="Arial" w:hAnsi="Arial" w:cs="Arial"/>
          <w:b/>
          <w:sz w:val="22"/>
          <w:szCs w:val="22"/>
        </w:rPr>
        <w:t xml:space="preserve">. </w:t>
      </w:r>
      <w:r w:rsidRPr="00AE3149">
        <w:rPr>
          <w:rFonts w:ascii="Arial" w:hAnsi="Arial" w:cs="Arial"/>
          <w:sz w:val="22"/>
          <w:szCs w:val="22"/>
        </w:rPr>
        <w:t>La ley presume que el arrendatario que admitió la cosa arrendada sin la descripción expresada en el artículo anterior, la recibió en buen estado, salvo la prueba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2325</w:t>
      </w:r>
      <w:r w:rsidR="000253C2">
        <w:rPr>
          <w:rFonts w:ascii="Arial" w:hAnsi="Arial" w:cs="Arial"/>
          <w:b/>
          <w:sz w:val="22"/>
          <w:szCs w:val="22"/>
        </w:rPr>
        <w:t xml:space="preserve">. </w:t>
      </w:r>
      <w:r w:rsidRPr="00AE3149">
        <w:rPr>
          <w:rFonts w:ascii="Arial" w:hAnsi="Arial" w:cs="Arial"/>
          <w:sz w:val="22"/>
          <w:szCs w:val="22"/>
        </w:rPr>
        <w:t>El arrendatario debe hacer las reparaciones de aquellos deterioros de poca importancia, que regularmente son causados por las personas que habitan el edificio.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2326</w:t>
      </w:r>
      <w:r w:rsidR="000253C2">
        <w:rPr>
          <w:rFonts w:ascii="Arial" w:hAnsi="Arial" w:cs="Arial"/>
          <w:b/>
          <w:sz w:val="22"/>
          <w:szCs w:val="22"/>
        </w:rPr>
        <w:t xml:space="preserve">. </w:t>
      </w:r>
      <w:r w:rsidRPr="00AE3149">
        <w:rPr>
          <w:rFonts w:ascii="Arial" w:hAnsi="Arial" w:cs="Arial"/>
          <w:sz w:val="22"/>
          <w:szCs w:val="22"/>
        </w:rPr>
        <w:t>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2327</w:t>
      </w:r>
      <w:r w:rsidR="000253C2">
        <w:rPr>
          <w:rFonts w:ascii="Arial" w:hAnsi="Arial" w:cs="Arial"/>
          <w:b/>
          <w:sz w:val="22"/>
          <w:szCs w:val="22"/>
        </w:rPr>
        <w:t xml:space="preserve">. </w:t>
      </w:r>
      <w:r w:rsidRPr="00AE3149">
        <w:rPr>
          <w:rFonts w:ascii="Arial" w:hAnsi="Arial" w:cs="Arial"/>
          <w:sz w:val="22"/>
          <w:szCs w:val="22"/>
        </w:rPr>
        <w:t>Si la misma cosa se ha dado en arrendamiento separadamente a dos o más personas y por el mismo tiempo prevalecerá el arrendamiento primero en fecha; si no fuere posible verificar la propiedad de ésta, valdrá el arrendamiento del que tiene en su poder la cosa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el arrendamiento debe ser inscrito en el Registro, sólo vale el inscrito.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2328</w:t>
      </w:r>
      <w:r w:rsidR="000253C2">
        <w:rPr>
          <w:rFonts w:ascii="Arial" w:hAnsi="Arial" w:cs="Arial"/>
          <w:b/>
          <w:sz w:val="22"/>
          <w:szCs w:val="22"/>
        </w:rPr>
        <w:t xml:space="preserve">. </w:t>
      </w:r>
      <w:r w:rsidRPr="00AE3149">
        <w:rPr>
          <w:rFonts w:ascii="Arial" w:hAnsi="Arial" w:cs="Arial"/>
          <w:sz w:val="22"/>
          <w:szCs w:val="22"/>
        </w:rPr>
        <w:t>En los arrendamientos que han durado más de cinco años y cuando el arrendatario ha hecho mejorar (sic) de importancia en la finca arrendada, tiene éste derecho, si está al corriente en el pago de la renta, a que en igualdad de condiciones, se le prefiera a otro interesado en el nuevo arrendamiento de la finca. También gozará del derecho del tanto si el propietario quiere vender la finca arrendada, aplicándose en lo conducente lo dispuesto en los artículos 2185 y 2186.</w:t>
      </w:r>
    </w:p>
    <w:p w:rsidR="001B2014" w:rsidRDefault="001B2014" w:rsidP="004D28F6">
      <w:pPr>
        <w:tabs>
          <w:tab w:val="left" w:pos="709"/>
        </w:tabs>
        <w:rPr>
          <w:rFonts w:ascii="Arial" w:hAnsi="Arial" w:cs="Arial"/>
          <w:sz w:val="22"/>
          <w:szCs w:val="22"/>
        </w:rPr>
      </w:pPr>
    </w:p>
    <w:p w:rsidR="00D01A70" w:rsidRPr="00AE3149" w:rsidRDefault="00D01A70" w:rsidP="004D28F6">
      <w:pPr>
        <w:tabs>
          <w:tab w:val="left" w:pos="709"/>
        </w:tabs>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ARRENDAMIENTO DE LAS FINCAS URBANAS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2329</w:t>
      </w:r>
      <w:r w:rsidR="000253C2">
        <w:rPr>
          <w:rFonts w:ascii="Arial" w:hAnsi="Arial" w:cs="Arial"/>
          <w:b/>
          <w:sz w:val="22"/>
          <w:szCs w:val="22"/>
        </w:rPr>
        <w:t xml:space="preserve">. </w:t>
      </w:r>
      <w:r w:rsidRPr="00AE3149">
        <w:rPr>
          <w:rFonts w:ascii="Arial" w:hAnsi="Arial" w:cs="Arial"/>
          <w:sz w:val="22"/>
          <w:szCs w:val="22"/>
        </w:rPr>
        <w:t>No podrá darse en arrendamiento una localidad que no reúna las condiciones de higiene y salubridad exigidas en el Código Sanitario.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2330</w:t>
      </w:r>
      <w:r w:rsidR="000253C2">
        <w:rPr>
          <w:rFonts w:ascii="Arial" w:hAnsi="Arial" w:cs="Arial"/>
          <w:b/>
          <w:sz w:val="22"/>
          <w:szCs w:val="22"/>
        </w:rPr>
        <w:t xml:space="preserve">. </w:t>
      </w:r>
      <w:r w:rsidRPr="00AE3149">
        <w:rPr>
          <w:rFonts w:ascii="Arial" w:hAnsi="Arial" w:cs="Arial"/>
          <w:sz w:val="22"/>
          <w:szCs w:val="22"/>
        </w:rPr>
        <w:t>El arrendador que no haga las obras que ordene el Departamento de Salubridad Pública como necesarias para que una localidad sea habitable e higiénica es responsable de los daños y perjuicios que los inquilinos sufran por esa causa.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2331</w:t>
      </w:r>
      <w:r w:rsidR="000253C2">
        <w:rPr>
          <w:rFonts w:ascii="Arial" w:hAnsi="Arial" w:cs="Arial"/>
          <w:b/>
          <w:sz w:val="22"/>
          <w:szCs w:val="22"/>
        </w:rPr>
        <w:t xml:space="preserve">. </w:t>
      </w:r>
      <w:r w:rsidRPr="00AE3149">
        <w:rPr>
          <w:rFonts w:ascii="Arial" w:hAnsi="Arial" w:cs="Arial"/>
          <w:sz w:val="22"/>
          <w:szCs w:val="22"/>
        </w:rPr>
        <w:t>El propietario no puede rehusar como fiador a una persona que reúna los requisitos exigidos por la ley para que sea fiador.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la renta no excede de veinticinco pesos mensuales es potestativo para el arrendatario dar fianza o sustituir esa garantía con el depósito de un mes de renta.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2332</w:t>
      </w:r>
      <w:r w:rsidR="000253C2">
        <w:rPr>
          <w:rFonts w:ascii="Arial" w:hAnsi="Arial" w:cs="Arial"/>
          <w:b/>
          <w:sz w:val="22"/>
          <w:szCs w:val="22"/>
        </w:rPr>
        <w:t xml:space="preserve">. </w:t>
      </w:r>
      <w:r w:rsidRPr="00AE3149">
        <w:rPr>
          <w:rFonts w:ascii="Arial" w:hAnsi="Arial" w:cs="Arial"/>
          <w:sz w:val="22"/>
          <w:szCs w:val="22"/>
        </w:rPr>
        <w:t>No puede renunciarse anticipadamente al derecho de cobrar la indemnización que concede el artículo 2330.</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2333</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meses vencidos.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ARRENDAMIENTO DE LAS FINCAS RÚSTICAS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2334</w:t>
      </w:r>
      <w:r w:rsidR="000253C2">
        <w:rPr>
          <w:rFonts w:ascii="Arial" w:hAnsi="Arial" w:cs="Arial"/>
          <w:b/>
          <w:sz w:val="22"/>
          <w:szCs w:val="22"/>
        </w:rPr>
        <w:t xml:space="preserve">. </w:t>
      </w:r>
      <w:r w:rsidRPr="00AE3149">
        <w:rPr>
          <w:rFonts w:ascii="Arial" w:hAnsi="Arial" w:cs="Arial"/>
          <w:sz w:val="22"/>
          <w:szCs w:val="22"/>
        </w:rPr>
        <w:t>El propietario de un predio rústico debe cultivarlo sin perjuicio de dejarlo descansar el tiempo que sea necesario para que no se agote su fertilidad. Si no lo cultiva, tiene obligación de darlo en arrendamiento o en aparcería, de acuerdo con lo dispuesto en la ley de tierras ociosas.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2335</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semestres vencidos.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2336</w:t>
      </w:r>
      <w:r w:rsidR="000253C2">
        <w:rPr>
          <w:rFonts w:ascii="Arial" w:hAnsi="Arial" w:cs="Arial"/>
          <w:b/>
          <w:sz w:val="22"/>
          <w:szCs w:val="22"/>
        </w:rPr>
        <w:t xml:space="preserve">. </w:t>
      </w:r>
      <w:r w:rsidRPr="00AE3149">
        <w:rPr>
          <w:rFonts w:ascii="Arial" w:hAnsi="Arial" w:cs="Arial"/>
          <w:sz w:val="22"/>
          <w:szCs w:val="22"/>
        </w:rPr>
        <w:t>El arrendatario no tendrá derecho a la rebaja de la renta por esterilidad de la tierra arrendada o por pérdida de frutos proveniente de casos fortuitos ordinarios; pero sí en caso de pérdida de más de la mitad de los frutos, por casos fortuitos extraordinarios.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Entiéndese por casos fortuitos extraordinarios: incendio, guerra, peste, inundación insólita, langosta, terremoto u otro acontecimiento igualmente desacostumbrado y que los contratantes no hayan podido razonablemente preveer.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En estos casos el precio del arrendamiento se rebajarán proporcionalmente al monto de las pérdidas sufridas.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Las disposiciones de este artículo no son renunciables.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2337</w:t>
      </w:r>
      <w:r w:rsidR="000253C2">
        <w:rPr>
          <w:rFonts w:ascii="Arial" w:hAnsi="Arial" w:cs="Arial"/>
          <w:b/>
          <w:sz w:val="22"/>
          <w:szCs w:val="22"/>
        </w:rPr>
        <w:t xml:space="preserve">. </w:t>
      </w:r>
      <w:r w:rsidRPr="00AE3149">
        <w:rPr>
          <w:rFonts w:ascii="Arial" w:hAnsi="Arial" w:cs="Arial"/>
          <w:sz w:val="22"/>
          <w:szCs w:val="22"/>
        </w:rPr>
        <w:t>En el arrendamiento de predios rústicos por plazo determinado, debe el arrendatario en el último año que permanezca en el fundo, permitir a su sucesor o al dueño, en su caso, el barbecho de las tierras que tengan desocupadas y en las que él no pueda verificar la nueva siembra, así como el uso de los edificios y demás medios que fuere necesarios para las labores preparatorias del año siguiente.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2338</w:t>
      </w:r>
      <w:r w:rsidR="000253C2">
        <w:rPr>
          <w:rFonts w:ascii="Arial" w:hAnsi="Arial" w:cs="Arial"/>
          <w:b/>
          <w:sz w:val="22"/>
          <w:szCs w:val="22"/>
        </w:rPr>
        <w:t xml:space="preserve">. </w:t>
      </w:r>
      <w:r w:rsidRPr="00AE3149">
        <w:rPr>
          <w:rFonts w:ascii="Arial" w:hAnsi="Arial" w:cs="Arial"/>
          <w:sz w:val="22"/>
          <w:szCs w:val="22"/>
        </w:rPr>
        <w:t>El permiso a que se refiere el artículo que precede no será obligatorio sino en el período y por el tiempo rigurosamente indispensable, conforme a las costumbres locales,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2339</w:t>
      </w:r>
      <w:r w:rsidR="000253C2">
        <w:rPr>
          <w:rFonts w:ascii="Arial" w:hAnsi="Arial" w:cs="Arial"/>
          <w:b/>
          <w:sz w:val="22"/>
          <w:szCs w:val="22"/>
        </w:rPr>
        <w:t xml:space="preserve">. </w:t>
      </w:r>
      <w:r w:rsidRPr="00AE3149">
        <w:rPr>
          <w:rFonts w:ascii="Arial" w:hAnsi="Arial" w:cs="Arial"/>
          <w:sz w:val="22"/>
          <w:szCs w:val="22"/>
        </w:rPr>
        <w:t>Terminado el arrendamiento, tendrá a su vez el arrendatario saliente, derecho para usar de las tierras y edificios por el tiempo absolutamente indispensable para la recolección y aprovechamiento de los frutos pendientes al terminar el contrato.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DEL ARRENDAMIENTO DE LOS BIENES MUEBLES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2340</w:t>
      </w:r>
      <w:r w:rsidR="000253C2">
        <w:rPr>
          <w:rFonts w:ascii="Arial" w:hAnsi="Arial" w:cs="Arial"/>
          <w:b/>
          <w:sz w:val="22"/>
          <w:szCs w:val="22"/>
        </w:rPr>
        <w:t xml:space="preserve">. </w:t>
      </w:r>
      <w:r w:rsidRPr="00AE3149">
        <w:rPr>
          <w:rFonts w:ascii="Arial" w:hAnsi="Arial" w:cs="Arial"/>
          <w:sz w:val="22"/>
          <w:szCs w:val="22"/>
        </w:rPr>
        <w:t>Son aplicables al arrendamiento de bienes muebles las disposiciones de este título que sean compatibles con la naturaleza de esos bienes.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2341</w:t>
      </w:r>
      <w:r w:rsidR="000253C2">
        <w:rPr>
          <w:rFonts w:ascii="Arial" w:hAnsi="Arial" w:cs="Arial"/>
          <w:b/>
          <w:sz w:val="22"/>
          <w:szCs w:val="22"/>
        </w:rPr>
        <w:t xml:space="preserve">. </w:t>
      </w:r>
      <w:r w:rsidRPr="00AE3149">
        <w:rPr>
          <w:rFonts w:ascii="Arial" w:hAnsi="Arial" w:cs="Arial"/>
          <w:sz w:val="22"/>
          <w:szCs w:val="22"/>
        </w:rPr>
        <w:t>Si en el contrato no se hubiere fijado plazo, ni se hubiere expresado el uso a que la cosa se destina, el arrendatario será libre para devolverla cuando quiera, y el arrendador no podrá pedirla sino después de cinco días de celebrado 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2342</w:t>
      </w:r>
      <w:r w:rsidR="000253C2">
        <w:rPr>
          <w:rFonts w:ascii="Arial" w:hAnsi="Arial" w:cs="Arial"/>
          <w:b/>
          <w:sz w:val="22"/>
          <w:szCs w:val="22"/>
        </w:rPr>
        <w:t xml:space="preserve">. </w:t>
      </w:r>
      <w:r w:rsidRPr="00AE3149">
        <w:rPr>
          <w:rFonts w:ascii="Arial" w:hAnsi="Arial" w:cs="Arial"/>
          <w:sz w:val="22"/>
          <w:szCs w:val="22"/>
        </w:rPr>
        <w:t>Si la cosa se arrendó por año, meses, semanas o días, la renta se pagará al vencimiento de cada uno de esos términos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2343</w:t>
      </w:r>
      <w:r w:rsidR="000253C2">
        <w:rPr>
          <w:rFonts w:ascii="Arial" w:hAnsi="Arial" w:cs="Arial"/>
          <w:b/>
          <w:sz w:val="22"/>
          <w:szCs w:val="22"/>
        </w:rPr>
        <w:t xml:space="preserve">. </w:t>
      </w:r>
      <w:r w:rsidRPr="00AE3149">
        <w:rPr>
          <w:rFonts w:ascii="Arial" w:hAnsi="Arial" w:cs="Arial"/>
          <w:sz w:val="22"/>
          <w:szCs w:val="22"/>
        </w:rPr>
        <w:t>Si el contrato se celebra por un término fijo, la renta se pagará al vencerse el plazo,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2344</w:t>
      </w:r>
      <w:r w:rsidR="005974B5">
        <w:rPr>
          <w:rFonts w:ascii="Arial" w:hAnsi="Arial" w:cs="Arial"/>
          <w:b/>
          <w:sz w:val="22"/>
          <w:szCs w:val="22"/>
        </w:rPr>
        <w:t xml:space="preserve">. </w:t>
      </w:r>
      <w:r w:rsidRPr="00AE3149">
        <w:rPr>
          <w:rFonts w:ascii="Arial" w:hAnsi="Arial" w:cs="Arial"/>
          <w:sz w:val="22"/>
          <w:szCs w:val="22"/>
        </w:rPr>
        <w:t>Si el arrendatario devuelve la cosa antes del tiempo convenido, cuando se ajuste por un solo precio, está obligado a pagarlo íntegro; pero si el arrendamiento se ajusta por períodos de tiempo, sólo está obligado a pagar los períodos corridos hasta la entrega.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0253C2">
        <w:rPr>
          <w:rFonts w:ascii="Arial" w:hAnsi="Arial" w:cs="Arial"/>
          <w:b/>
          <w:sz w:val="22"/>
          <w:szCs w:val="22"/>
        </w:rPr>
        <w:t>ARTÍCULO 2345</w:t>
      </w:r>
      <w:r w:rsidR="000253C2">
        <w:rPr>
          <w:rFonts w:ascii="Arial" w:hAnsi="Arial" w:cs="Arial"/>
          <w:b/>
          <w:sz w:val="22"/>
          <w:szCs w:val="22"/>
        </w:rPr>
        <w:t xml:space="preserve">. </w:t>
      </w:r>
      <w:r w:rsidRPr="00AE3149">
        <w:rPr>
          <w:rFonts w:ascii="Arial" w:hAnsi="Arial" w:cs="Arial"/>
          <w:sz w:val="22"/>
          <w:szCs w:val="22"/>
        </w:rPr>
        <w:t>El arrendatario está obligado a pagar la totalidad del precio, cuando se hizo el arrendamiento por tiempo fijo y los períodos sólo se pusieron como plazos para el pago.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2346</w:t>
      </w:r>
      <w:r w:rsidR="000253C2">
        <w:rPr>
          <w:rFonts w:ascii="Arial" w:hAnsi="Arial" w:cs="Arial"/>
          <w:b/>
          <w:sz w:val="22"/>
          <w:szCs w:val="22"/>
        </w:rPr>
        <w:t xml:space="preserve">. </w:t>
      </w:r>
      <w:r w:rsidRPr="00AE3149">
        <w:rPr>
          <w:rFonts w:ascii="Arial" w:hAnsi="Arial" w:cs="Arial"/>
          <w:sz w:val="22"/>
          <w:szCs w:val="22"/>
        </w:rPr>
        <w:t>Si se arriendan un edificio o aposento amueblados, se entenderá que el arrendamiento de los muebles es por el mismo tiempo que el del edificio o aposento, a menos de estipulación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2347</w:t>
      </w:r>
      <w:r w:rsidR="000253C2">
        <w:rPr>
          <w:rFonts w:ascii="Arial" w:hAnsi="Arial" w:cs="Arial"/>
          <w:b/>
          <w:sz w:val="22"/>
          <w:szCs w:val="22"/>
        </w:rPr>
        <w:t xml:space="preserve">. </w:t>
      </w:r>
      <w:r w:rsidRPr="00AE3149">
        <w:rPr>
          <w:rFonts w:ascii="Arial" w:hAnsi="Arial" w:cs="Arial"/>
          <w:sz w:val="22"/>
          <w:szCs w:val="22"/>
        </w:rPr>
        <w:t>Cuando los muebles se alquilaron con separación del edificio, su alquiler se regirá por lo dispuesto en este capítulo.</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2348</w:t>
      </w:r>
      <w:r w:rsidR="005974B5">
        <w:rPr>
          <w:rFonts w:ascii="Arial" w:hAnsi="Arial" w:cs="Arial"/>
          <w:b/>
          <w:sz w:val="22"/>
          <w:szCs w:val="22"/>
        </w:rPr>
        <w:t xml:space="preserve">. </w:t>
      </w:r>
      <w:r w:rsidRPr="00AE3149">
        <w:rPr>
          <w:rFonts w:ascii="Arial" w:hAnsi="Arial" w:cs="Arial"/>
          <w:sz w:val="22"/>
          <w:szCs w:val="22"/>
        </w:rPr>
        <w:t>El arrendatario está obligado a hacer las pequeñas reparaciones que exija el uso de la cosa dada en arrendamiento.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2349</w:t>
      </w:r>
      <w:r w:rsidR="005974B5">
        <w:rPr>
          <w:rFonts w:ascii="Arial" w:hAnsi="Arial" w:cs="Arial"/>
          <w:b/>
          <w:sz w:val="22"/>
          <w:szCs w:val="22"/>
        </w:rPr>
        <w:t xml:space="preserve">. </w:t>
      </w:r>
      <w:r w:rsidRPr="00AE3149">
        <w:rPr>
          <w:rFonts w:ascii="Arial" w:hAnsi="Arial" w:cs="Arial"/>
          <w:sz w:val="22"/>
          <w:szCs w:val="22"/>
        </w:rPr>
        <w:t>La pérdida o deterioro de la cosa alquilada, se presume siempre a cargo del arrendatario, a menos que él pruebe que sobrevino sin culpa suya, en cuyo caso será a cargo del arrendador.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2350</w:t>
      </w:r>
      <w:r w:rsidR="005974B5">
        <w:rPr>
          <w:rFonts w:ascii="Arial" w:hAnsi="Arial" w:cs="Arial"/>
          <w:b/>
          <w:sz w:val="22"/>
          <w:szCs w:val="22"/>
        </w:rPr>
        <w:t xml:space="preserve">. </w:t>
      </w:r>
      <w:r w:rsidR="0051000C" w:rsidRPr="00AE3149">
        <w:rPr>
          <w:rFonts w:ascii="Arial" w:hAnsi="Arial" w:cs="Arial"/>
          <w:sz w:val="22"/>
          <w:szCs w:val="22"/>
        </w:rPr>
        <w:t>Aun</w:t>
      </w:r>
      <w:r w:rsidRPr="00AE3149">
        <w:rPr>
          <w:rFonts w:ascii="Arial" w:hAnsi="Arial" w:cs="Arial"/>
          <w:sz w:val="22"/>
          <w:szCs w:val="22"/>
        </w:rPr>
        <w:t xml:space="preserve"> cuando la pérdida o deterioro sobrevengan por caso fortuito, serán a cargo del arrendatario, si este usó la cosa de un modo no conforme con el contrato, y sin cuyo uso no habría sobrevenido el caso fortuito.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2351</w:t>
      </w:r>
      <w:r w:rsidR="005974B5">
        <w:rPr>
          <w:rFonts w:ascii="Arial" w:hAnsi="Arial" w:cs="Arial"/>
          <w:b/>
          <w:sz w:val="22"/>
          <w:szCs w:val="22"/>
        </w:rPr>
        <w:t xml:space="preserve">. </w:t>
      </w:r>
      <w:r w:rsidRPr="00AE3149">
        <w:rPr>
          <w:rFonts w:ascii="Arial" w:hAnsi="Arial" w:cs="Arial"/>
          <w:sz w:val="22"/>
          <w:szCs w:val="22"/>
        </w:rPr>
        <w:t>El arrendatario está obligado a dar de comer y beber al animal durante el tiempo en que lo tiene en su poder, de modo que no se desmejore, y a curarle las enfermedades ligras (sic) sin poder cobrar nada al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2352</w:t>
      </w:r>
      <w:r w:rsidR="005974B5">
        <w:rPr>
          <w:rFonts w:ascii="Arial" w:hAnsi="Arial" w:cs="Arial"/>
          <w:b/>
          <w:sz w:val="22"/>
          <w:szCs w:val="22"/>
        </w:rPr>
        <w:t xml:space="preserve">. </w:t>
      </w:r>
      <w:r w:rsidRPr="00AE3149">
        <w:rPr>
          <w:rFonts w:ascii="Arial" w:hAnsi="Arial" w:cs="Arial"/>
          <w:sz w:val="22"/>
          <w:szCs w:val="22"/>
        </w:rPr>
        <w:t>Los frutos del animal alquilado pertenecen al dueño,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2353</w:t>
      </w:r>
      <w:r w:rsidR="005974B5">
        <w:rPr>
          <w:rFonts w:ascii="Arial" w:hAnsi="Arial" w:cs="Arial"/>
          <w:b/>
          <w:sz w:val="22"/>
          <w:szCs w:val="22"/>
        </w:rPr>
        <w:t xml:space="preserve">. </w:t>
      </w:r>
      <w:r w:rsidRPr="00AE3149">
        <w:rPr>
          <w:rFonts w:ascii="Arial" w:hAnsi="Arial" w:cs="Arial"/>
          <w:sz w:val="22"/>
          <w:szCs w:val="22"/>
        </w:rPr>
        <w:t>En caso de muerte de algún animal alquilado, sus despojos serán entregados por el arrendatario al dueño, si son de alguna utilidad y es posible el transporte.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2354</w:t>
      </w:r>
      <w:r w:rsidR="005974B5">
        <w:rPr>
          <w:rFonts w:ascii="Arial" w:hAnsi="Arial" w:cs="Arial"/>
          <w:b/>
          <w:sz w:val="22"/>
          <w:szCs w:val="22"/>
        </w:rPr>
        <w:t xml:space="preserve">. </w:t>
      </w:r>
      <w:r w:rsidRPr="00AE3149">
        <w:rPr>
          <w:rFonts w:ascii="Arial" w:hAnsi="Arial" w:cs="Arial"/>
          <w:sz w:val="22"/>
          <w:szCs w:val="22"/>
        </w:rPr>
        <w:t>Cuando se arrienden dos o más animales que forman un todo, como una yunta o un tiro, y uno de ellos se inutiliza, se rescinde el arrendamiento, a no ser que el dueño quiera dar otro que forme un todo con el que sobrevivió.</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2355</w:t>
      </w:r>
      <w:r w:rsidR="005974B5">
        <w:rPr>
          <w:rFonts w:ascii="Arial" w:hAnsi="Arial" w:cs="Arial"/>
          <w:b/>
          <w:sz w:val="22"/>
          <w:szCs w:val="22"/>
        </w:rPr>
        <w:t xml:space="preserve">. </w:t>
      </w:r>
      <w:r w:rsidRPr="00AE3149">
        <w:rPr>
          <w:rFonts w:ascii="Arial" w:hAnsi="Arial" w:cs="Arial"/>
          <w:sz w:val="22"/>
          <w:szCs w:val="22"/>
        </w:rPr>
        <w:t>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dección (sic) del arrendatario.</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2356</w:t>
      </w:r>
      <w:r w:rsidR="005974B5">
        <w:rPr>
          <w:rFonts w:ascii="Arial" w:hAnsi="Arial" w:cs="Arial"/>
          <w:b/>
          <w:sz w:val="22"/>
          <w:szCs w:val="22"/>
        </w:rPr>
        <w:t xml:space="preserve">. </w:t>
      </w:r>
      <w:r w:rsidRPr="00AE3149">
        <w:rPr>
          <w:rFonts w:ascii="Arial" w:hAnsi="Arial" w:cs="Arial"/>
          <w:sz w:val="22"/>
          <w:szCs w:val="22"/>
        </w:rPr>
        <w:t>En el caso del artículo anterior si en el contrato de alquiler no se trató de animal individualmente determinado, si no de un género y número determinados, el arrendador está obligado a los daños y perjuicios siempre que se falte a la entrega.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2357</w:t>
      </w:r>
      <w:r w:rsidR="005974B5">
        <w:rPr>
          <w:rFonts w:ascii="Arial" w:hAnsi="Arial" w:cs="Arial"/>
          <w:b/>
          <w:sz w:val="22"/>
          <w:szCs w:val="22"/>
        </w:rPr>
        <w:t xml:space="preserve">. </w:t>
      </w:r>
      <w:r w:rsidRPr="00AE3149">
        <w:rPr>
          <w:rFonts w:ascii="Arial" w:hAnsi="Arial" w:cs="Arial"/>
          <w:sz w:val="22"/>
          <w:szCs w:val="22"/>
        </w:rPr>
        <w:t>Si en el arrendamiento de un predio rústico se incluyere el ganado de labranza o de cría existente en él, el arrendatario tendrá, respecto del ganado, los mismos derechos y obligaciones que el usufructuario, pero no está obligado a dar fianza.</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2358</w:t>
      </w:r>
      <w:r w:rsidR="005974B5">
        <w:rPr>
          <w:rFonts w:ascii="Arial" w:hAnsi="Arial" w:cs="Arial"/>
          <w:b/>
          <w:sz w:val="22"/>
          <w:szCs w:val="22"/>
        </w:rPr>
        <w:t xml:space="preserve">. </w:t>
      </w:r>
      <w:r w:rsidRPr="00AE3149">
        <w:rPr>
          <w:rFonts w:ascii="Arial" w:hAnsi="Arial" w:cs="Arial"/>
          <w:sz w:val="22"/>
          <w:szCs w:val="22"/>
        </w:rPr>
        <w:t>Lo dispuesto en el artículo 2346, es aplicable a los aperos de la finca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DI</w:t>
      </w:r>
      <w:r w:rsidR="00D01A70">
        <w:t>SPOSICIONES ESPECIALES RESPECTO</w:t>
      </w:r>
      <w:r w:rsidR="00AF000C">
        <w:t xml:space="preserve"> </w:t>
      </w:r>
      <w:r w:rsidRPr="00AE3149">
        <w:t>A LOS ARRENDAMIENTOS POR TIEMPO INDETERMINADO</w:t>
      </w:r>
    </w:p>
    <w:p w:rsidR="00D06331" w:rsidRPr="00AE3149" w:rsidRDefault="00D06331" w:rsidP="004D28F6">
      <w:pPr>
        <w:jc w:val="center"/>
        <w:rPr>
          <w:rFonts w:ascii="Arial" w:hAnsi="Arial" w:cs="Arial"/>
          <w:sz w:val="22"/>
          <w:szCs w:val="22"/>
        </w:rPr>
      </w:pPr>
    </w:p>
    <w:p w:rsidR="00D06331" w:rsidRPr="005974B5" w:rsidRDefault="00D06331" w:rsidP="00366766">
      <w:pPr>
        <w:jc w:val="both"/>
        <w:rPr>
          <w:rFonts w:ascii="Arial" w:hAnsi="Arial" w:cs="Arial"/>
          <w:sz w:val="22"/>
          <w:szCs w:val="22"/>
        </w:rPr>
      </w:pPr>
      <w:r w:rsidRPr="00D01A70">
        <w:rPr>
          <w:rFonts w:ascii="Arial" w:hAnsi="Arial" w:cs="Arial"/>
          <w:b/>
          <w:sz w:val="22"/>
          <w:szCs w:val="22"/>
        </w:rPr>
        <w:t>ARTÍCULO 2359</w:t>
      </w:r>
      <w:r w:rsidR="005974B5" w:rsidRPr="005974B5">
        <w:rPr>
          <w:rFonts w:ascii="Arial" w:hAnsi="Arial" w:cs="Arial"/>
          <w:b/>
          <w:sz w:val="22"/>
          <w:szCs w:val="22"/>
        </w:rPr>
        <w:t xml:space="preserve">. </w:t>
      </w:r>
      <w:r w:rsidRPr="005974B5">
        <w:rPr>
          <w:rFonts w:ascii="Arial" w:hAnsi="Arial" w:cs="Arial"/>
          <w:sz w:val="22"/>
          <w:szCs w:val="22"/>
        </w:rPr>
        <w:t>Todos los arrendamientos, sean de predios rústicos o urbanos, que no se hayan celebrado por tiempo expresamente determinado, concluirán a voluntad de cualquiera de las partes contratantes, previo aviso a la otra parte dado en forma indubitable con dos meses de anticipación si el predio es urbano, y con un año si es rústico.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2360</w:t>
      </w:r>
      <w:r w:rsidR="005974B5">
        <w:rPr>
          <w:rFonts w:ascii="Arial" w:hAnsi="Arial" w:cs="Arial"/>
          <w:b/>
          <w:sz w:val="22"/>
          <w:szCs w:val="22"/>
        </w:rPr>
        <w:t xml:space="preserve">. </w:t>
      </w:r>
      <w:r w:rsidRPr="00AE3149">
        <w:rPr>
          <w:rFonts w:ascii="Arial" w:hAnsi="Arial" w:cs="Arial"/>
          <w:sz w:val="22"/>
          <w:szCs w:val="22"/>
        </w:rPr>
        <w:t>Dado el aviso a que se refiere el artículo anterior, el arrendatario del predio urbano está obligado a poner cédulas y a mostrar el interior de la casa a los que pretendan verla. Respecto de los predios rústicos,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DEL SUBARRIENDO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2361</w:t>
      </w:r>
      <w:r w:rsidR="005974B5">
        <w:rPr>
          <w:rFonts w:ascii="Arial" w:hAnsi="Arial" w:cs="Arial"/>
          <w:b/>
          <w:sz w:val="22"/>
          <w:szCs w:val="22"/>
        </w:rPr>
        <w:t xml:space="preserve">. </w:t>
      </w:r>
      <w:r w:rsidRPr="00AE3149">
        <w:rPr>
          <w:rFonts w:ascii="Arial" w:hAnsi="Arial" w:cs="Arial"/>
          <w:sz w:val="22"/>
          <w:szCs w:val="22"/>
        </w:rPr>
        <w:t>El arrendatario no puede subarrendar la cosa arrendada en todo, ni en parte, ni ceder sus derechos sin consentimiento del arrendador; si no (sic) hiciere, responderá solidariamente con el subarrendatario, de los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2362</w:t>
      </w:r>
      <w:r w:rsidR="005974B5">
        <w:rPr>
          <w:rFonts w:ascii="Arial" w:hAnsi="Arial" w:cs="Arial"/>
          <w:b/>
          <w:sz w:val="22"/>
          <w:szCs w:val="22"/>
        </w:rPr>
        <w:t xml:space="preserve">. </w:t>
      </w:r>
      <w:r w:rsidRPr="00AE3149">
        <w:rPr>
          <w:rFonts w:ascii="Arial" w:hAnsi="Arial" w:cs="Arial"/>
          <w:sz w:val="22"/>
          <w:szCs w:val="22"/>
        </w:rPr>
        <w:t>Si el subarriendo se hiciere en virtud de la autorización general conocida en el contrato, el arrendatario será responsable al arrendador, como si él mismo continuara en el uso o goce de la cosa.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2363</w:t>
      </w:r>
      <w:r w:rsidR="005974B5">
        <w:rPr>
          <w:rFonts w:ascii="Arial" w:hAnsi="Arial" w:cs="Arial"/>
          <w:b/>
          <w:sz w:val="22"/>
          <w:szCs w:val="22"/>
        </w:rPr>
        <w:t xml:space="preserve">. </w:t>
      </w:r>
      <w:r w:rsidRPr="00AE3149">
        <w:rPr>
          <w:rFonts w:ascii="Arial" w:hAnsi="Arial" w:cs="Arial"/>
          <w:sz w:val="22"/>
          <w:szCs w:val="22"/>
        </w:rPr>
        <w:t>Si el arrendador aprueba expresamente el contrato especial de subarriendo, el subarrendatario queda subrogado en todos los derechos y obligaciones del arrendatario, a no ser que por convenio se acuerde otra cosa.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IX</w:t>
      </w:r>
    </w:p>
    <w:p w:rsidR="00D06331" w:rsidRPr="00AE3149" w:rsidRDefault="00D06331" w:rsidP="004D28F6">
      <w:pPr>
        <w:pStyle w:val="Ttulo5"/>
      </w:pPr>
      <w:r w:rsidRPr="00AE3149">
        <w:t>DEL MODO DE TERMINAR EL ARRENDAMIENTO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2364</w:t>
      </w:r>
      <w:r w:rsidR="005974B5">
        <w:rPr>
          <w:rFonts w:ascii="Arial" w:hAnsi="Arial" w:cs="Arial"/>
          <w:b/>
          <w:sz w:val="22"/>
          <w:szCs w:val="22"/>
        </w:rPr>
        <w:t xml:space="preserve">. </w:t>
      </w:r>
      <w:r w:rsidRPr="00AE3149">
        <w:rPr>
          <w:rFonts w:ascii="Arial" w:hAnsi="Arial" w:cs="Arial"/>
          <w:sz w:val="22"/>
          <w:szCs w:val="22"/>
        </w:rPr>
        <w:t>El arrendamiento puede terminar: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Por haberse cumplido el plazo fijado en el contrato o por la ley, o por estar satisfecho el objeto para que la cosa fué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Por convenio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nulidad;</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Por rescisión;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Por confusión;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 Por pérdida o destrucción total de la cosa arrendada, por cargo (sic) fortuito o fuerza mayor.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VII.- Por expropiación de la cosa arrendada hecha por causa de utilidad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VIII.- Por evicción de la cosa dada en arrendamiento.</w:t>
      </w:r>
    </w:p>
    <w:p w:rsidR="00D06331" w:rsidRPr="00AE3149" w:rsidRDefault="00D06331" w:rsidP="00366766">
      <w:pPr>
        <w:jc w:val="both"/>
        <w:rPr>
          <w:rFonts w:ascii="Arial" w:hAnsi="Arial" w:cs="Arial"/>
          <w:sz w:val="22"/>
          <w:szCs w:val="22"/>
        </w:rPr>
      </w:pPr>
    </w:p>
    <w:p w:rsidR="00D01A70" w:rsidRDefault="00D06331" w:rsidP="00366766">
      <w:pPr>
        <w:jc w:val="both"/>
        <w:rPr>
          <w:rFonts w:ascii="Arial" w:hAnsi="Arial" w:cs="Arial"/>
          <w:sz w:val="22"/>
          <w:szCs w:val="22"/>
        </w:rPr>
      </w:pPr>
      <w:r w:rsidRPr="00D01A70">
        <w:rPr>
          <w:rFonts w:ascii="Arial" w:hAnsi="Arial" w:cs="Arial"/>
          <w:b/>
          <w:sz w:val="22"/>
          <w:szCs w:val="22"/>
        </w:rPr>
        <w:t>ARTÍCULO 2365</w:t>
      </w:r>
      <w:r w:rsidR="005974B5">
        <w:rPr>
          <w:rFonts w:ascii="Arial" w:hAnsi="Arial" w:cs="Arial"/>
          <w:b/>
          <w:sz w:val="22"/>
          <w:szCs w:val="22"/>
        </w:rPr>
        <w:t xml:space="preserve">. </w:t>
      </w:r>
      <w:r w:rsidRPr="00AE3149">
        <w:rPr>
          <w:rFonts w:ascii="Arial" w:hAnsi="Arial" w:cs="Arial"/>
          <w:sz w:val="22"/>
          <w:szCs w:val="22"/>
        </w:rPr>
        <w:t xml:space="preserve">Si el arrendamiento se ha hecho por tiempo determinado, concluye en el día precisado sin necesidad de desahucio. Si no se ha señalado tiempo, se observará lo que disponen los artículos. </w:t>
      </w:r>
    </w:p>
    <w:p w:rsidR="00D06331" w:rsidRPr="00155263" w:rsidRDefault="00155263" w:rsidP="00366766">
      <w:pPr>
        <w:jc w:val="right"/>
        <w:rPr>
          <w:rFonts w:ascii="Arial" w:hAnsi="Arial" w:cs="Arial"/>
          <w:i/>
          <w:color w:val="0070C0"/>
          <w:sz w:val="14"/>
          <w:szCs w:val="22"/>
        </w:rPr>
      </w:pPr>
      <w:r w:rsidRPr="00155263">
        <w:rPr>
          <w:rFonts w:ascii="Arial" w:hAnsi="Arial" w:cs="Arial"/>
          <w:i/>
          <w:color w:val="0070C0"/>
          <w:sz w:val="14"/>
          <w:szCs w:val="22"/>
        </w:rPr>
        <w:t>(N. DE E. EN LA PUBLICACIÓN NO APARECEN LOS ARTÍCULOS A LOS QUE REMITE, DEBIENDO SER SUPUESTAMENTE LOS ARTS. 2359 Y 2360.)</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2366</w:t>
      </w:r>
      <w:r w:rsidR="00155263">
        <w:rPr>
          <w:rFonts w:ascii="Arial" w:hAnsi="Arial" w:cs="Arial"/>
          <w:b/>
          <w:sz w:val="22"/>
          <w:szCs w:val="22"/>
        </w:rPr>
        <w:t xml:space="preserve">. </w:t>
      </w:r>
      <w:r w:rsidRPr="00AE3149">
        <w:rPr>
          <w:rFonts w:ascii="Arial" w:hAnsi="Arial" w:cs="Arial"/>
          <w:sz w:val="22"/>
          <w:szCs w:val="22"/>
        </w:rPr>
        <w:t>Vencido un contrato de arrendamiento, tendrá derecho el inquilino, siempre que esté al corriente en el pago de las rentas, a que se le prorrogue hasta por un año ese contrato. Podrá el arrendador aumentar hasta un diez por ciento la renta anterior, siempre que demuestre que los alquileres en la zona de que se trate han sufrido una alza después de que se celebró el contrato de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Quedan exceptuados de la obligación de prorrogar el contrato de arrendamiento, los propietarios que quieran habitar la casa o cultivar la finca cuyo arrendamiento ha vencido.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2367</w:t>
      </w:r>
      <w:r w:rsidR="00155263">
        <w:rPr>
          <w:rFonts w:ascii="Arial" w:hAnsi="Arial" w:cs="Arial"/>
          <w:b/>
          <w:sz w:val="22"/>
          <w:szCs w:val="22"/>
        </w:rPr>
        <w:t xml:space="preserve">. </w:t>
      </w:r>
      <w:r w:rsidRPr="00AE3149">
        <w:rPr>
          <w:rFonts w:ascii="Arial" w:hAnsi="Arial" w:cs="Arial"/>
          <w:sz w:val="22"/>
          <w:szCs w:val="22"/>
        </w:rPr>
        <w:t>Si después de determinado (sic) el arrendamiento y su prórroga, si la hubo, continúa el arrendatario sin oposición en el goce y uso del predio, y éste es rústico, se entenderá renovado el contrato por otro año.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2368</w:t>
      </w:r>
      <w:r w:rsidR="00155263">
        <w:rPr>
          <w:rFonts w:ascii="Arial" w:hAnsi="Arial" w:cs="Arial"/>
          <w:b/>
          <w:sz w:val="22"/>
          <w:szCs w:val="22"/>
        </w:rPr>
        <w:t xml:space="preserve">. </w:t>
      </w:r>
      <w:r w:rsidRPr="00AE3149">
        <w:rPr>
          <w:rFonts w:ascii="Arial" w:hAnsi="Arial" w:cs="Arial"/>
          <w:sz w:val="22"/>
          <w:szCs w:val="22"/>
        </w:rPr>
        <w:t>En el caso del artículo anterior si el predio fuere urbano, el arrendamiento continuará por tiempo indefinido, y el arrendatario deberá pagar la renta que corresponda al tiempo que exceda al del contrato, con arreglo a lo que pagaba.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2369</w:t>
      </w:r>
      <w:r w:rsidR="00155263">
        <w:rPr>
          <w:rFonts w:ascii="Arial" w:hAnsi="Arial" w:cs="Arial"/>
          <w:b/>
          <w:sz w:val="22"/>
          <w:szCs w:val="22"/>
        </w:rPr>
        <w:t xml:space="preserve">. </w:t>
      </w:r>
      <w:r w:rsidRPr="00AE3149">
        <w:rPr>
          <w:rFonts w:ascii="Arial" w:hAnsi="Arial" w:cs="Arial"/>
          <w:sz w:val="22"/>
          <w:szCs w:val="22"/>
        </w:rPr>
        <w:t>Cuando haya prórroga en el contrato de arrendamiento, y en los casos de que hablan los dos artículos anteriores cesan las obligaciones otorgadas por un tercero para la seguridad del arrendamiento,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2370</w:t>
      </w:r>
      <w:r w:rsidR="00155263">
        <w:rPr>
          <w:rFonts w:ascii="Arial" w:hAnsi="Arial" w:cs="Arial"/>
          <w:b/>
          <w:sz w:val="22"/>
          <w:szCs w:val="22"/>
        </w:rPr>
        <w:t xml:space="preserve">. </w:t>
      </w:r>
      <w:r w:rsidRPr="00AE3149">
        <w:rPr>
          <w:rFonts w:ascii="Arial" w:hAnsi="Arial" w:cs="Arial"/>
          <w:sz w:val="22"/>
          <w:szCs w:val="22"/>
        </w:rPr>
        <w:t>El arrendador puede exigir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Por falta de pago de la renta en los términos prevenidos en los artículos 2333 y 2335;</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Por usarse la cosa en contravención a lo dispuesto en la fracción III del artículo 2306;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el subarriendo de la cosa en contravención a lo dispuesto en el artículo 2361.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2371</w:t>
      </w:r>
      <w:r w:rsidR="00155263">
        <w:rPr>
          <w:rFonts w:ascii="Arial" w:hAnsi="Arial" w:cs="Arial"/>
          <w:b/>
          <w:sz w:val="22"/>
          <w:szCs w:val="22"/>
        </w:rPr>
        <w:t xml:space="preserve">. </w:t>
      </w:r>
      <w:r w:rsidRPr="00AE3149">
        <w:rPr>
          <w:rFonts w:ascii="Arial" w:hAnsi="Arial" w:cs="Arial"/>
          <w:sz w:val="22"/>
          <w:szCs w:val="22"/>
        </w:rPr>
        <w:t xml:space="preserve">En los casos del artículo 2326 el arrendatario podrá rescindir el contrato cuando la pérdida del uso fuere total y </w:t>
      </w:r>
      <w:r w:rsidR="0051000C" w:rsidRPr="00AE3149">
        <w:rPr>
          <w:rFonts w:ascii="Arial" w:hAnsi="Arial" w:cs="Arial"/>
          <w:sz w:val="22"/>
          <w:szCs w:val="22"/>
        </w:rPr>
        <w:t>aun</w:t>
      </w:r>
      <w:r w:rsidRPr="00AE3149">
        <w:rPr>
          <w:rFonts w:ascii="Arial" w:hAnsi="Arial" w:cs="Arial"/>
          <w:sz w:val="22"/>
          <w:szCs w:val="22"/>
        </w:rPr>
        <w:t xml:space="preserve"> cuando fuese parcial si la reparación </w:t>
      </w:r>
      <w:r w:rsidR="00D01A70">
        <w:rPr>
          <w:rFonts w:ascii="Arial" w:hAnsi="Arial" w:cs="Arial"/>
          <w:sz w:val="22"/>
          <w:szCs w:val="22"/>
        </w:rPr>
        <w:t>durare más de dos meses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2372</w:t>
      </w:r>
      <w:r w:rsidR="00155263">
        <w:rPr>
          <w:rFonts w:ascii="Arial" w:hAnsi="Arial" w:cs="Arial"/>
          <w:b/>
          <w:sz w:val="22"/>
          <w:szCs w:val="22"/>
        </w:rPr>
        <w:t xml:space="preserve">. </w:t>
      </w:r>
      <w:r w:rsidRPr="00AE3149">
        <w:rPr>
          <w:rFonts w:ascii="Arial" w:hAnsi="Arial" w:cs="Arial"/>
          <w:sz w:val="22"/>
          <w:szCs w:val="22"/>
        </w:rPr>
        <w:t>Si el arrendatario no hiciere uso del derecho que para rescindir el contrato le concede el artículo anterior, hecha la reparación continuará en el uso de la cosa, pagando la misma renta hasta que termine el plazo del arrendamiento.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2373</w:t>
      </w:r>
      <w:r w:rsidR="00155263">
        <w:rPr>
          <w:rFonts w:ascii="Arial" w:hAnsi="Arial" w:cs="Arial"/>
          <w:b/>
          <w:sz w:val="22"/>
          <w:szCs w:val="22"/>
        </w:rPr>
        <w:t xml:space="preserve">. </w:t>
      </w:r>
      <w:r w:rsidRPr="00AE3149">
        <w:rPr>
          <w:rFonts w:ascii="Arial" w:hAnsi="Arial" w:cs="Arial"/>
          <w:sz w:val="22"/>
          <w:szCs w:val="22"/>
        </w:rPr>
        <w:t>Si el arrendador, sin motivo fundado, se opone al subarriendo que con derecho pretenda hacer al arrendatario podrá éste pedir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2374</w:t>
      </w:r>
      <w:r w:rsidR="00155263">
        <w:rPr>
          <w:rFonts w:ascii="Arial" w:hAnsi="Arial" w:cs="Arial"/>
          <w:b/>
          <w:sz w:val="22"/>
          <w:szCs w:val="22"/>
        </w:rPr>
        <w:t xml:space="preserve">. </w:t>
      </w:r>
      <w:r w:rsidRPr="00AE3149">
        <w:rPr>
          <w:rFonts w:ascii="Arial" w:hAnsi="Arial" w:cs="Arial"/>
          <w:sz w:val="22"/>
          <w:szCs w:val="22"/>
        </w:rPr>
        <w:t>Si el usufructuario no manifestó su calidad de tal al hacer el arrendamiento y por haberse consolidado la propiedad con el usufructo, exige el propietario la desocupación de la finca, tiene el arrendatario derecho paar (sic) demandar al arrendador la indemnización de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2375</w:t>
      </w:r>
      <w:r w:rsidR="00155263">
        <w:rPr>
          <w:rFonts w:ascii="Arial" w:hAnsi="Arial" w:cs="Arial"/>
          <w:b/>
          <w:sz w:val="22"/>
          <w:szCs w:val="22"/>
        </w:rPr>
        <w:t xml:space="preserve">. </w:t>
      </w:r>
      <w:r w:rsidRPr="00AE3149">
        <w:rPr>
          <w:rFonts w:ascii="Arial" w:hAnsi="Arial" w:cs="Arial"/>
          <w:sz w:val="22"/>
          <w:szCs w:val="22"/>
        </w:rPr>
        <w:t>En el caso del artículo anterior se observará lo que dispone el artículo 2367, si el predio fuere rústico, y si fuere urbano, lo que previene el artículo 2368.</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2376</w:t>
      </w:r>
      <w:r w:rsidR="00155263">
        <w:rPr>
          <w:rFonts w:ascii="Arial" w:hAnsi="Arial" w:cs="Arial"/>
          <w:b/>
          <w:sz w:val="22"/>
          <w:szCs w:val="22"/>
        </w:rPr>
        <w:t xml:space="preserve">. </w:t>
      </w:r>
      <w:r w:rsidRPr="00AE3149">
        <w:rPr>
          <w:rFonts w:ascii="Arial" w:hAnsi="Arial" w:cs="Arial"/>
          <w:sz w:val="22"/>
          <w:szCs w:val="22"/>
        </w:rPr>
        <w:t>Si el predio dado en arrendamiento fuere enajenado judicialmente, el contrato de arrendamiento subsistirá, a menos que aparezca que se celebró dentro de los sesenta días anteriores al secuestro de la finca, en cuyo caso el arrendamiento podrá darse por concluído.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2377</w:t>
      </w:r>
      <w:r w:rsidR="00155263">
        <w:rPr>
          <w:rFonts w:ascii="Arial" w:hAnsi="Arial" w:cs="Arial"/>
          <w:b/>
          <w:sz w:val="22"/>
          <w:szCs w:val="22"/>
        </w:rPr>
        <w:t xml:space="preserve">. </w:t>
      </w:r>
      <w:r w:rsidRPr="00AE3149">
        <w:rPr>
          <w:rFonts w:ascii="Arial" w:hAnsi="Arial" w:cs="Arial"/>
          <w:sz w:val="22"/>
          <w:szCs w:val="22"/>
        </w:rPr>
        <w:t>En los casos de expropiación y de ejecución judicial,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SÉPTIMO</w:t>
      </w:r>
    </w:p>
    <w:p w:rsidR="00D06331" w:rsidRPr="00AE3149" w:rsidRDefault="00D06331" w:rsidP="004D28F6">
      <w:pPr>
        <w:pStyle w:val="Ttulo4"/>
      </w:pPr>
      <w:r w:rsidRPr="00AE3149">
        <w:t>DEL COMODATO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2378</w:t>
      </w:r>
      <w:r w:rsidR="00155263">
        <w:rPr>
          <w:rFonts w:ascii="Arial" w:hAnsi="Arial" w:cs="Arial"/>
          <w:b/>
          <w:sz w:val="22"/>
          <w:szCs w:val="22"/>
        </w:rPr>
        <w:t xml:space="preserve">. </w:t>
      </w:r>
      <w:r w:rsidRPr="00AE3149">
        <w:rPr>
          <w:rFonts w:ascii="Arial" w:hAnsi="Arial" w:cs="Arial"/>
          <w:sz w:val="22"/>
          <w:szCs w:val="22"/>
        </w:rPr>
        <w:t>El comodato es un contrato por el cual uno de los contratantes se obliga a conceder gratuitamente el uso de una cosa no fungible, y el otro contrae la obligación de restituirla individualmente.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2379</w:t>
      </w:r>
      <w:r w:rsidR="00155263">
        <w:rPr>
          <w:rFonts w:ascii="Arial" w:hAnsi="Arial" w:cs="Arial"/>
          <w:b/>
          <w:sz w:val="22"/>
          <w:szCs w:val="22"/>
        </w:rPr>
        <w:t xml:space="preserve">. </w:t>
      </w:r>
      <w:r w:rsidRPr="00AE3149">
        <w:rPr>
          <w:rFonts w:ascii="Arial" w:hAnsi="Arial" w:cs="Arial"/>
          <w:sz w:val="22"/>
          <w:szCs w:val="22"/>
        </w:rPr>
        <w:t xml:space="preserve">Cuando el préstamo tuviere por objeto cosas consumibles, sólo será comodato si ellas fuesen prestadas como no fungibles, es decir, para ser </w:t>
      </w:r>
      <w:r w:rsidR="0051000C" w:rsidRPr="00AE3149">
        <w:rPr>
          <w:rFonts w:ascii="Arial" w:hAnsi="Arial" w:cs="Arial"/>
          <w:sz w:val="22"/>
          <w:szCs w:val="22"/>
        </w:rPr>
        <w:t>restituidas</w:t>
      </w:r>
      <w:r w:rsidRPr="00AE3149">
        <w:rPr>
          <w:rFonts w:ascii="Arial" w:hAnsi="Arial" w:cs="Arial"/>
          <w:sz w:val="22"/>
          <w:szCs w:val="22"/>
        </w:rPr>
        <w:t xml:space="preserve"> idénticamente.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2380</w:t>
      </w:r>
      <w:r w:rsidR="00155263">
        <w:rPr>
          <w:rFonts w:ascii="Arial" w:hAnsi="Arial" w:cs="Arial"/>
          <w:b/>
          <w:sz w:val="22"/>
          <w:szCs w:val="22"/>
        </w:rPr>
        <w:t xml:space="preserve">. </w:t>
      </w:r>
      <w:r w:rsidRPr="00AE3149">
        <w:rPr>
          <w:rFonts w:ascii="Arial" w:hAnsi="Arial" w:cs="Arial"/>
          <w:sz w:val="22"/>
          <w:szCs w:val="22"/>
        </w:rPr>
        <w:t>Los tutores, curadores y en general todos los administradores de bienes ajenos, no podrán dar en comodato, sin autorización especial, los bienes confiados a su guarda.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2381</w:t>
      </w:r>
      <w:r w:rsidR="00155263">
        <w:rPr>
          <w:rFonts w:ascii="Arial" w:hAnsi="Arial" w:cs="Arial"/>
          <w:b/>
          <w:sz w:val="22"/>
          <w:szCs w:val="22"/>
        </w:rPr>
        <w:t xml:space="preserve">. </w:t>
      </w:r>
      <w:r w:rsidRPr="00AE3149">
        <w:rPr>
          <w:rFonts w:ascii="Arial" w:hAnsi="Arial" w:cs="Arial"/>
          <w:sz w:val="22"/>
          <w:szCs w:val="22"/>
        </w:rPr>
        <w:t>Sin permiso del comodante no puede el comodatario conceder a un tercero el uso de la cosa entregada en comodato.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2382</w:t>
      </w:r>
      <w:r w:rsidR="00155263">
        <w:rPr>
          <w:rFonts w:ascii="Arial" w:hAnsi="Arial" w:cs="Arial"/>
          <w:b/>
          <w:sz w:val="22"/>
          <w:szCs w:val="22"/>
        </w:rPr>
        <w:t xml:space="preserve">. </w:t>
      </w:r>
      <w:r w:rsidRPr="00AE3149">
        <w:rPr>
          <w:rFonts w:ascii="Arial" w:hAnsi="Arial" w:cs="Arial"/>
          <w:sz w:val="22"/>
          <w:szCs w:val="22"/>
        </w:rPr>
        <w:t>El comodatario adquiere el uso, pero no los frutos y accesiones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2383</w:t>
      </w:r>
      <w:r w:rsidR="00155263">
        <w:rPr>
          <w:rFonts w:ascii="Arial" w:hAnsi="Arial" w:cs="Arial"/>
          <w:b/>
          <w:sz w:val="22"/>
          <w:szCs w:val="22"/>
        </w:rPr>
        <w:t xml:space="preserve">. </w:t>
      </w:r>
      <w:r w:rsidRPr="00AE3149">
        <w:rPr>
          <w:rFonts w:ascii="Arial" w:hAnsi="Arial" w:cs="Arial"/>
          <w:sz w:val="22"/>
          <w:szCs w:val="22"/>
        </w:rPr>
        <w:t>El comodatario está obligado a poner toda diligencia en la conservación de la cosa, y es responsable de todo deterioro que ella sufra por su culpa.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2384</w:t>
      </w:r>
      <w:r w:rsidR="00155263">
        <w:rPr>
          <w:rFonts w:ascii="Arial" w:hAnsi="Arial" w:cs="Arial"/>
          <w:b/>
          <w:sz w:val="22"/>
          <w:szCs w:val="22"/>
        </w:rPr>
        <w:t xml:space="preserve">. </w:t>
      </w:r>
      <w:r w:rsidRPr="00AE3149">
        <w:rPr>
          <w:rFonts w:ascii="Arial" w:hAnsi="Arial" w:cs="Arial"/>
          <w:sz w:val="22"/>
          <w:szCs w:val="22"/>
        </w:rPr>
        <w:t>Si el deterioro es tal que la cosa no sea susceptible de emplearse en su uso ordinario, podrá el comodante exigir el valor anterior de ella, abandonado su propiedad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2385</w:t>
      </w:r>
      <w:r w:rsidR="00155263">
        <w:rPr>
          <w:rFonts w:ascii="Arial" w:hAnsi="Arial" w:cs="Arial"/>
          <w:b/>
          <w:sz w:val="22"/>
          <w:szCs w:val="22"/>
        </w:rPr>
        <w:t xml:space="preserve">. </w:t>
      </w:r>
      <w:r w:rsidRPr="00AE3149">
        <w:rPr>
          <w:rFonts w:ascii="Arial" w:hAnsi="Arial" w:cs="Arial"/>
          <w:sz w:val="22"/>
          <w:szCs w:val="22"/>
        </w:rPr>
        <w:t>El comodatario responde de la pérdida de la cosa si la emplea en uso diverso o por más tiempo del convenido, aún cuando aquella sobrevenga por caso fortuito.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2386</w:t>
      </w:r>
      <w:r w:rsidR="00155263">
        <w:rPr>
          <w:rFonts w:ascii="Arial" w:hAnsi="Arial" w:cs="Arial"/>
          <w:b/>
          <w:sz w:val="22"/>
          <w:szCs w:val="22"/>
        </w:rPr>
        <w:t xml:space="preserve">. </w:t>
      </w:r>
      <w:r w:rsidRPr="00AE3149">
        <w:rPr>
          <w:rFonts w:ascii="Arial" w:hAnsi="Arial" w:cs="Arial"/>
          <w:sz w:val="22"/>
          <w:szCs w:val="22"/>
        </w:rPr>
        <w:t>Si la cosa perece por caso fortuito, de que el comodatario haya podido garantizarla empleando la suya propia, o si no pudiendo conservar más que una de las dos, ha preferido la suya, responde de la pérdida de la otra.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2387</w:t>
      </w:r>
      <w:r w:rsidR="00155263">
        <w:rPr>
          <w:rFonts w:ascii="Arial" w:hAnsi="Arial" w:cs="Arial"/>
          <w:b/>
          <w:sz w:val="22"/>
          <w:szCs w:val="22"/>
        </w:rPr>
        <w:t xml:space="preserve">. </w:t>
      </w:r>
      <w:r w:rsidRPr="00AE3149">
        <w:rPr>
          <w:rFonts w:ascii="Arial" w:hAnsi="Arial" w:cs="Arial"/>
          <w:sz w:val="22"/>
          <w:szCs w:val="22"/>
        </w:rPr>
        <w:t>Si la cosa ha sido estimada al prestarla, su pérdida, aún cuando sobrevenga por caso fortuito, es de cuenta del comodatario, quien deberá entregar el precio, si no hay convenio expreso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2388</w:t>
      </w:r>
      <w:r w:rsidR="00155263">
        <w:rPr>
          <w:rFonts w:ascii="Arial" w:hAnsi="Arial" w:cs="Arial"/>
          <w:b/>
          <w:sz w:val="22"/>
          <w:szCs w:val="22"/>
        </w:rPr>
        <w:t xml:space="preserve">. </w:t>
      </w:r>
      <w:r w:rsidRPr="00AE3149">
        <w:rPr>
          <w:rFonts w:ascii="Arial" w:hAnsi="Arial" w:cs="Arial"/>
          <w:sz w:val="22"/>
          <w:szCs w:val="22"/>
        </w:rPr>
        <w:t>Si la cosa se deteriora por el solo efecto del uso para que fue prestada, y sin culpa del comodatario, no es éste responsable del deterioro.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2389</w:t>
      </w:r>
      <w:r w:rsidR="00155263">
        <w:rPr>
          <w:rFonts w:ascii="Arial" w:hAnsi="Arial" w:cs="Arial"/>
          <w:b/>
          <w:sz w:val="22"/>
          <w:szCs w:val="22"/>
        </w:rPr>
        <w:t xml:space="preserve">. </w:t>
      </w:r>
      <w:r w:rsidRPr="00AE3149">
        <w:rPr>
          <w:rFonts w:ascii="Arial" w:hAnsi="Arial" w:cs="Arial"/>
          <w:sz w:val="22"/>
          <w:szCs w:val="22"/>
        </w:rPr>
        <w:t>El comodatario no tiene derecho para repetir el importe de los gastos ordinarios que se necesiten para el uso y la conservación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2390</w:t>
      </w:r>
      <w:r w:rsidR="00155263">
        <w:rPr>
          <w:rFonts w:ascii="Arial" w:hAnsi="Arial" w:cs="Arial"/>
          <w:b/>
          <w:sz w:val="22"/>
          <w:szCs w:val="22"/>
        </w:rPr>
        <w:t xml:space="preserve">. </w:t>
      </w:r>
      <w:r w:rsidRPr="00AE3149">
        <w:rPr>
          <w:rFonts w:ascii="Arial" w:hAnsi="Arial" w:cs="Arial"/>
          <w:sz w:val="22"/>
          <w:szCs w:val="22"/>
        </w:rPr>
        <w:t>Tampoco tiene derecho el comodatario para retener la cosa a pretexto de lo que por expensas o por cualquiera otra causa le deba el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2391</w:t>
      </w:r>
      <w:r w:rsidR="00155263">
        <w:rPr>
          <w:rFonts w:ascii="Arial" w:hAnsi="Arial" w:cs="Arial"/>
          <w:b/>
          <w:sz w:val="22"/>
          <w:szCs w:val="22"/>
        </w:rPr>
        <w:t xml:space="preserve">. </w:t>
      </w:r>
      <w:r w:rsidRPr="00AE3149">
        <w:rPr>
          <w:rFonts w:ascii="Arial" w:hAnsi="Arial" w:cs="Arial"/>
          <w:sz w:val="22"/>
          <w:szCs w:val="22"/>
        </w:rPr>
        <w:t>Siendo dos o más los comodatarios, están sujetos solidariamente a las mismas obligaciones.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2392</w:t>
      </w:r>
      <w:r w:rsidR="00155263">
        <w:rPr>
          <w:rFonts w:ascii="Arial" w:hAnsi="Arial" w:cs="Arial"/>
          <w:b/>
          <w:sz w:val="22"/>
          <w:szCs w:val="22"/>
        </w:rPr>
        <w:t xml:space="preserve">. </w:t>
      </w:r>
      <w:r w:rsidRPr="00AE3149">
        <w:rPr>
          <w:rFonts w:ascii="Arial" w:hAnsi="Arial" w:cs="Arial"/>
          <w:sz w:val="22"/>
          <w:szCs w:val="22"/>
        </w:rPr>
        <w:t>Si no se ha determinado el uso o el plazo del préstamo el comodante podrá exigir la cosa cuando le pareciere. En este caso la prueba de haber convenido uso o plazo, incumbe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2393</w:t>
      </w:r>
      <w:r w:rsidR="00155263">
        <w:rPr>
          <w:rFonts w:ascii="Arial" w:hAnsi="Arial" w:cs="Arial"/>
          <w:b/>
          <w:sz w:val="22"/>
          <w:szCs w:val="22"/>
        </w:rPr>
        <w:t xml:space="preserve">. </w:t>
      </w:r>
      <w:r w:rsidRPr="00AE3149">
        <w:rPr>
          <w:rFonts w:ascii="Arial" w:hAnsi="Arial" w:cs="Arial"/>
          <w:sz w:val="22"/>
          <w:szCs w:val="22"/>
        </w:rPr>
        <w:t>El comodante podrá exigir la devolución de la cosa antes de que termine el plazo o uso convenidos, sobreviniéndole necesidad urgente de ella, probando que hay peligro de que ésta perezca si continúa en poder del comodatario, o si éste ha autorizado a un tercero a servirse de la cosa, sin consentimiento del comodante.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2394</w:t>
      </w:r>
      <w:r w:rsidR="00155263">
        <w:rPr>
          <w:rFonts w:ascii="Arial" w:hAnsi="Arial" w:cs="Arial"/>
          <w:b/>
          <w:sz w:val="22"/>
          <w:szCs w:val="22"/>
        </w:rPr>
        <w:t xml:space="preserve">. </w:t>
      </w:r>
      <w:r w:rsidRPr="00AE3149">
        <w:rPr>
          <w:rFonts w:ascii="Arial" w:hAnsi="Arial" w:cs="Arial"/>
          <w:sz w:val="22"/>
          <w:szCs w:val="22"/>
        </w:rPr>
        <w:t>Si durante el préstamo el comodatario ha tenido que hacer, para la conservación de la cosa algún gasto extraordinario y de tal manera urgente que no haya podido dar aviso de él al comodante, éste tendrá obligación de reembolsarlo.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2395</w:t>
      </w:r>
      <w:r w:rsidR="00155263">
        <w:rPr>
          <w:rFonts w:ascii="Arial" w:hAnsi="Arial" w:cs="Arial"/>
          <w:b/>
          <w:sz w:val="22"/>
          <w:szCs w:val="22"/>
        </w:rPr>
        <w:t xml:space="preserve">. </w:t>
      </w:r>
      <w:r w:rsidRPr="00AE3149">
        <w:rPr>
          <w:rFonts w:ascii="Arial" w:hAnsi="Arial" w:cs="Arial"/>
          <w:sz w:val="22"/>
          <w:szCs w:val="22"/>
        </w:rPr>
        <w:t>Cuando la cosa prestada tiene defectos tales que causen perjuicios, al que se sirva de ella, el comodante es responsable de éste, si conocía los defectos y no dió aviso oportuno al comodatario.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2396</w:t>
      </w:r>
      <w:r w:rsidR="00155263">
        <w:rPr>
          <w:rFonts w:ascii="Arial" w:hAnsi="Arial" w:cs="Arial"/>
          <w:b/>
          <w:sz w:val="22"/>
          <w:szCs w:val="22"/>
        </w:rPr>
        <w:t xml:space="preserve">. </w:t>
      </w:r>
      <w:r w:rsidRPr="00AE3149">
        <w:rPr>
          <w:rFonts w:ascii="Arial" w:hAnsi="Arial" w:cs="Arial"/>
          <w:sz w:val="22"/>
          <w:szCs w:val="22"/>
        </w:rPr>
        <w:t>El comodato termina por la muerte del comodatario.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OCTAVO</w:t>
      </w:r>
    </w:p>
    <w:p w:rsidR="00D06331" w:rsidRPr="00AE3149" w:rsidRDefault="00D06331" w:rsidP="004D28F6">
      <w:pPr>
        <w:pStyle w:val="Ttulo4"/>
      </w:pPr>
      <w:r w:rsidRPr="00AE3149">
        <w:t xml:space="preserve">DEL </w:t>
      </w:r>
      <w:r w:rsidR="0051000C" w:rsidRPr="00AE3149">
        <w:t>DEPÓSITO</w:t>
      </w:r>
      <w:r w:rsidRPr="00AE3149">
        <w:t xml:space="preserve"> Y DEL SECUESTRO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 xml:space="preserve">DEL </w:t>
      </w:r>
      <w:r w:rsidR="0051000C" w:rsidRPr="00AE3149">
        <w:t>DEPÓSITO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2397</w:t>
      </w:r>
      <w:r w:rsidR="00155263">
        <w:rPr>
          <w:rFonts w:ascii="Arial" w:hAnsi="Arial" w:cs="Arial"/>
          <w:b/>
          <w:sz w:val="22"/>
          <w:szCs w:val="22"/>
        </w:rPr>
        <w:t xml:space="preserve">. </w:t>
      </w:r>
      <w:r w:rsidRPr="00AE3149">
        <w:rPr>
          <w:rFonts w:ascii="Arial" w:hAnsi="Arial" w:cs="Arial"/>
          <w:sz w:val="22"/>
          <w:szCs w:val="22"/>
        </w:rPr>
        <w:t>El depósito es un contrato por el cual el depositario se obliga hacia el depositante a recibir una cosa, mueble o inmueble que aquel le confía, y a guardarla para restituirla cuando la pida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2398</w:t>
      </w:r>
      <w:r w:rsidR="00155263">
        <w:rPr>
          <w:rFonts w:ascii="Arial" w:hAnsi="Arial" w:cs="Arial"/>
          <w:b/>
          <w:sz w:val="22"/>
          <w:szCs w:val="22"/>
        </w:rPr>
        <w:t xml:space="preserve">. </w:t>
      </w:r>
      <w:r w:rsidRPr="00AE3149">
        <w:rPr>
          <w:rFonts w:ascii="Arial" w:hAnsi="Arial" w:cs="Arial"/>
          <w:sz w:val="22"/>
          <w:szCs w:val="22"/>
        </w:rPr>
        <w:t>Salvo pacto en contrario, el depositario tiene derecho a exigir retribución por el depósito, la cual se arreglará a los términos del contrato y, en su defecto a los usos del lugar en que se constituya el depósito.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2399</w:t>
      </w:r>
      <w:r w:rsidR="00155263">
        <w:rPr>
          <w:rFonts w:ascii="Arial" w:hAnsi="Arial" w:cs="Arial"/>
          <w:b/>
          <w:sz w:val="22"/>
          <w:szCs w:val="22"/>
        </w:rPr>
        <w:t xml:space="preserve">. </w:t>
      </w:r>
      <w:r w:rsidRPr="00AE3149">
        <w:rPr>
          <w:rFonts w:ascii="Arial" w:hAnsi="Arial" w:cs="Arial"/>
          <w:sz w:val="22"/>
          <w:szCs w:val="22"/>
        </w:rPr>
        <w:t>Los depositarios de títulos, valores, efectos o documentos que devengan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2400</w:t>
      </w:r>
      <w:r w:rsidR="00155263">
        <w:rPr>
          <w:rFonts w:ascii="Arial" w:hAnsi="Arial" w:cs="Arial"/>
          <w:b/>
          <w:sz w:val="22"/>
          <w:szCs w:val="22"/>
        </w:rPr>
        <w:t xml:space="preserve">. </w:t>
      </w:r>
      <w:r w:rsidRPr="00AE3149">
        <w:rPr>
          <w:rFonts w:ascii="Arial" w:hAnsi="Arial" w:cs="Arial"/>
          <w:sz w:val="22"/>
          <w:szCs w:val="22"/>
        </w:rPr>
        <w:t xml:space="preserve">La incapacidad de uno de los contratantes no exime al otro de las obligaciones a que están sujetos el que deposita </w:t>
      </w:r>
      <w:r w:rsidRPr="00AE3149">
        <w:rPr>
          <w:rFonts w:ascii="Arial" w:hAnsi="Arial" w:cs="Arial"/>
          <w:i/>
          <w:sz w:val="22"/>
          <w:szCs w:val="22"/>
        </w:rPr>
        <w:t xml:space="preserve">(N. de E. Falta la conjunción "y" en la publicación) </w:t>
      </w:r>
      <w:r w:rsidRPr="00AE3149">
        <w:rPr>
          <w:rFonts w:ascii="Arial" w:hAnsi="Arial" w:cs="Arial"/>
          <w:sz w:val="22"/>
          <w:szCs w:val="22"/>
        </w:rPr>
        <w:t>el depositario.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2401</w:t>
      </w:r>
      <w:r w:rsidR="00155263">
        <w:rPr>
          <w:rFonts w:ascii="Arial" w:hAnsi="Arial" w:cs="Arial"/>
          <w:b/>
          <w:sz w:val="22"/>
          <w:szCs w:val="22"/>
        </w:rPr>
        <w:t xml:space="preserve">. </w:t>
      </w:r>
      <w:r w:rsidRPr="00AE3149">
        <w:rPr>
          <w:rFonts w:ascii="Arial" w:hAnsi="Arial" w:cs="Arial"/>
          <w:sz w:val="22"/>
          <w:szCs w:val="22"/>
        </w:rPr>
        <w:t>El incapaz que acepte el depósito, puede, si se le demanda por daños y perjuicios, oponer como excepción la nulidad del contrato; más no podrá eximirse de restituir la cosa depositada si se conserva aún en su poder, o el provecho que hubiere recibido de su enajenación.</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2402</w:t>
      </w:r>
      <w:r w:rsidR="00155263">
        <w:rPr>
          <w:rFonts w:ascii="Arial" w:hAnsi="Arial" w:cs="Arial"/>
          <w:b/>
          <w:sz w:val="22"/>
          <w:szCs w:val="22"/>
        </w:rPr>
        <w:t xml:space="preserve">. </w:t>
      </w:r>
      <w:r w:rsidRPr="00AE3149">
        <w:rPr>
          <w:rFonts w:ascii="Arial" w:hAnsi="Arial" w:cs="Arial"/>
          <w:sz w:val="22"/>
          <w:szCs w:val="22"/>
        </w:rPr>
        <w:t>Cuando la incapacidad no fuere absoluta, podrá el depositario ser condenado al pago de daños y perjuicios, si hubiere procedido con dolo o mala fe.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2403</w:t>
      </w:r>
      <w:r w:rsidR="00155263">
        <w:rPr>
          <w:rFonts w:ascii="Arial" w:hAnsi="Arial" w:cs="Arial"/>
          <w:b/>
          <w:sz w:val="22"/>
          <w:szCs w:val="22"/>
        </w:rPr>
        <w:t xml:space="preserve">. </w:t>
      </w:r>
      <w:r w:rsidRPr="00AE3149">
        <w:rPr>
          <w:rFonts w:ascii="Arial" w:hAnsi="Arial" w:cs="Arial"/>
          <w:sz w:val="22"/>
          <w:szCs w:val="22"/>
        </w:rPr>
        <w:t>El depositario está obligado a conservar la cosa objeto del depósito, según la reciba y a devolverla cuando el depositario se lo pida, aunque al constituirse el depósito se hubiere fijado plazo y éste no hubiere llegado.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En la conservación del depósito responderá el depositario de los menoscabos, daños y perjuicios que las cosas depositadas sufrieren por su malicia o negligencia.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2404</w:t>
      </w:r>
      <w:r w:rsidR="00155263">
        <w:rPr>
          <w:rFonts w:ascii="Arial" w:hAnsi="Arial" w:cs="Arial"/>
          <w:b/>
          <w:sz w:val="22"/>
          <w:szCs w:val="22"/>
        </w:rPr>
        <w:t xml:space="preserve">. </w:t>
      </w:r>
      <w:r w:rsidRPr="00AE3149">
        <w:rPr>
          <w:rFonts w:ascii="Arial" w:hAnsi="Arial" w:cs="Arial"/>
          <w:sz w:val="22"/>
          <w:szCs w:val="22"/>
        </w:rPr>
        <w:t xml:space="preserve">Si después de </w:t>
      </w:r>
      <w:r w:rsidR="0051000C" w:rsidRPr="00AE3149">
        <w:rPr>
          <w:rFonts w:ascii="Arial" w:hAnsi="Arial" w:cs="Arial"/>
          <w:sz w:val="22"/>
          <w:szCs w:val="22"/>
        </w:rPr>
        <w:t>constituido</w:t>
      </w:r>
      <w:r w:rsidRPr="00AE3149">
        <w:rPr>
          <w:rFonts w:ascii="Arial" w:hAnsi="Arial" w:cs="Arial"/>
          <w:sz w:val="22"/>
          <w:szCs w:val="22"/>
        </w:rPr>
        <w:t xml:space="preserve"> el depósito tiene conocimiento el depositario de que la cosa es robada y de quien es el verdadero dueño, debe dar aviso a éste o a la autoridad competente con la reserva debida.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2405</w:t>
      </w:r>
      <w:r w:rsidR="00155263">
        <w:rPr>
          <w:rFonts w:ascii="Arial" w:hAnsi="Arial" w:cs="Arial"/>
          <w:b/>
          <w:sz w:val="22"/>
          <w:szCs w:val="22"/>
        </w:rPr>
        <w:t xml:space="preserve">. </w:t>
      </w:r>
      <w:r w:rsidRPr="00AE3149">
        <w:rPr>
          <w:rFonts w:ascii="Arial" w:hAnsi="Arial" w:cs="Arial"/>
          <w:sz w:val="22"/>
          <w:szCs w:val="22"/>
        </w:rPr>
        <w:t>Si dentro de ocho días no se le manda judicialmente retener o entregar la cosa puede devolverla al que la depósito, sin que por ello quede sujeto a responsabilidad alguna.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2406</w:t>
      </w:r>
      <w:r w:rsidR="00155263">
        <w:rPr>
          <w:rFonts w:ascii="Arial" w:hAnsi="Arial" w:cs="Arial"/>
          <w:b/>
          <w:sz w:val="22"/>
          <w:szCs w:val="22"/>
        </w:rPr>
        <w:t xml:space="preserve">. </w:t>
      </w:r>
      <w:r w:rsidRPr="00AE3149">
        <w:rPr>
          <w:rFonts w:ascii="Arial" w:hAnsi="Arial" w:cs="Arial"/>
          <w:sz w:val="22"/>
          <w:szCs w:val="22"/>
        </w:rPr>
        <w:t>Siendo varios los que den una sola cosa o cantidad en depósito, no podrá el depositario entregarla sino con previo consentimiento de la mayoría de los depositantes, computando por cantidades y no por personas, a no ser que al constituirse el depósito se haya convenido que la entrega se haga a cualquiera de los depositantes.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2407</w:t>
      </w:r>
      <w:r w:rsidR="00155263">
        <w:rPr>
          <w:rFonts w:ascii="Arial" w:hAnsi="Arial" w:cs="Arial"/>
          <w:b/>
          <w:sz w:val="22"/>
          <w:szCs w:val="22"/>
        </w:rPr>
        <w:t xml:space="preserve">. </w:t>
      </w:r>
      <w:r w:rsidRPr="00AE3149">
        <w:rPr>
          <w:rFonts w:ascii="Arial" w:hAnsi="Arial" w:cs="Arial"/>
          <w:sz w:val="22"/>
          <w:szCs w:val="22"/>
        </w:rPr>
        <w:t>El depositario entregará a cada depositante una parte de la cosa, si al constituirse el depósito se señaló la que a cada uno correspondía.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2408</w:t>
      </w:r>
      <w:r w:rsidR="00155263">
        <w:rPr>
          <w:rFonts w:ascii="Arial" w:hAnsi="Arial" w:cs="Arial"/>
          <w:b/>
          <w:sz w:val="22"/>
          <w:szCs w:val="22"/>
        </w:rPr>
        <w:t xml:space="preserve">. </w:t>
      </w:r>
      <w:r w:rsidRPr="00AE3149">
        <w:rPr>
          <w:rFonts w:ascii="Arial" w:hAnsi="Arial" w:cs="Arial"/>
          <w:sz w:val="22"/>
          <w:szCs w:val="22"/>
        </w:rPr>
        <w:t>Si no hubiere lugar designado para la entrega del depósito, la devolución se hará en el lugar donde se haya la cosa depositada. Los gastos de entrega serán de cuenta del depositante.</w:t>
      </w:r>
    </w:p>
    <w:p w:rsidR="001B2014" w:rsidRPr="00AE3149" w:rsidRDefault="001B2014"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2409</w:t>
      </w:r>
      <w:r w:rsidR="00155263">
        <w:rPr>
          <w:rFonts w:ascii="Arial" w:hAnsi="Arial" w:cs="Arial"/>
          <w:b/>
          <w:sz w:val="22"/>
          <w:szCs w:val="22"/>
        </w:rPr>
        <w:t xml:space="preserve">. </w:t>
      </w:r>
      <w:r w:rsidRPr="00AE3149">
        <w:rPr>
          <w:rFonts w:ascii="Arial" w:hAnsi="Arial" w:cs="Arial"/>
          <w:sz w:val="22"/>
          <w:szCs w:val="22"/>
        </w:rPr>
        <w:t>El depositario no está obligado a entregar la cosa cuando judicialmente se haya mandado retener o embargar.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2410</w:t>
      </w:r>
      <w:r w:rsidR="00155263">
        <w:rPr>
          <w:rFonts w:ascii="Arial" w:hAnsi="Arial" w:cs="Arial"/>
          <w:b/>
          <w:sz w:val="22"/>
          <w:szCs w:val="22"/>
        </w:rPr>
        <w:t xml:space="preserve">. </w:t>
      </w:r>
      <w:r w:rsidRPr="00AE3149">
        <w:rPr>
          <w:rFonts w:ascii="Arial" w:hAnsi="Arial" w:cs="Arial"/>
          <w:sz w:val="22"/>
          <w:szCs w:val="22"/>
        </w:rPr>
        <w:t>El depositario puede, por justa causa, devolver la cosa antes del plazo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2411</w:t>
      </w:r>
      <w:r w:rsidR="00155263">
        <w:rPr>
          <w:rFonts w:ascii="Arial" w:hAnsi="Arial" w:cs="Arial"/>
          <w:b/>
          <w:sz w:val="22"/>
          <w:szCs w:val="22"/>
        </w:rPr>
        <w:t xml:space="preserve">. </w:t>
      </w:r>
      <w:r w:rsidRPr="00AE3149">
        <w:rPr>
          <w:rFonts w:ascii="Arial" w:hAnsi="Arial" w:cs="Arial"/>
          <w:sz w:val="22"/>
          <w:szCs w:val="22"/>
        </w:rPr>
        <w:t>Cuando el depositario descubra o pruebe que es suya la cosa depositada, y el depositante insista en sostener sus derechos, debe ocurrir al juez pidiéndole orden para retenerla o para depositarla judicialmente.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2412</w:t>
      </w:r>
      <w:r w:rsidR="00155263">
        <w:rPr>
          <w:rFonts w:ascii="Arial" w:hAnsi="Arial" w:cs="Arial"/>
          <w:b/>
          <w:sz w:val="22"/>
          <w:szCs w:val="22"/>
        </w:rPr>
        <w:t xml:space="preserve">. </w:t>
      </w:r>
      <w:r w:rsidRPr="00AE3149">
        <w:rPr>
          <w:rFonts w:ascii="Arial" w:hAnsi="Arial" w:cs="Arial"/>
          <w:sz w:val="22"/>
          <w:szCs w:val="22"/>
        </w:rPr>
        <w:t>Cuando no se ha estipulado tiempo, el depositario puede devolver el depósito al depositante cuando quiera, siempre que le avise con una prudente anticipación, si se necesita preparar algo para la guarda de la cosa.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2413</w:t>
      </w:r>
      <w:r w:rsidR="00155263">
        <w:rPr>
          <w:rFonts w:ascii="Arial" w:hAnsi="Arial" w:cs="Arial"/>
          <w:b/>
          <w:sz w:val="22"/>
          <w:szCs w:val="22"/>
        </w:rPr>
        <w:t xml:space="preserve">. </w:t>
      </w:r>
      <w:r w:rsidRPr="00AE3149">
        <w:rPr>
          <w:rFonts w:ascii="Arial" w:hAnsi="Arial" w:cs="Arial"/>
          <w:sz w:val="22"/>
          <w:szCs w:val="22"/>
        </w:rPr>
        <w:t>El depositante está obligado a indemnizar al depositario de todos los gastos que haya hecho en la conservación del depósito y de los perjuicios que por él haya sufrido.</w:t>
      </w:r>
    </w:p>
    <w:p w:rsidR="00D06331" w:rsidRPr="00967A6B" w:rsidRDefault="00D06331" w:rsidP="00366766">
      <w:pPr>
        <w:tabs>
          <w:tab w:val="left" w:pos="709"/>
        </w:tabs>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2414</w:t>
      </w:r>
      <w:r w:rsidR="00155263">
        <w:rPr>
          <w:rFonts w:ascii="Arial" w:hAnsi="Arial" w:cs="Arial"/>
          <w:b/>
          <w:sz w:val="22"/>
          <w:szCs w:val="22"/>
        </w:rPr>
        <w:t xml:space="preserve">. </w:t>
      </w:r>
      <w:r w:rsidRPr="00AE3149">
        <w:rPr>
          <w:rFonts w:ascii="Arial" w:hAnsi="Arial" w:cs="Arial"/>
          <w:sz w:val="22"/>
          <w:szCs w:val="22"/>
        </w:rPr>
        <w:t>El depositario no puede retener la cosa, aun cuando al pedírsela no haya recibido el importe de las expensas a que se refiere el artículo anterior; pero sí podrá, en este caso si el pago no se lo asegura, pedir judicialmente la retención del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2415</w:t>
      </w:r>
      <w:r w:rsidR="00155263">
        <w:rPr>
          <w:rFonts w:ascii="Arial" w:hAnsi="Arial" w:cs="Arial"/>
          <w:b/>
          <w:sz w:val="22"/>
          <w:szCs w:val="22"/>
        </w:rPr>
        <w:t xml:space="preserve">. </w:t>
      </w:r>
      <w:r w:rsidRPr="00AE3149">
        <w:rPr>
          <w:rFonts w:ascii="Arial" w:hAnsi="Arial" w:cs="Arial"/>
          <w:sz w:val="22"/>
          <w:szCs w:val="22"/>
        </w:rPr>
        <w:t>Tampoco puede retener la cosa como prenda que garantice otro crédito que tenga contra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2416</w:t>
      </w:r>
      <w:r w:rsidR="00155263">
        <w:rPr>
          <w:rFonts w:ascii="Arial" w:hAnsi="Arial" w:cs="Arial"/>
          <w:b/>
          <w:sz w:val="22"/>
          <w:szCs w:val="22"/>
        </w:rPr>
        <w:t xml:space="preserve">. </w:t>
      </w:r>
      <w:r w:rsidRPr="00AE3149">
        <w:rPr>
          <w:rFonts w:ascii="Arial" w:hAnsi="Arial" w:cs="Arial"/>
          <w:sz w:val="22"/>
          <w:szCs w:val="22"/>
        </w:rPr>
        <w:t>Los dueños de establecimientos donde se reciben huéspedes, son responsables del deterioro, destrucción o pérdida de los efectos introducidos en el establecimiento con su consentimiento o el de sus empleados autorizados por las personas que ahí se alojan; a menos que prueben que el daño sufrido es imputable a estas personas, a sus acompañantes, a sus servidores o a los que los visiten, o que proviene de caso fortuito, fuerza mayor o vicios de los mismos efectos.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 responsabilidad de que habla este artículo no excederá de la suma de doscientos cincuenta pesos, cuando no se puede imputar culpa al hostelero o a su personal.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2417</w:t>
      </w:r>
      <w:r w:rsidR="00155263">
        <w:rPr>
          <w:rFonts w:ascii="Arial" w:hAnsi="Arial" w:cs="Arial"/>
          <w:b/>
          <w:sz w:val="22"/>
          <w:szCs w:val="22"/>
        </w:rPr>
        <w:t xml:space="preserve">. </w:t>
      </w:r>
      <w:r w:rsidRPr="00AE3149">
        <w:rPr>
          <w:rFonts w:ascii="Arial" w:hAnsi="Arial" w:cs="Arial"/>
          <w:sz w:val="22"/>
          <w:szCs w:val="22"/>
        </w:rPr>
        <w:t>Para que los dueños de establecimientos donde se reciben huéspedes sean responsables del dinero, valores u objetos de precio notoriamente elevada (sic) que introduzcan en esos establecimientos las personas que ahí se alojan, es necesario que sean entregados en depósito a ellos o a sus empleados debidamente autorizados.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2418</w:t>
      </w:r>
      <w:r w:rsidR="00155263">
        <w:rPr>
          <w:rFonts w:ascii="Arial" w:hAnsi="Arial" w:cs="Arial"/>
          <w:b/>
          <w:sz w:val="22"/>
          <w:szCs w:val="22"/>
        </w:rPr>
        <w:t xml:space="preserve">. </w:t>
      </w:r>
      <w:r w:rsidRPr="00AE3149">
        <w:rPr>
          <w:rFonts w:ascii="Arial" w:hAnsi="Arial" w:cs="Arial"/>
          <w:sz w:val="22"/>
          <w:szCs w:val="22"/>
        </w:rPr>
        <w:t>El posadero no se exime de la responsabilidad que le imponen los dos artículos anteriores por avisos que ponga en su establecimeinto (sic) para eludirla. Cualquier pacto que celebre, limitando o modificando esa responsabilidad, será nulo.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2419</w:t>
      </w:r>
      <w:r w:rsidR="00155263">
        <w:rPr>
          <w:rFonts w:ascii="Arial" w:hAnsi="Arial" w:cs="Arial"/>
          <w:b/>
          <w:sz w:val="22"/>
          <w:szCs w:val="22"/>
        </w:rPr>
        <w:t xml:space="preserve">. </w:t>
      </w:r>
      <w:r w:rsidRPr="00AE3149">
        <w:rPr>
          <w:rFonts w:ascii="Arial" w:hAnsi="Arial" w:cs="Arial"/>
          <w:sz w:val="22"/>
          <w:szCs w:val="22"/>
        </w:rPr>
        <w:t>Las fondas, cafés, casas de baño y otros establecimientos semejantes no responden de los efectos que introduzcan los parroquianos, a menos que los pongan bajo el cuidado de los empleados del establecimiento.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SECUESTRO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2420</w:t>
      </w:r>
      <w:r w:rsidR="00155263">
        <w:rPr>
          <w:rFonts w:ascii="Arial" w:hAnsi="Arial" w:cs="Arial"/>
          <w:b/>
          <w:sz w:val="22"/>
          <w:szCs w:val="22"/>
        </w:rPr>
        <w:t xml:space="preserve">. </w:t>
      </w:r>
      <w:r w:rsidRPr="00AE3149">
        <w:rPr>
          <w:rFonts w:ascii="Arial" w:hAnsi="Arial" w:cs="Arial"/>
          <w:sz w:val="22"/>
          <w:szCs w:val="22"/>
        </w:rPr>
        <w:t>El secuestro es el depósito de una cosa litigiosa en poder de un tercero, hasta que se decida a quien debe entregarse.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2421</w:t>
      </w:r>
      <w:r w:rsidR="00155263">
        <w:rPr>
          <w:rFonts w:ascii="Arial" w:hAnsi="Arial" w:cs="Arial"/>
          <w:b/>
          <w:sz w:val="22"/>
          <w:szCs w:val="22"/>
        </w:rPr>
        <w:t xml:space="preserve">. </w:t>
      </w:r>
      <w:r w:rsidRPr="00AE3149">
        <w:rPr>
          <w:rFonts w:ascii="Arial" w:hAnsi="Arial" w:cs="Arial"/>
          <w:sz w:val="22"/>
          <w:szCs w:val="22"/>
        </w:rPr>
        <w:t>El secuestro es convencional o judicial.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2422</w:t>
      </w:r>
      <w:r w:rsidR="00155263">
        <w:rPr>
          <w:rFonts w:ascii="Arial" w:hAnsi="Arial" w:cs="Arial"/>
          <w:b/>
          <w:sz w:val="22"/>
          <w:szCs w:val="22"/>
        </w:rPr>
        <w:t xml:space="preserve">. </w:t>
      </w:r>
      <w:r w:rsidRPr="00AE3149">
        <w:rPr>
          <w:rFonts w:ascii="Arial" w:hAnsi="Arial" w:cs="Arial"/>
          <w:sz w:val="22"/>
          <w:szCs w:val="22"/>
        </w:rPr>
        <w:t xml:space="preserve">El secuestro convencional se verifica cuando los litigantes depositan la cosa litigiosa en poder de un tercero que se obliga a entregarla, </w:t>
      </w:r>
      <w:r w:rsidR="0051000C" w:rsidRPr="00AE3149">
        <w:rPr>
          <w:rFonts w:ascii="Arial" w:hAnsi="Arial" w:cs="Arial"/>
          <w:sz w:val="22"/>
          <w:szCs w:val="22"/>
        </w:rPr>
        <w:t>concluido</w:t>
      </w:r>
      <w:r w:rsidRPr="00AE3149">
        <w:rPr>
          <w:rFonts w:ascii="Arial" w:hAnsi="Arial" w:cs="Arial"/>
          <w:sz w:val="22"/>
          <w:szCs w:val="22"/>
        </w:rPr>
        <w:t xml:space="preserve"> el pleito, al que conforme a la sentencia tenga derecho a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2423</w:t>
      </w:r>
      <w:r w:rsidR="00155263">
        <w:rPr>
          <w:rFonts w:ascii="Arial" w:hAnsi="Arial" w:cs="Arial"/>
          <w:b/>
          <w:sz w:val="22"/>
          <w:szCs w:val="22"/>
        </w:rPr>
        <w:t xml:space="preserve">. </w:t>
      </w:r>
      <w:r w:rsidRPr="00AE3149">
        <w:rPr>
          <w:rFonts w:ascii="Arial" w:hAnsi="Arial" w:cs="Arial"/>
          <w:sz w:val="22"/>
          <w:szCs w:val="22"/>
        </w:rPr>
        <w:t>El encargado del secuestro convencional no puede liberarse de él antes de la terminación del pleito sino consintiendo en ello todas las partes interesadas o por una causa que el juez declare legítima.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2424</w:t>
      </w:r>
      <w:r w:rsidR="00155263">
        <w:rPr>
          <w:rFonts w:ascii="Arial" w:hAnsi="Arial" w:cs="Arial"/>
          <w:b/>
          <w:sz w:val="22"/>
          <w:szCs w:val="22"/>
        </w:rPr>
        <w:t xml:space="preserve">. </w:t>
      </w:r>
      <w:r w:rsidRPr="00AE3149">
        <w:rPr>
          <w:rFonts w:ascii="Arial" w:hAnsi="Arial" w:cs="Arial"/>
          <w:sz w:val="22"/>
          <w:szCs w:val="22"/>
        </w:rPr>
        <w:t>Fuera de las excepciones acabadas de mencionar, rigen para el secuestro convencional las mismas disposiciones que para 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2425</w:t>
      </w:r>
      <w:r w:rsidR="00155263">
        <w:rPr>
          <w:rFonts w:ascii="Arial" w:hAnsi="Arial" w:cs="Arial"/>
          <w:b/>
          <w:sz w:val="22"/>
          <w:szCs w:val="22"/>
        </w:rPr>
        <w:t xml:space="preserve">. </w:t>
      </w:r>
      <w:r w:rsidRPr="00AE3149">
        <w:rPr>
          <w:rFonts w:ascii="Arial" w:hAnsi="Arial" w:cs="Arial"/>
          <w:sz w:val="22"/>
          <w:szCs w:val="22"/>
        </w:rPr>
        <w:t>Secuestro judicial es el que se constituye por decreto del juez.</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2426</w:t>
      </w:r>
      <w:r w:rsidR="00155263">
        <w:rPr>
          <w:rFonts w:ascii="Arial" w:hAnsi="Arial" w:cs="Arial"/>
          <w:b/>
          <w:sz w:val="22"/>
          <w:szCs w:val="22"/>
        </w:rPr>
        <w:t xml:space="preserve">. </w:t>
      </w:r>
      <w:r w:rsidRPr="00AE3149">
        <w:rPr>
          <w:rFonts w:ascii="Arial" w:hAnsi="Arial" w:cs="Arial"/>
          <w:sz w:val="22"/>
          <w:szCs w:val="22"/>
        </w:rPr>
        <w:t>El secuestro judicial se rige por las disposiciones del Código de Procedimientos Civiles y, en su defecto, por las mismas del secuestro convencional.</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NOVENO</w:t>
      </w:r>
    </w:p>
    <w:p w:rsidR="00D06331" w:rsidRPr="00AE3149" w:rsidRDefault="00D06331" w:rsidP="004D28F6">
      <w:pPr>
        <w:pStyle w:val="Ttulo4"/>
      </w:pPr>
      <w:r w:rsidRPr="00AE3149">
        <w:t>DEL MANDATO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2427</w:t>
      </w:r>
      <w:r w:rsidR="00155263">
        <w:rPr>
          <w:rFonts w:ascii="Arial" w:hAnsi="Arial" w:cs="Arial"/>
          <w:b/>
          <w:sz w:val="22"/>
          <w:szCs w:val="22"/>
        </w:rPr>
        <w:t xml:space="preserve">. </w:t>
      </w:r>
      <w:r w:rsidRPr="00AE3149">
        <w:rPr>
          <w:rFonts w:ascii="Arial" w:hAnsi="Arial" w:cs="Arial"/>
          <w:sz w:val="22"/>
          <w:szCs w:val="22"/>
        </w:rPr>
        <w:t>El mandato es un contrato por el que se obliga a ejecutar por cuenta del mandante los actos jurídicos que éste le encarga.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2428</w:t>
      </w:r>
      <w:r w:rsidR="00155263">
        <w:rPr>
          <w:rFonts w:ascii="Arial" w:hAnsi="Arial" w:cs="Arial"/>
          <w:b/>
          <w:sz w:val="22"/>
          <w:szCs w:val="22"/>
        </w:rPr>
        <w:t xml:space="preserve">. </w:t>
      </w:r>
      <w:r w:rsidRPr="00AE3149">
        <w:rPr>
          <w:rFonts w:ascii="Arial" w:hAnsi="Arial" w:cs="Arial"/>
          <w:sz w:val="22"/>
          <w:szCs w:val="22"/>
        </w:rPr>
        <w:t>El contrato del mandato se reputa perfecto por la aceptación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mandato que implica el ejercicio de una profesión se presume aceptado cuando es conferido a personas que ofrecen al público el ejercicio de su profesión, por el solo hecho de que no lo rehúsen dentro de los tres días siguientes.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aceptación puede ser expresa o tácita. Aceptación tácita es todo acto en ejecución de un mandato.</w:t>
      </w:r>
    </w:p>
    <w:p w:rsidR="001B2014" w:rsidRPr="00AE3149" w:rsidRDefault="001B2014" w:rsidP="00800B48">
      <w:pPr>
        <w:tabs>
          <w:tab w:val="left" w:pos="709"/>
        </w:tabs>
        <w:jc w:val="both"/>
        <w:rPr>
          <w:rFonts w:ascii="Arial" w:hAnsi="Arial" w:cs="Arial"/>
          <w:sz w:val="22"/>
          <w:szCs w:val="22"/>
        </w:rPr>
      </w:pPr>
    </w:p>
    <w:p w:rsidR="006E0556"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2429</w:t>
      </w:r>
      <w:r w:rsidR="00155263">
        <w:rPr>
          <w:rFonts w:ascii="Arial" w:hAnsi="Arial" w:cs="Arial"/>
          <w:b/>
          <w:sz w:val="22"/>
          <w:szCs w:val="22"/>
        </w:rPr>
        <w:t xml:space="preserve">. </w:t>
      </w:r>
      <w:r w:rsidR="006E0556">
        <w:rPr>
          <w:rFonts w:ascii="Arial" w:hAnsi="Arial" w:cs="Arial"/>
          <w:sz w:val="22"/>
          <w:szCs w:val="22"/>
        </w:rPr>
        <w:t>Pueden ser objeto del mandato todos los actos lícitos para los que la ley no exige la intervención personal del interesado.</w:t>
      </w:r>
    </w:p>
    <w:p w:rsidR="006E0556" w:rsidRPr="00AE3149" w:rsidRDefault="006E0556" w:rsidP="00800B48">
      <w:pPr>
        <w:jc w:val="both"/>
        <w:rPr>
          <w:rFonts w:ascii="Arial" w:hAnsi="Arial" w:cs="Arial"/>
          <w:sz w:val="22"/>
          <w:szCs w:val="22"/>
        </w:rPr>
      </w:pPr>
    </w:p>
    <w:p w:rsidR="00620801" w:rsidRDefault="00620801" w:rsidP="00800B48">
      <w:pPr>
        <w:autoSpaceDE w:val="0"/>
        <w:autoSpaceDN w:val="0"/>
        <w:adjustRightInd w:val="0"/>
        <w:jc w:val="both"/>
        <w:rPr>
          <w:rFonts w:ascii="Arial" w:hAnsi="Arial" w:cs="Arial"/>
          <w:sz w:val="22"/>
          <w:szCs w:val="22"/>
        </w:rPr>
      </w:pPr>
      <w:r w:rsidRPr="00AE3149">
        <w:rPr>
          <w:rFonts w:ascii="Arial" w:hAnsi="Arial" w:cs="Arial"/>
          <w:sz w:val="22"/>
          <w:szCs w:val="22"/>
        </w:rPr>
        <w:t>Podrá pactarse que para el caso de que el mandante devenga incapaz, el mandatario pueda tomar decisiones sobre el tratamiento médico y el cuidado de la salud del mandante, autorizándolo expresamente el mandante. Este poder será revocado por el mandante capaz en todo momento, por la misma vía en la que fue autorizado. Igualmente podrá ser revocado por el tutor en caso de que el mandante devenga incapaz, con las formalidades previstas por la Ley.</w:t>
      </w:r>
    </w:p>
    <w:p w:rsidR="00F618B0" w:rsidRPr="00967A6B" w:rsidRDefault="0065439C"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PÁRRAFO ADICIONADO</w:t>
      </w:r>
      <w:r w:rsidR="00F618B0" w:rsidRPr="00967A6B">
        <w:rPr>
          <w:rFonts w:asciiTheme="minorHAnsi" w:eastAsiaTheme="minorHAnsi" w:hAnsiTheme="minorHAnsi" w:cs="Arial"/>
          <w:i/>
          <w:color w:val="0070C0"/>
          <w:sz w:val="14"/>
          <w:szCs w:val="16"/>
        </w:rPr>
        <w:t xml:space="preserve"> POR DEC. 353 P.O. 46 BIS </w:t>
      </w:r>
      <w:r w:rsidRPr="00967A6B">
        <w:rPr>
          <w:rFonts w:asciiTheme="minorHAnsi" w:eastAsiaTheme="minorHAnsi" w:hAnsiTheme="minorHAnsi" w:cs="Arial"/>
          <w:i/>
          <w:color w:val="0070C0"/>
          <w:sz w:val="14"/>
          <w:szCs w:val="16"/>
        </w:rPr>
        <w:t>DE 6</w:t>
      </w:r>
      <w:r w:rsidR="00F618B0" w:rsidRPr="00967A6B">
        <w:rPr>
          <w:rFonts w:asciiTheme="minorHAnsi" w:eastAsiaTheme="minorHAnsi" w:hAnsiTheme="minorHAnsi" w:cs="Arial"/>
          <w:i/>
          <w:color w:val="0070C0"/>
          <w:sz w:val="14"/>
          <w:szCs w:val="16"/>
        </w:rPr>
        <w:t xml:space="preserve"> DE DICIEMBRE DE 2012.</w:t>
      </w:r>
    </w:p>
    <w:p w:rsidR="00F618B0" w:rsidRPr="00AE3149" w:rsidRDefault="00F618B0" w:rsidP="00800B48">
      <w:pPr>
        <w:autoSpaceDE w:val="0"/>
        <w:autoSpaceDN w:val="0"/>
        <w:adjustRightInd w:val="0"/>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2430</w:t>
      </w:r>
      <w:r w:rsidR="00155263">
        <w:rPr>
          <w:rFonts w:ascii="Arial" w:hAnsi="Arial" w:cs="Arial"/>
          <w:b/>
          <w:sz w:val="22"/>
          <w:szCs w:val="22"/>
        </w:rPr>
        <w:t xml:space="preserve">. </w:t>
      </w:r>
      <w:r w:rsidRPr="00AE3149">
        <w:rPr>
          <w:rFonts w:ascii="Arial" w:hAnsi="Arial" w:cs="Arial"/>
          <w:sz w:val="22"/>
          <w:szCs w:val="22"/>
        </w:rPr>
        <w:t>Solamente será gratuito el mandato cuando así se haya convenido expresamente.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2431</w:t>
      </w:r>
      <w:r w:rsidR="008234A0">
        <w:rPr>
          <w:rFonts w:ascii="Arial" w:hAnsi="Arial" w:cs="Arial"/>
          <w:b/>
          <w:sz w:val="22"/>
          <w:szCs w:val="22"/>
        </w:rPr>
        <w:t xml:space="preserve">. </w:t>
      </w:r>
      <w:r w:rsidRPr="00AE3149">
        <w:rPr>
          <w:rFonts w:ascii="Arial" w:hAnsi="Arial" w:cs="Arial"/>
          <w:sz w:val="22"/>
          <w:szCs w:val="22"/>
        </w:rPr>
        <w:t>El mandato puede ser escrito o verbal.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2432</w:t>
      </w:r>
      <w:r w:rsidR="008234A0">
        <w:rPr>
          <w:rFonts w:ascii="Arial" w:hAnsi="Arial" w:cs="Arial"/>
          <w:b/>
          <w:sz w:val="22"/>
          <w:szCs w:val="22"/>
        </w:rPr>
        <w:t xml:space="preserve">. </w:t>
      </w:r>
      <w:r w:rsidRPr="00AE3149">
        <w:rPr>
          <w:rFonts w:ascii="Arial" w:hAnsi="Arial" w:cs="Arial"/>
          <w:sz w:val="22"/>
          <w:szCs w:val="22"/>
        </w:rPr>
        <w:t>El mandato escrito puede otorgarse: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En escritura pública;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En escrito privado firmado por el otorgante y dos testigos, y ratificadas las firmas ante notario público, Juez de Primera Instancia, jueces menores o municipales o ante el correspondiente funcionario o empleado administrativo, cuando el mandato se otorgue para asuntos administrativos;</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III.- En carta poder sin ratificación de firmas.</w:t>
      </w:r>
    </w:p>
    <w:p w:rsidR="00760F9E" w:rsidRDefault="00760F9E" w:rsidP="00800B48">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IV.- El poder o mandato otorgado por personas físicas o por representantes de personas morales que no tengan actividad mercantil en el que el apoderado o mandatario esté facultado para realizar actos de dominio o de las de riguroso dominio sobre inmuebles, deberá consignarse sin excepción en escritura pública ante Notario.</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Lo mismo se hará cuando se trate de la revocación del citado poder.</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El Notario ante quien se otorgue un poder o su revocación en los términos antes mencionados, deberá dentro de los 3 días hábiles siguientes al otorgamiento o revocación dar aviso electrónico de dicho acto a la Dirección General de Notarias, utilizando los sistemas y formatos que se determinen en los instrumentos legales aplicables.</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Los Poderes o mandatos otorgados en los términos anteriores tendrán la vigencia que fije el otorgante, sin que pueda exceder de 36 meses, contados a partir de la fecha del otorgamiento.</w:t>
      </w:r>
    </w:p>
    <w:p w:rsidR="00760F9E" w:rsidRPr="00760F9E" w:rsidRDefault="00760F9E" w:rsidP="00760F9E">
      <w:pPr>
        <w:jc w:val="both"/>
        <w:rPr>
          <w:rFonts w:ascii="Arial" w:hAnsi="Arial" w:cs="Arial"/>
          <w:sz w:val="22"/>
          <w:szCs w:val="22"/>
        </w:rPr>
      </w:pPr>
    </w:p>
    <w:p w:rsidR="00760F9E" w:rsidRDefault="00760F9E" w:rsidP="00760F9E">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del Notariado para el Estado de Durango.</w:t>
      </w:r>
    </w:p>
    <w:p w:rsidR="00760F9E" w:rsidRPr="00AE3149" w:rsidRDefault="00760F9E" w:rsidP="00760F9E">
      <w:pPr>
        <w:jc w:val="right"/>
        <w:rPr>
          <w:rFonts w:ascii="Arial" w:hAnsi="Arial" w:cs="Arial"/>
          <w:sz w:val="22"/>
          <w:szCs w:val="22"/>
        </w:rPr>
      </w:pPr>
      <w:r>
        <w:rPr>
          <w:rFonts w:asciiTheme="minorHAnsi" w:hAnsiTheme="minorHAnsi" w:cs="Arial"/>
          <w:color w:val="0070C0"/>
          <w:sz w:val="14"/>
          <w:szCs w:val="14"/>
        </w:rPr>
        <w:t>REFORMADO POR DEC. 120 P.O. 22 DEL 16 DE MARZO DE 2017.</w:t>
      </w:r>
    </w:p>
    <w:p w:rsidR="00407709" w:rsidRPr="00AE3149" w:rsidRDefault="00407709"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2433</w:t>
      </w:r>
      <w:r w:rsidR="008234A0">
        <w:rPr>
          <w:rFonts w:ascii="Arial" w:hAnsi="Arial" w:cs="Arial"/>
          <w:b/>
          <w:sz w:val="22"/>
          <w:szCs w:val="22"/>
        </w:rPr>
        <w:t xml:space="preserve">. </w:t>
      </w:r>
      <w:r w:rsidRPr="00AE3149">
        <w:rPr>
          <w:rFonts w:ascii="Arial" w:hAnsi="Arial" w:cs="Arial"/>
          <w:sz w:val="22"/>
          <w:szCs w:val="22"/>
        </w:rPr>
        <w:t>El mandato verbal es el otorgado de palabra entre presentes, hayan o no intervenido testigos.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el mandato haya sido verbal debe ratificarse por escrito antes de que concluya el negocio para que se dio.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2434</w:t>
      </w:r>
      <w:r w:rsidR="008234A0">
        <w:rPr>
          <w:rFonts w:ascii="Arial" w:hAnsi="Arial" w:cs="Arial"/>
          <w:b/>
          <w:sz w:val="22"/>
          <w:szCs w:val="22"/>
        </w:rPr>
        <w:t xml:space="preserve">. </w:t>
      </w:r>
      <w:r w:rsidRPr="00AE3149">
        <w:rPr>
          <w:rFonts w:ascii="Arial" w:hAnsi="Arial" w:cs="Arial"/>
          <w:sz w:val="22"/>
          <w:szCs w:val="22"/>
        </w:rPr>
        <w:t>El mandato puede ser general o especial. Son generales los contenidos en los tres primeros párrafos del artículo 2435. Cualquiera otro mandato tendrá el carácter de especial.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2435</w:t>
      </w:r>
      <w:r w:rsidR="008234A0">
        <w:rPr>
          <w:rFonts w:ascii="Arial" w:hAnsi="Arial" w:cs="Arial"/>
          <w:b/>
          <w:sz w:val="22"/>
          <w:szCs w:val="22"/>
        </w:rPr>
        <w:t xml:space="preserve">. </w:t>
      </w:r>
      <w:r w:rsidRPr="00AE3149">
        <w:rPr>
          <w:rFonts w:ascii="Arial" w:hAnsi="Arial" w:cs="Arial"/>
          <w:sz w:val="22"/>
          <w:szCs w:val="22"/>
        </w:rPr>
        <w:t>En todos los poderes generales para pleitos y cobranzas, bastará que se diga que se otorga con todas las facultades generales y las especiales que requieran cláusula especial conforme a la ley, para que se entiendan conferidos sin limitación alguna.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administrar bienes, bastará expresar que se dan con ese carácter, para que el apoderado tenga toda clase de facultades administrativas.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ejercer actos de dominio bastará que se den con ese carácter para que el apoderado tenga todas las facultades del dueño, tanto en lo relativo a los bienes, como para hacer toda clase de gestiones a fin de defenderlos.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quisieren limitar, en los tres casos antes mencionados, las facultades de los apoderados, se consignarán las limitaciones, o los poderes serán especiales.</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Los notarios insertarán este artículo en los testimonios de los poderes que otorguen.</w:t>
      </w:r>
    </w:p>
    <w:p w:rsidR="00760F9E" w:rsidRDefault="00760F9E" w:rsidP="00800B48">
      <w:pPr>
        <w:jc w:val="both"/>
        <w:rPr>
          <w:rFonts w:ascii="Arial" w:hAnsi="Arial" w:cs="Arial"/>
          <w:sz w:val="22"/>
          <w:szCs w:val="22"/>
        </w:rPr>
      </w:pPr>
    </w:p>
    <w:p w:rsidR="00760F9E" w:rsidRDefault="00760F9E" w:rsidP="00800B48">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 Notariado para el Estado de Durango</w:t>
      </w:r>
      <w:r>
        <w:rPr>
          <w:rFonts w:ascii="Arial" w:hAnsi="Arial" w:cs="Arial"/>
          <w:sz w:val="22"/>
          <w:szCs w:val="22"/>
        </w:rPr>
        <w:t>.</w:t>
      </w:r>
    </w:p>
    <w:p w:rsidR="00760F9E" w:rsidRPr="00760F9E" w:rsidRDefault="00760F9E" w:rsidP="00760F9E">
      <w:pPr>
        <w:jc w:val="right"/>
        <w:rPr>
          <w:rFonts w:asciiTheme="minorHAnsi" w:hAnsiTheme="minorHAnsi" w:cs="Arial"/>
          <w:color w:val="0070C0"/>
          <w:sz w:val="14"/>
          <w:szCs w:val="14"/>
        </w:rPr>
      </w:pPr>
      <w:r>
        <w:rPr>
          <w:rFonts w:asciiTheme="minorHAnsi" w:hAnsiTheme="minorHAnsi" w:cs="Arial"/>
          <w:color w:val="0070C0"/>
          <w:sz w:val="14"/>
          <w:szCs w:val="14"/>
        </w:rPr>
        <w:t>REFORMADO POR DEC. 120 P.O. 22 DEL 16 DE MARZO DE 2017.</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2436</w:t>
      </w:r>
      <w:r w:rsidR="008234A0">
        <w:rPr>
          <w:rFonts w:ascii="Arial" w:hAnsi="Arial" w:cs="Arial"/>
          <w:b/>
          <w:sz w:val="22"/>
          <w:szCs w:val="22"/>
        </w:rPr>
        <w:t xml:space="preserve">. </w:t>
      </w:r>
      <w:r w:rsidRPr="00AE3149">
        <w:rPr>
          <w:rFonts w:ascii="Arial" w:hAnsi="Arial" w:cs="Arial"/>
          <w:sz w:val="22"/>
          <w:szCs w:val="22"/>
        </w:rPr>
        <w:t>El mandato debe otorgarse en escritura pública o en carta poder firmada ante dos testigos y ratificadas las firmas del otorgante y testigos ante notario, ante los jueces o autoridades administrativas correspondientes: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Cuando sea general;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Cuando el interés del negocio para que se confiere llega a cinco mil pesos o exceda de esa cantidad;</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Cuando en virtud de él haya de ejecutar el mandatario, a nombre del mandante, algún acto que conforme a la ley debe constar en instrumento público.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2437</w:t>
      </w:r>
      <w:r w:rsidR="008234A0">
        <w:rPr>
          <w:rFonts w:ascii="Arial" w:hAnsi="Arial" w:cs="Arial"/>
          <w:b/>
          <w:sz w:val="22"/>
          <w:szCs w:val="22"/>
        </w:rPr>
        <w:t xml:space="preserve">. </w:t>
      </w:r>
      <w:r w:rsidRPr="00AE3149">
        <w:rPr>
          <w:rFonts w:ascii="Arial" w:hAnsi="Arial" w:cs="Arial"/>
          <w:sz w:val="22"/>
          <w:szCs w:val="22"/>
        </w:rPr>
        <w:t>El mandato podrá otorgarse en escrito privado firmado ante dos testigos, sin que sea necesaria la previa ratificación de las firmas, cuando el interés del negocio para que se confiere exceda de doscientos pesos y no llegue a cinco mil.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Sólo puede ser verbal el mandato cuando el interés del negocio no exceda de doscientos pesos.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2438</w:t>
      </w:r>
      <w:r w:rsidR="008234A0">
        <w:rPr>
          <w:rFonts w:ascii="Arial" w:hAnsi="Arial" w:cs="Arial"/>
          <w:b/>
          <w:sz w:val="22"/>
          <w:szCs w:val="22"/>
        </w:rPr>
        <w:t xml:space="preserve">. </w:t>
      </w:r>
      <w:r w:rsidRPr="00AE3149">
        <w:rPr>
          <w:rFonts w:ascii="Arial" w:hAnsi="Arial" w:cs="Arial"/>
          <w:sz w:val="22"/>
          <w:szCs w:val="22"/>
        </w:rPr>
        <w:t>La omisión de los requisitos establecidos en los artículos que preceden, anula el mandato, y sólo deja subsistentes las obligaciones contraídas entre el tercero que haya procedido de buena fe y el mandatario, como si éste hubiese obrado en negocio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2439</w:t>
      </w:r>
      <w:r w:rsidR="008234A0">
        <w:rPr>
          <w:rFonts w:ascii="Arial" w:hAnsi="Arial" w:cs="Arial"/>
          <w:b/>
          <w:sz w:val="22"/>
          <w:szCs w:val="22"/>
        </w:rPr>
        <w:t xml:space="preserve">. </w:t>
      </w:r>
      <w:r w:rsidRPr="00AE3149">
        <w:rPr>
          <w:rFonts w:ascii="Arial" w:hAnsi="Arial" w:cs="Arial"/>
          <w:sz w:val="22"/>
          <w:szCs w:val="22"/>
        </w:rPr>
        <w:t>Si el mandante, el mandatario y el que haya tratado con éste, proceden de mala fe, ninguno de ellos tendrá derecho de hacer valer la falta de forma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2440</w:t>
      </w:r>
      <w:r w:rsidR="008234A0">
        <w:rPr>
          <w:rFonts w:ascii="Arial" w:hAnsi="Arial" w:cs="Arial"/>
          <w:b/>
          <w:sz w:val="22"/>
          <w:szCs w:val="22"/>
        </w:rPr>
        <w:t xml:space="preserve">. </w:t>
      </w:r>
      <w:r w:rsidRPr="00AE3149">
        <w:rPr>
          <w:rFonts w:ascii="Arial" w:hAnsi="Arial" w:cs="Arial"/>
          <w:sz w:val="22"/>
          <w:szCs w:val="22"/>
        </w:rPr>
        <w:t>En el caso del artículo 2438 podrá el mandante exigir del mandatario la devolución de las sumas que le haya entregado, y respecto de las cuales será considerado el último como simple depositario.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2441</w:t>
      </w:r>
      <w:r w:rsidR="008234A0">
        <w:rPr>
          <w:rFonts w:ascii="Arial" w:hAnsi="Arial" w:cs="Arial"/>
          <w:b/>
          <w:sz w:val="22"/>
          <w:szCs w:val="22"/>
        </w:rPr>
        <w:t xml:space="preserve">. </w:t>
      </w:r>
      <w:r w:rsidRPr="00AE3149">
        <w:rPr>
          <w:rFonts w:ascii="Arial" w:hAnsi="Arial" w:cs="Arial"/>
          <w:sz w:val="22"/>
          <w:szCs w:val="22"/>
        </w:rPr>
        <w:t>El mandatario, salvo convenio celebrado entre él y el mandante, podrá desempeñar el mandato tratando en su propio nombre o en el del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2442</w:t>
      </w:r>
      <w:r w:rsidR="008234A0">
        <w:rPr>
          <w:rFonts w:ascii="Arial" w:hAnsi="Arial" w:cs="Arial"/>
          <w:b/>
          <w:sz w:val="22"/>
          <w:szCs w:val="22"/>
        </w:rPr>
        <w:t xml:space="preserve">. </w:t>
      </w:r>
      <w:r w:rsidRPr="00AE3149">
        <w:rPr>
          <w:rFonts w:ascii="Arial" w:hAnsi="Arial" w:cs="Arial"/>
          <w:sz w:val="22"/>
          <w:szCs w:val="22"/>
        </w:rPr>
        <w:t>Cuando el mandatario obra en su propio nombre, el mandante no tiene acción contra las personas con quienes el mandatario ha contratado, ni éstas tampoco contra 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En este caso, el mandatario es el obligado directamente en favor de la persona con quien ha contratado, como si el asunto fuere personal suyo. </w:t>
      </w:r>
      <w:r w:rsidR="0051000C" w:rsidRPr="00AE3149">
        <w:rPr>
          <w:rFonts w:ascii="Arial" w:hAnsi="Arial" w:cs="Arial"/>
          <w:sz w:val="22"/>
          <w:szCs w:val="22"/>
        </w:rPr>
        <w:t>Exceptuase</w:t>
      </w:r>
      <w:r w:rsidRPr="00AE3149">
        <w:rPr>
          <w:rFonts w:ascii="Arial" w:hAnsi="Arial" w:cs="Arial"/>
          <w:sz w:val="22"/>
          <w:szCs w:val="22"/>
        </w:rPr>
        <w:t xml:space="preserve"> el caso en que se trate de cosas propias del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Lo dispuesto en este artículo se entiende sin perjuicio de las acciones entre mandante y mandatario.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 xml:space="preserve">DE </w:t>
      </w:r>
      <w:r w:rsidR="00967A6B">
        <w:t xml:space="preserve">LAS OBLIGACIONES DEL MANDATARIO </w:t>
      </w:r>
      <w:r w:rsidRPr="00AE3149">
        <w:t>CON RESPECTO AL MANDANTE.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2443</w:t>
      </w:r>
      <w:r w:rsidR="008234A0">
        <w:rPr>
          <w:rFonts w:ascii="Arial" w:hAnsi="Arial" w:cs="Arial"/>
          <w:b/>
          <w:sz w:val="22"/>
          <w:szCs w:val="22"/>
        </w:rPr>
        <w:t xml:space="preserve">. </w:t>
      </w:r>
      <w:r w:rsidRPr="00AE3149">
        <w:rPr>
          <w:rFonts w:ascii="Arial" w:hAnsi="Arial" w:cs="Arial"/>
          <w:sz w:val="22"/>
          <w:szCs w:val="22"/>
        </w:rPr>
        <w:t>El mandatario, en el desempeño de su encargo, se sujetará a las instrucciones recibidas del mandante y en ningún caso podrá proceder contra disposiciones expresas del mismo.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2444</w:t>
      </w:r>
      <w:r w:rsidR="008234A0">
        <w:rPr>
          <w:rFonts w:ascii="Arial" w:hAnsi="Arial" w:cs="Arial"/>
          <w:b/>
          <w:sz w:val="22"/>
          <w:szCs w:val="22"/>
        </w:rPr>
        <w:t xml:space="preserve">. </w:t>
      </w:r>
      <w:r w:rsidRPr="00AE3149">
        <w:rPr>
          <w:rFonts w:ascii="Arial" w:hAnsi="Arial" w:cs="Arial"/>
          <w:sz w:val="22"/>
          <w:szCs w:val="22"/>
        </w:rPr>
        <w:t>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2445</w:t>
      </w:r>
      <w:r w:rsidR="008234A0">
        <w:rPr>
          <w:rFonts w:ascii="Arial" w:hAnsi="Arial" w:cs="Arial"/>
          <w:b/>
          <w:sz w:val="22"/>
          <w:szCs w:val="22"/>
        </w:rPr>
        <w:t xml:space="preserve">. </w:t>
      </w:r>
      <w:r w:rsidRPr="00AE3149">
        <w:rPr>
          <w:rFonts w:ascii="Arial" w:hAnsi="Arial" w:cs="Arial"/>
          <w:sz w:val="22"/>
          <w:szCs w:val="22"/>
        </w:rPr>
        <w:t>Si un accidente imprevisto hiciere, a juicio del mandatario, perjudicial la ejecición (sic) de las instrucciones recibidas, podrá suspender el cumplimiento del mandato, comunicándolo así al mandante por el medio más rápido posible.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2446</w:t>
      </w:r>
      <w:r w:rsidR="008234A0">
        <w:rPr>
          <w:rFonts w:ascii="Arial" w:hAnsi="Arial" w:cs="Arial"/>
          <w:b/>
          <w:sz w:val="22"/>
          <w:szCs w:val="22"/>
        </w:rPr>
        <w:t xml:space="preserve">. </w:t>
      </w:r>
      <w:r w:rsidRPr="00AE3149">
        <w:rPr>
          <w:rFonts w:ascii="Arial" w:hAnsi="Arial" w:cs="Arial"/>
          <w:sz w:val="22"/>
          <w:szCs w:val="22"/>
        </w:rPr>
        <w:t>En las operaciones hechas por el mandatario con violación o con exceso del encargo recibido, además de la indemnización a favor del mandante, de daños y perjuicios, quedará a opción de éste ratificarlas o dejarlas a cargo del mandatario.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2447</w:t>
      </w:r>
      <w:r w:rsidR="008234A0">
        <w:rPr>
          <w:rFonts w:ascii="Arial" w:hAnsi="Arial" w:cs="Arial"/>
          <w:b/>
          <w:sz w:val="22"/>
          <w:szCs w:val="22"/>
        </w:rPr>
        <w:t xml:space="preserve">. </w:t>
      </w:r>
      <w:r w:rsidRPr="00AE3149">
        <w:rPr>
          <w:rFonts w:ascii="Arial" w:hAnsi="Arial" w:cs="Arial"/>
          <w:sz w:val="22"/>
          <w:szCs w:val="22"/>
        </w:rPr>
        <w:t>El mandatario está obligado a dar oportunamente noticia al mandante, de todos los hechos o circunstancias que puedan determinarlo a revocar o modificar el encargo. Así mismo debe dársele sin demora de la ejecución de dicho encargo.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2448</w:t>
      </w:r>
      <w:r w:rsidR="008234A0">
        <w:rPr>
          <w:rFonts w:ascii="Arial" w:hAnsi="Arial" w:cs="Arial"/>
          <w:b/>
          <w:sz w:val="22"/>
          <w:szCs w:val="22"/>
        </w:rPr>
        <w:t xml:space="preserve">. </w:t>
      </w:r>
      <w:r w:rsidRPr="00AE3149">
        <w:rPr>
          <w:rFonts w:ascii="Arial" w:hAnsi="Arial" w:cs="Arial"/>
          <w:sz w:val="22"/>
          <w:szCs w:val="22"/>
        </w:rPr>
        <w:t>El mandatario no puede compensar los perjuicios que cause con los provechos que por otro motivo haya procurado 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2449</w:t>
      </w:r>
      <w:r w:rsidR="008234A0">
        <w:rPr>
          <w:rFonts w:ascii="Arial" w:hAnsi="Arial" w:cs="Arial"/>
          <w:b/>
          <w:sz w:val="22"/>
          <w:szCs w:val="22"/>
        </w:rPr>
        <w:t xml:space="preserve">. </w:t>
      </w:r>
      <w:r w:rsidRPr="00AE3149">
        <w:rPr>
          <w:rFonts w:ascii="Arial" w:hAnsi="Arial" w:cs="Arial"/>
          <w:sz w:val="22"/>
          <w:szCs w:val="22"/>
        </w:rPr>
        <w:t>El mandatario que se exceda de sus facultades, es responsable de los daños y perjuicios que cause el mandante y al tercero con quien contrató, si éste ignoraba que aquel traspasaba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2450</w:t>
      </w:r>
      <w:r w:rsidR="008234A0">
        <w:rPr>
          <w:rFonts w:ascii="Arial" w:hAnsi="Arial" w:cs="Arial"/>
          <w:b/>
          <w:sz w:val="22"/>
          <w:szCs w:val="22"/>
        </w:rPr>
        <w:t xml:space="preserve">. </w:t>
      </w:r>
      <w:r w:rsidRPr="00AE3149">
        <w:rPr>
          <w:rFonts w:ascii="Arial" w:hAnsi="Arial" w:cs="Arial"/>
          <w:sz w:val="22"/>
          <w:szCs w:val="22"/>
        </w:rPr>
        <w:t>El mandatario está obligado a dar al mandante cuentas exactas de su administración, conforme al convenio, si lo hubiere, no habiéndolo, cuando el mandante lo pida, y en todo caso al fin del contrato.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2451</w:t>
      </w:r>
      <w:r w:rsidR="008234A0">
        <w:rPr>
          <w:rFonts w:ascii="Arial" w:hAnsi="Arial" w:cs="Arial"/>
          <w:b/>
          <w:sz w:val="22"/>
          <w:szCs w:val="22"/>
        </w:rPr>
        <w:t xml:space="preserve">. </w:t>
      </w:r>
      <w:r w:rsidRPr="00AE3149">
        <w:rPr>
          <w:rFonts w:ascii="Arial" w:hAnsi="Arial" w:cs="Arial"/>
          <w:sz w:val="22"/>
          <w:szCs w:val="22"/>
        </w:rPr>
        <w:t>El mandatario tiene obligación de entregar al mandante todo lo que haya recibido en virtud del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2452</w:t>
      </w:r>
      <w:r w:rsidR="008234A0">
        <w:rPr>
          <w:rFonts w:ascii="Arial" w:hAnsi="Arial" w:cs="Arial"/>
          <w:b/>
          <w:sz w:val="22"/>
          <w:szCs w:val="22"/>
        </w:rPr>
        <w:t xml:space="preserve">. </w:t>
      </w:r>
      <w:r w:rsidRPr="00AE3149">
        <w:rPr>
          <w:rFonts w:ascii="Arial" w:hAnsi="Arial" w:cs="Arial"/>
          <w:sz w:val="22"/>
          <w:szCs w:val="22"/>
        </w:rPr>
        <w:t xml:space="preserve">Lo dispuesto en el artículo anterior se observará </w:t>
      </w:r>
      <w:r w:rsidR="008234A0" w:rsidRPr="00AE3149">
        <w:rPr>
          <w:rFonts w:ascii="Arial" w:hAnsi="Arial" w:cs="Arial"/>
          <w:sz w:val="22"/>
          <w:szCs w:val="22"/>
        </w:rPr>
        <w:t>aun</w:t>
      </w:r>
      <w:r w:rsidRPr="00AE3149">
        <w:rPr>
          <w:rFonts w:ascii="Arial" w:hAnsi="Arial" w:cs="Arial"/>
          <w:sz w:val="22"/>
          <w:szCs w:val="22"/>
        </w:rPr>
        <w:t xml:space="preserve"> cuando lo que el mandatario recibió no fuere debido al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2453</w:t>
      </w:r>
      <w:r w:rsidR="0057293F">
        <w:rPr>
          <w:rFonts w:ascii="Arial" w:hAnsi="Arial" w:cs="Arial"/>
          <w:b/>
          <w:sz w:val="22"/>
          <w:szCs w:val="22"/>
        </w:rPr>
        <w:t xml:space="preserve">. </w:t>
      </w:r>
      <w:r w:rsidRPr="00AE3149">
        <w:rPr>
          <w:rFonts w:ascii="Arial" w:hAnsi="Arial" w:cs="Arial"/>
          <w:sz w:val="22"/>
          <w:szCs w:val="22"/>
        </w:rPr>
        <w:t>El mandatario debe pagar los intereses de las sumas que pertenezcan al mandante y que haya distraído de su objeto e invertido en provecho propio, desde la fecha de inversión, así como los de las cantidades en que resulte alcanzado, desde la fecha en que se constituyó en mora.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2454</w:t>
      </w:r>
      <w:r w:rsidR="0057293F">
        <w:rPr>
          <w:rFonts w:ascii="Arial" w:hAnsi="Arial" w:cs="Arial"/>
          <w:b/>
          <w:sz w:val="22"/>
          <w:szCs w:val="22"/>
        </w:rPr>
        <w:t xml:space="preserve">. </w:t>
      </w:r>
      <w:r w:rsidRPr="00AE3149">
        <w:rPr>
          <w:rFonts w:ascii="Arial" w:hAnsi="Arial" w:cs="Arial"/>
          <w:sz w:val="22"/>
          <w:szCs w:val="22"/>
        </w:rPr>
        <w:t>Si se confiere un mandato a diversas personas respecto de un mismo negocio, aunque sea en un solo acto, no quedarán solidariamente obligados si no se convino así expresamente.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2455</w:t>
      </w:r>
      <w:r w:rsidR="0057293F">
        <w:rPr>
          <w:rFonts w:ascii="Arial" w:hAnsi="Arial" w:cs="Arial"/>
          <w:b/>
          <w:sz w:val="22"/>
          <w:szCs w:val="22"/>
        </w:rPr>
        <w:t xml:space="preserve">. </w:t>
      </w:r>
      <w:r w:rsidRPr="00AE3149">
        <w:rPr>
          <w:rFonts w:ascii="Arial" w:hAnsi="Arial" w:cs="Arial"/>
          <w:sz w:val="22"/>
          <w:szCs w:val="22"/>
        </w:rPr>
        <w:t>El mandatario puede encomendar a un tercero el desempeño del mandato si tiene facultades expresas para ello.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2456</w:t>
      </w:r>
      <w:r w:rsidR="0057293F">
        <w:rPr>
          <w:rFonts w:ascii="Arial" w:hAnsi="Arial" w:cs="Arial"/>
          <w:b/>
          <w:sz w:val="22"/>
          <w:szCs w:val="22"/>
        </w:rPr>
        <w:t xml:space="preserve">. </w:t>
      </w:r>
      <w:r w:rsidRPr="00AE3149">
        <w:rPr>
          <w:rFonts w:ascii="Arial" w:hAnsi="Arial" w:cs="Arial"/>
          <w:sz w:val="22"/>
          <w:szCs w:val="22"/>
        </w:rPr>
        <w:t>Si se le designó la persona de substituto, no podrá nombrar a otro; si no se le designó persona, podrá nombrar a la que quiera, y en este último caso solamente será responsable cuando la persona elegida fuere de mala fe o se hallase en notoria insolvencia.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2457</w:t>
      </w:r>
      <w:r w:rsidR="0057293F">
        <w:rPr>
          <w:rFonts w:ascii="Arial" w:hAnsi="Arial" w:cs="Arial"/>
          <w:b/>
          <w:sz w:val="22"/>
          <w:szCs w:val="22"/>
        </w:rPr>
        <w:t xml:space="preserve">. </w:t>
      </w:r>
      <w:r w:rsidRPr="00AE3149">
        <w:rPr>
          <w:rFonts w:ascii="Arial" w:hAnsi="Arial" w:cs="Arial"/>
          <w:sz w:val="22"/>
          <w:szCs w:val="22"/>
        </w:rPr>
        <w:t>El substituto tiene para con el mandante los mismos derechos y obligaciones que el mandatario.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LAS OBLIGACIONES DEL MANDA</w:t>
      </w:r>
      <w:r w:rsidR="00967A6B">
        <w:t xml:space="preserve">NTE </w:t>
      </w:r>
      <w:r w:rsidRPr="00AE3149">
        <w:t>CON RELACIÓN AL MANDATARIO</w:t>
      </w:r>
    </w:p>
    <w:p w:rsidR="00D06331" w:rsidRPr="00AE3149" w:rsidRDefault="00D06331" w:rsidP="004D28F6">
      <w:pPr>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2458</w:t>
      </w:r>
      <w:r w:rsidR="0057293F">
        <w:rPr>
          <w:rFonts w:ascii="Arial" w:hAnsi="Arial" w:cs="Arial"/>
          <w:b/>
          <w:sz w:val="22"/>
          <w:szCs w:val="22"/>
        </w:rPr>
        <w:t xml:space="preserve">. </w:t>
      </w:r>
      <w:r w:rsidRPr="00AE3149">
        <w:rPr>
          <w:rFonts w:ascii="Arial" w:hAnsi="Arial" w:cs="Arial"/>
          <w:sz w:val="22"/>
          <w:szCs w:val="22"/>
        </w:rPr>
        <w:t>El mandante debe anticipar al mandatario, si éste lo pide, las cantidades necesarias para la ejecución del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Si el mandatario las hubiere anticipado debe reembolsarlas al mandante, aunque el negocio no haya salido bien, con tal que esté excento de culpa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reembolso comprenderá los intereses de la cantidad anticipada, a contar desde el día en que se hizo el anticipo.</w:t>
      </w:r>
    </w:p>
    <w:p w:rsidR="00D06331" w:rsidRPr="00AE3149" w:rsidRDefault="00D06331" w:rsidP="00800B48">
      <w:pPr>
        <w:tabs>
          <w:tab w:val="left" w:pos="709"/>
        </w:tabs>
        <w:jc w:val="both"/>
        <w:rPr>
          <w:rFonts w:ascii="Arial" w:hAnsi="Arial" w:cs="Arial"/>
          <w:sz w:val="22"/>
          <w:szCs w:val="22"/>
        </w:rPr>
      </w:pPr>
    </w:p>
    <w:p w:rsidR="00D06331" w:rsidRPr="0057293F"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2459</w:t>
      </w:r>
      <w:r w:rsidR="0057293F" w:rsidRPr="0057293F">
        <w:rPr>
          <w:rFonts w:ascii="Arial" w:hAnsi="Arial" w:cs="Arial"/>
          <w:b/>
          <w:sz w:val="22"/>
          <w:szCs w:val="22"/>
        </w:rPr>
        <w:t xml:space="preserve">. </w:t>
      </w:r>
      <w:r w:rsidRPr="0057293F">
        <w:rPr>
          <w:rFonts w:ascii="Arial" w:hAnsi="Arial" w:cs="Arial"/>
          <w:sz w:val="22"/>
          <w:szCs w:val="22"/>
        </w:rPr>
        <w:t>Debe también el mandante indemnizar al mandatario de todos los daños y perjuicios que le haya causado el cumplimiento del mandato, sin culpa ni imprudencia del mismo mandatario.</w:t>
      </w:r>
    </w:p>
    <w:p w:rsidR="00D06331" w:rsidRPr="0057293F"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2460</w:t>
      </w:r>
      <w:r w:rsidR="0057293F">
        <w:rPr>
          <w:rFonts w:ascii="Arial" w:hAnsi="Arial" w:cs="Arial"/>
          <w:b/>
          <w:sz w:val="22"/>
          <w:szCs w:val="22"/>
        </w:rPr>
        <w:t xml:space="preserve">. </w:t>
      </w:r>
      <w:r w:rsidRPr="00AE3149">
        <w:rPr>
          <w:rFonts w:ascii="Arial" w:hAnsi="Arial" w:cs="Arial"/>
          <w:sz w:val="22"/>
          <w:szCs w:val="22"/>
        </w:rPr>
        <w:t>El mandatario podrá retener en prenda las cosas que con (sic) objeto del mandato hasta que el mandante haga la indemnización y reembolso de que tratan los dos artículos anteriores.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2461</w:t>
      </w:r>
      <w:r w:rsidR="0057293F">
        <w:rPr>
          <w:rFonts w:ascii="Arial" w:hAnsi="Arial" w:cs="Arial"/>
          <w:b/>
          <w:sz w:val="22"/>
          <w:szCs w:val="22"/>
        </w:rPr>
        <w:t xml:space="preserve">. </w:t>
      </w:r>
      <w:r w:rsidRPr="00AE3149">
        <w:rPr>
          <w:rFonts w:ascii="Arial" w:hAnsi="Arial" w:cs="Arial"/>
          <w:sz w:val="22"/>
          <w:szCs w:val="22"/>
        </w:rPr>
        <w:t>Si muchas personas hubiesen nombrado a un solo mandatario para algún negocio común, le quedan obligadas solidariamente para todos los efectos del mandato.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w:t>
      </w:r>
      <w:r w:rsidR="00967A6B">
        <w:t xml:space="preserve">ACIONES Y DERECHOS DEL MANDANTE </w:t>
      </w:r>
      <w:r w:rsidRPr="00AE3149">
        <w:t>Y DEL MANDATARIO CON RELACIÓN A TERCERO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2462</w:t>
      </w:r>
      <w:r w:rsidR="0057293F">
        <w:rPr>
          <w:rFonts w:ascii="Arial" w:hAnsi="Arial" w:cs="Arial"/>
          <w:b/>
          <w:sz w:val="22"/>
          <w:szCs w:val="22"/>
        </w:rPr>
        <w:t xml:space="preserve">. </w:t>
      </w:r>
      <w:r w:rsidRPr="00AE3149">
        <w:rPr>
          <w:rFonts w:ascii="Arial" w:hAnsi="Arial" w:cs="Arial"/>
          <w:sz w:val="22"/>
          <w:szCs w:val="22"/>
        </w:rPr>
        <w:t>El mandante debe cumplir todas las obligaciones que el mandatario haya contraído dentro de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2463</w:t>
      </w:r>
      <w:r w:rsidR="0057293F">
        <w:rPr>
          <w:rFonts w:ascii="Arial" w:hAnsi="Arial" w:cs="Arial"/>
          <w:b/>
          <w:sz w:val="22"/>
          <w:szCs w:val="22"/>
        </w:rPr>
        <w:t xml:space="preserve">. </w:t>
      </w:r>
      <w:r w:rsidRPr="00AE3149">
        <w:rPr>
          <w:rFonts w:ascii="Arial" w:hAnsi="Arial" w:cs="Arial"/>
          <w:sz w:val="22"/>
          <w:szCs w:val="22"/>
        </w:rPr>
        <w:t>El mandatario no tendrá acción para exigir el cumplimiento de las obligaciones contraídas a nombre del mandante, a no ser que esta facultad se haya incluído también en 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2464</w:t>
      </w:r>
      <w:r w:rsidR="0057293F">
        <w:rPr>
          <w:rFonts w:ascii="Arial" w:hAnsi="Arial" w:cs="Arial"/>
          <w:b/>
          <w:sz w:val="22"/>
          <w:szCs w:val="22"/>
        </w:rPr>
        <w:t xml:space="preserve">. </w:t>
      </w:r>
      <w:r w:rsidRPr="00AE3149">
        <w:rPr>
          <w:rFonts w:ascii="Arial" w:hAnsi="Arial" w:cs="Arial"/>
          <w:sz w:val="22"/>
          <w:szCs w:val="22"/>
        </w:rPr>
        <w:t>Los actos que el mandatario practique a nombre del mandante, pero traspasando los límites expresos del mandato, serán nulos, con relación al mismo mandante si no los ratifica tácita o expresamente.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2465</w:t>
      </w:r>
      <w:r w:rsidR="0057293F">
        <w:rPr>
          <w:rFonts w:ascii="Arial" w:hAnsi="Arial" w:cs="Arial"/>
          <w:b/>
          <w:sz w:val="22"/>
          <w:szCs w:val="22"/>
        </w:rPr>
        <w:t xml:space="preserve">. </w:t>
      </w:r>
      <w:r w:rsidRPr="00AE3149">
        <w:rPr>
          <w:rFonts w:ascii="Arial" w:hAnsi="Arial" w:cs="Arial"/>
          <w:sz w:val="22"/>
          <w:szCs w:val="22"/>
        </w:rPr>
        <w:t>El tercero que hubiere contratado con el mandatario que se excedió en sus facultades, no tendrá acción contra de éste, si le hubiere dado a conocer cuales fueron aquellas y no se hubiere obligado personalmente por el mandante.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MANDATO JUDICIAL</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2466</w:t>
      </w:r>
      <w:r w:rsidR="0057293F">
        <w:rPr>
          <w:rFonts w:ascii="Arial" w:hAnsi="Arial" w:cs="Arial"/>
          <w:b/>
          <w:sz w:val="22"/>
          <w:szCs w:val="22"/>
        </w:rPr>
        <w:t xml:space="preserve">. </w:t>
      </w:r>
      <w:r w:rsidRPr="00AE3149">
        <w:rPr>
          <w:rFonts w:ascii="Arial" w:hAnsi="Arial" w:cs="Arial"/>
          <w:sz w:val="22"/>
          <w:szCs w:val="22"/>
        </w:rPr>
        <w:t>No pueden ser procuradores en 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Los incapacitados;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Los jueces, magistrados y demás funcionarios y empleados de la administración de justicia, en el ejercicio dentro de los límites de su jurisdicción;</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Los empleados de la Hacienda Pública, en cualquiera causa en que puedan intervenir de oficio, dentro de los límites de sus respectivos distritos.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2467</w:t>
      </w:r>
      <w:r w:rsidR="0057293F">
        <w:rPr>
          <w:rFonts w:ascii="Arial" w:hAnsi="Arial" w:cs="Arial"/>
          <w:b/>
          <w:sz w:val="22"/>
          <w:szCs w:val="22"/>
        </w:rPr>
        <w:t xml:space="preserve">. </w:t>
      </w:r>
      <w:r w:rsidRPr="00AE3149">
        <w:rPr>
          <w:rFonts w:ascii="Arial" w:hAnsi="Arial" w:cs="Arial"/>
          <w:sz w:val="22"/>
          <w:szCs w:val="22"/>
        </w:rPr>
        <w:t>El mandato judicial será otorgado en escritura pública, o en escrito presentado y ratificado por el otorgante, ante el juez de los autos. Si el juez no conoce al otorgante exigirá testigos de identificación. La substitución del mandato judicial se hará en la misma forma que su otorgamiento.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2468</w:t>
      </w:r>
      <w:r w:rsidR="0057293F">
        <w:rPr>
          <w:rFonts w:ascii="Arial" w:hAnsi="Arial" w:cs="Arial"/>
          <w:b/>
          <w:sz w:val="22"/>
          <w:szCs w:val="22"/>
        </w:rPr>
        <w:t xml:space="preserve">. </w:t>
      </w:r>
      <w:r w:rsidRPr="00AE3149">
        <w:rPr>
          <w:rFonts w:ascii="Arial" w:hAnsi="Arial" w:cs="Arial"/>
          <w:sz w:val="22"/>
          <w:szCs w:val="22"/>
        </w:rPr>
        <w:t>El procurador no necesita poder o cláusula especial si no en los casos siguientes:</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Para desistirse;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Para transigir;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Para comprometer en árbitros;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Para absolver y articular posiciones;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Para hacer cesión de bienes;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 Para recusar;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 Para recibir pagos;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VIII.- Para los demás actos que expresamente determine la ley.</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en los poderes generales se desee conferir alguna o algunas d (sic) las facultades acabadas de enumerar, se observará lo dispuesto en el párra (sic).</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2469</w:t>
      </w:r>
      <w:r w:rsidR="0057293F">
        <w:rPr>
          <w:rFonts w:ascii="Arial" w:hAnsi="Arial" w:cs="Arial"/>
          <w:b/>
          <w:sz w:val="22"/>
          <w:szCs w:val="22"/>
        </w:rPr>
        <w:t xml:space="preserve">. </w:t>
      </w:r>
      <w:r w:rsidRPr="00AE3149">
        <w:rPr>
          <w:rFonts w:ascii="Arial" w:hAnsi="Arial" w:cs="Arial"/>
          <w:sz w:val="22"/>
          <w:szCs w:val="22"/>
        </w:rPr>
        <w:t>El procurador, aceptando el poder fo (</w:t>
      </w:r>
      <w:r w:rsidR="00967A6B">
        <w:rPr>
          <w:rFonts w:ascii="Arial" w:hAnsi="Arial" w:cs="Arial"/>
          <w:sz w:val="22"/>
          <w:szCs w:val="22"/>
        </w:rPr>
        <w:t>sic) primero del artículo 2435.</w:t>
      </w:r>
      <w:r w:rsidRPr="00AE3149">
        <w:rPr>
          <w:rFonts w:ascii="Arial" w:hAnsi="Arial" w:cs="Arial"/>
          <w:sz w:val="22"/>
          <w:szCs w:val="22"/>
        </w:rPr>
        <w:t>está obligado 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A seguir el juicio por todas sus instancias mientras no haya cesado en su cargo por alguna de las causas expresadas en el artículo 2746.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A pagar los gastos que se causen a su instancia, salvo el derecho que tiene de que el mandante se los reembolse.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A practicar, bajo la responsabilidad que este Código impone al mandatario cuando sea necesario a la defensa de su poderdante, arreglándose al efecto de las instrucciones que éste le hubiere dado, y si no las tuviere, a lo que exija la naturaleza a índole del litigio.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2470</w:t>
      </w:r>
      <w:r w:rsidR="0057293F">
        <w:rPr>
          <w:rFonts w:ascii="Arial" w:hAnsi="Arial" w:cs="Arial"/>
          <w:b/>
          <w:sz w:val="22"/>
          <w:szCs w:val="22"/>
        </w:rPr>
        <w:t xml:space="preserve">. </w:t>
      </w:r>
      <w:r w:rsidRPr="00AE3149">
        <w:rPr>
          <w:rFonts w:ascii="Arial" w:hAnsi="Arial" w:cs="Arial"/>
          <w:sz w:val="22"/>
          <w:szCs w:val="22"/>
        </w:rPr>
        <w:t>El procurador o abogado que acepte el mandato de una de las partes, no puede que renuncie al primero.</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2471</w:t>
      </w:r>
      <w:r w:rsidR="0057293F">
        <w:rPr>
          <w:rFonts w:ascii="Arial" w:hAnsi="Arial" w:cs="Arial"/>
          <w:b/>
          <w:sz w:val="22"/>
          <w:szCs w:val="22"/>
        </w:rPr>
        <w:t xml:space="preserve">. </w:t>
      </w:r>
      <w:r w:rsidRPr="00AE3149">
        <w:rPr>
          <w:rFonts w:ascii="Arial" w:hAnsi="Arial" w:cs="Arial"/>
          <w:sz w:val="22"/>
          <w:szCs w:val="22"/>
        </w:rPr>
        <w:t>El procurador o abogado que r-e admitir el del contrario, en el mismo juicio, aun vele a la parte contraria los secretos del poderdante o cliente, o le suministre documentos o datos que lo perjudiquen, será responsable de todos los daños y perjuicios, quedando, además sujeto a lo que para estos casos dispone el Código Penal.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2472</w:t>
      </w:r>
      <w:r w:rsidR="0057293F">
        <w:rPr>
          <w:rFonts w:ascii="Arial" w:hAnsi="Arial" w:cs="Arial"/>
          <w:b/>
          <w:sz w:val="22"/>
          <w:szCs w:val="22"/>
        </w:rPr>
        <w:t xml:space="preserve">. </w:t>
      </w:r>
      <w:r w:rsidRPr="00AE3149">
        <w:rPr>
          <w:rFonts w:ascii="Arial" w:hAnsi="Arial" w:cs="Arial"/>
          <w:sz w:val="22"/>
          <w:szCs w:val="22"/>
        </w:rPr>
        <w:t>El procurador que tuviere justo impedimento para desempeñar su encargo, no podrá abandonarlo sin sustituir el mandato, teniendo facultades para ello o sin avisar a su mandante, para que nombre otra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2473</w:t>
      </w:r>
      <w:r w:rsidR="0057293F">
        <w:rPr>
          <w:rFonts w:ascii="Arial" w:hAnsi="Arial" w:cs="Arial"/>
          <w:b/>
          <w:sz w:val="22"/>
          <w:szCs w:val="22"/>
        </w:rPr>
        <w:t xml:space="preserve">. </w:t>
      </w:r>
      <w:r w:rsidRPr="00AE3149">
        <w:rPr>
          <w:rFonts w:ascii="Arial" w:hAnsi="Arial" w:cs="Arial"/>
          <w:sz w:val="22"/>
          <w:szCs w:val="22"/>
        </w:rPr>
        <w:t>La representación del procurador cesa además de los casos expresados en el artículo 2476: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separarse el poderdante de la acción u oposición que haya formulado;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haber terminado la personalidad del poderdante;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Por haber transmitido el mandante a otro sus derechos sobre la cosa litigiosa, luego que la transmisión o ocasión (sic) sea debidamente notificada y se haga constar en autos;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Por hacer el dueño de negocio alguna gestión en el juicio, manifestando que revoca 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Por nombrar el mandante otro procurador para él mismo negocio.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2474</w:t>
      </w:r>
      <w:r w:rsidR="0057293F">
        <w:rPr>
          <w:rFonts w:ascii="Arial" w:hAnsi="Arial" w:cs="Arial"/>
          <w:b/>
          <w:sz w:val="22"/>
          <w:szCs w:val="22"/>
        </w:rPr>
        <w:t xml:space="preserve">. </w:t>
      </w:r>
      <w:r w:rsidRPr="00AE3149">
        <w:rPr>
          <w:rFonts w:ascii="Arial" w:hAnsi="Arial" w:cs="Arial"/>
          <w:sz w:val="22"/>
          <w:szCs w:val="22"/>
        </w:rPr>
        <w:t>El procurador que ha sustituido, un poder, puede revocar la substitución si tiene facultades para hacerlo, rigiendo también en este caso, respceto (sic) del substituto, lo dispuesto en la fracción cuarta del artículo anterior.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2475</w:t>
      </w:r>
      <w:r w:rsidR="0057293F">
        <w:rPr>
          <w:rFonts w:ascii="Arial" w:hAnsi="Arial" w:cs="Arial"/>
          <w:b/>
          <w:sz w:val="22"/>
          <w:szCs w:val="22"/>
        </w:rPr>
        <w:t xml:space="preserve">. </w:t>
      </w:r>
      <w:r w:rsidRPr="00AE3149">
        <w:rPr>
          <w:rFonts w:ascii="Arial" w:hAnsi="Arial" w:cs="Arial"/>
          <w:sz w:val="22"/>
          <w:szCs w:val="22"/>
        </w:rPr>
        <w:t>La parte puede rectificar antes de la sentencia que cause ejecutoria, lo que el procurador hubiere hecho excediéndose del poder.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LOS DIVERSOS MODOS DE TERMINAR EL MANDATO</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2476</w:t>
      </w:r>
      <w:r w:rsidR="0057293F">
        <w:rPr>
          <w:rFonts w:ascii="Arial" w:hAnsi="Arial" w:cs="Arial"/>
          <w:b/>
          <w:sz w:val="22"/>
          <w:szCs w:val="22"/>
        </w:rPr>
        <w:t xml:space="preserve">. </w:t>
      </w:r>
      <w:r w:rsidRPr="00AE3149">
        <w:rPr>
          <w:rFonts w:ascii="Arial" w:hAnsi="Arial" w:cs="Arial"/>
          <w:sz w:val="22"/>
          <w:szCs w:val="22"/>
        </w:rPr>
        <w:t>El mandato termina:</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la renuncia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la renuncia del mandatario;</w:t>
      </w:r>
    </w:p>
    <w:p w:rsidR="00F22F0B" w:rsidRPr="00AE3149" w:rsidRDefault="00F22F0B" w:rsidP="00800B48">
      <w:pPr>
        <w:jc w:val="both"/>
        <w:rPr>
          <w:rFonts w:ascii="Arial" w:hAnsi="Arial" w:cs="Arial"/>
          <w:sz w:val="22"/>
          <w:szCs w:val="22"/>
        </w:rPr>
      </w:pP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III.- Por la muerte del mandante o del mandatario;</w:t>
      </w:r>
    </w:p>
    <w:p w:rsidR="001D207E"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IV.- Por la interdicción del mandante, con excepción del mandato irrevocable, en el caso previsto en el artículo 2481, último párrafo, o por la interdicción del mandatario, o por la interdicción del mandatante;</w:t>
      </w:r>
    </w:p>
    <w:p w:rsidR="00F22F0B" w:rsidRPr="00AE3149"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V.- Por el vencimiento del plazo y por la conclusión del negocio para el que </w:t>
      </w:r>
      <w:r w:rsidR="0051000C" w:rsidRPr="00AE3149">
        <w:rPr>
          <w:rFonts w:ascii="Arial" w:hAnsi="Arial" w:cs="Arial"/>
          <w:sz w:val="22"/>
          <w:szCs w:val="22"/>
        </w:rPr>
        <w:t>fue</w:t>
      </w:r>
      <w:r w:rsidRPr="00AE3149">
        <w:rPr>
          <w:rFonts w:ascii="Arial" w:hAnsi="Arial" w:cs="Arial"/>
          <w:sz w:val="22"/>
          <w:szCs w:val="22"/>
        </w:rPr>
        <w:t xml:space="preserve"> concedido.</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VI.- En los casos previstos por los artículos 664, 665 y 666.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2477</w:t>
      </w:r>
      <w:r w:rsidR="0057293F">
        <w:rPr>
          <w:rFonts w:ascii="Arial" w:hAnsi="Arial" w:cs="Arial"/>
          <w:b/>
          <w:sz w:val="22"/>
          <w:szCs w:val="22"/>
        </w:rPr>
        <w:t xml:space="preserve">. </w:t>
      </w:r>
      <w:r w:rsidRPr="00AE3149">
        <w:rPr>
          <w:rFonts w:ascii="Arial" w:hAnsi="Arial" w:cs="Arial"/>
          <w:sz w:val="22"/>
          <w:szCs w:val="22"/>
        </w:rPr>
        <w:t xml:space="preserve">El mandante puede revocar el mandato </w:t>
      </w:r>
      <w:r w:rsidR="0051000C" w:rsidRPr="00AE3149">
        <w:rPr>
          <w:rFonts w:ascii="Arial" w:hAnsi="Arial" w:cs="Arial"/>
          <w:sz w:val="22"/>
          <w:szCs w:val="22"/>
        </w:rPr>
        <w:t>cuándo</w:t>
      </w:r>
      <w:r w:rsidRPr="00AE3149">
        <w:rPr>
          <w:rFonts w:ascii="Arial" w:hAnsi="Arial" w:cs="Arial"/>
          <w:sz w:val="22"/>
          <w:szCs w:val="22"/>
        </w:rPr>
        <w:t xml:space="preserve"> y cómo le parezca menos en aquellos cazos (sic) en que su otorgamiento se hubiere estipulado como una condición en un contrato bilateral, o como un medio para cumplir una obligación contraída.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estos casos tampoco puede el mandatario renunciar el poder.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parte que revoque o renuncie el mandato en tiempo inoportuno debe indemnizar a la otra de los daños y perjuicios que le cause.</w:t>
      </w:r>
    </w:p>
    <w:p w:rsidR="00CD2D07" w:rsidRPr="00AE3149" w:rsidRDefault="00CD2D07"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2478</w:t>
      </w:r>
      <w:r w:rsidR="0057293F">
        <w:rPr>
          <w:rFonts w:ascii="Arial" w:hAnsi="Arial" w:cs="Arial"/>
          <w:b/>
          <w:sz w:val="22"/>
          <w:szCs w:val="22"/>
        </w:rPr>
        <w:t xml:space="preserve">. </w:t>
      </w:r>
      <w:r w:rsidRPr="00AE3149">
        <w:rPr>
          <w:rFonts w:ascii="Arial" w:hAnsi="Arial" w:cs="Arial"/>
          <w:sz w:val="22"/>
          <w:szCs w:val="22"/>
        </w:rPr>
        <w:t>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2479</w:t>
      </w:r>
      <w:r w:rsidR="0057293F">
        <w:rPr>
          <w:rFonts w:ascii="Arial" w:hAnsi="Arial" w:cs="Arial"/>
          <w:b/>
          <w:sz w:val="22"/>
          <w:szCs w:val="22"/>
        </w:rPr>
        <w:t xml:space="preserve">. </w:t>
      </w:r>
      <w:r w:rsidRPr="00AE3149">
        <w:rPr>
          <w:rFonts w:ascii="Arial" w:hAnsi="Arial" w:cs="Arial"/>
          <w:sz w:val="22"/>
          <w:szCs w:val="22"/>
        </w:rPr>
        <w:t>El mandante puede exigir la devolución del instrumento o escrito en que conste el mandato, y todos los documentos relativos al negocio o negocios que tuvo a su cargo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mandante que descuide exigir los documentos que acrediten los poderes, del mandatario, responde de los daños que puedan resultar por esa causa a terceros de buena fe.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2480</w:t>
      </w:r>
      <w:r w:rsidR="0057293F">
        <w:rPr>
          <w:rFonts w:ascii="Arial" w:hAnsi="Arial" w:cs="Arial"/>
          <w:b/>
          <w:sz w:val="22"/>
          <w:szCs w:val="22"/>
        </w:rPr>
        <w:t xml:space="preserve">. </w:t>
      </w:r>
      <w:r w:rsidRPr="00AE3149">
        <w:rPr>
          <w:rFonts w:ascii="Arial" w:hAnsi="Arial" w:cs="Arial"/>
          <w:sz w:val="22"/>
          <w:szCs w:val="22"/>
        </w:rPr>
        <w:t>La constitución de un nuevo mandatario para un mismo asunto, importa la revocación del primero, desde el día en que se notifique a este el nuevo nombramiento.</w:t>
      </w:r>
    </w:p>
    <w:p w:rsidR="00D06331" w:rsidRPr="00AE3149" w:rsidRDefault="00D06331" w:rsidP="00800B48">
      <w:pPr>
        <w:jc w:val="both"/>
        <w:rPr>
          <w:rFonts w:ascii="Arial" w:hAnsi="Arial" w:cs="Arial"/>
          <w:sz w:val="22"/>
          <w:szCs w:val="22"/>
        </w:rPr>
      </w:pPr>
    </w:p>
    <w:p w:rsidR="001A7E00" w:rsidRPr="00AE3149" w:rsidRDefault="00D06331" w:rsidP="00800B48">
      <w:pPr>
        <w:jc w:val="both"/>
        <w:rPr>
          <w:rFonts w:ascii="Arial" w:hAnsi="Arial" w:cs="Arial"/>
          <w:sz w:val="22"/>
          <w:szCs w:val="22"/>
        </w:rPr>
      </w:pPr>
      <w:r w:rsidRPr="00967A6B">
        <w:rPr>
          <w:rFonts w:ascii="Arial" w:hAnsi="Arial" w:cs="Arial"/>
          <w:b/>
          <w:sz w:val="22"/>
          <w:szCs w:val="22"/>
        </w:rPr>
        <w:t>ARTÍCULO 2481</w:t>
      </w:r>
      <w:r w:rsidR="0057293F">
        <w:rPr>
          <w:rFonts w:ascii="Arial" w:hAnsi="Arial" w:cs="Arial"/>
          <w:b/>
          <w:sz w:val="22"/>
          <w:szCs w:val="22"/>
        </w:rPr>
        <w:t xml:space="preserve">. </w:t>
      </w:r>
      <w:r w:rsidR="001A7E00" w:rsidRPr="00AE3149">
        <w:rPr>
          <w:rFonts w:ascii="Arial" w:hAnsi="Arial" w:cs="Arial"/>
          <w:sz w:val="22"/>
          <w:szCs w:val="22"/>
        </w:rPr>
        <w:t>Aunque el mandato termine por la muerte del mandante, debe el mandatario continuar atendiendo el o los negocios encomendados hasta en tanto los herederos proveen por sí mismos la atención al o los negocios, siempre que de lo contrario pueda resultar algún perjuicio.</w:t>
      </w:r>
    </w:p>
    <w:p w:rsidR="00C30A1C" w:rsidRPr="00AE3149" w:rsidRDefault="00C30A1C" w:rsidP="00800B48">
      <w:pPr>
        <w:autoSpaceDE w:val="0"/>
        <w:autoSpaceDN w:val="0"/>
        <w:adjustRightInd w:val="0"/>
        <w:jc w:val="both"/>
        <w:rPr>
          <w:rFonts w:ascii="Arial" w:hAnsi="Arial" w:cs="Arial"/>
          <w:sz w:val="22"/>
          <w:szCs w:val="22"/>
        </w:rPr>
      </w:pPr>
    </w:p>
    <w:p w:rsidR="00C30A1C" w:rsidRDefault="00C30A1C"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En el caso de que el mandato sea irrevocable, el mandatario deberá continuar su ejercicio y cumplimiento hasta la conclusión del acto jurídico, o interdicción del mandante. </w:t>
      </w:r>
    </w:p>
    <w:p w:rsidR="00C30A1C" w:rsidRPr="00967A6B" w:rsidRDefault="0098336D"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 xml:space="preserve">ARTICULO REFORMADO POR DEC. 353 P.O. 46 BIS </w:t>
      </w:r>
      <w:r w:rsidR="00267776" w:rsidRPr="00967A6B">
        <w:rPr>
          <w:rFonts w:asciiTheme="minorHAnsi" w:eastAsiaTheme="minorHAnsi" w:hAnsiTheme="minorHAnsi" w:cs="Arial"/>
          <w:i/>
          <w:color w:val="0070C0"/>
          <w:sz w:val="14"/>
          <w:szCs w:val="16"/>
        </w:rPr>
        <w:t>DE 6</w:t>
      </w:r>
      <w:r w:rsidRPr="00967A6B">
        <w:rPr>
          <w:rFonts w:asciiTheme="minorHAnsi" w:eastAsiaTheme="minorHAnsi" w:hAnsiTheme="minorHAnsi" w:cs="Arial"/>
          <w:i/>
          <w:color w:val="0070C0"/>
          <w:sz w:val="14"/>
          <w:szCs w:val="16"/>
        </w:rPr>
        <w:t xml:space="preserve"> DE DICIEMBRE DE 2012.</w:t>
      </w:r>
    </w:p>
    <w:p w:rsidR="00967A6B" w:rsidRPr="00AE3149" w:rsidRDefault="00967A6B"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2482</w:t>
      </w:r>
      <w:r w:rsidR="0057293F">
        <w:rPr>
          <w:rFonts w:ascii="Arial" w:hAnsi="Arial" w:cs="Arial"/>
          <w:b/>
          <w:sz w:val="22"/>
          <w:szCs w:val="22"/>
        </w:rPr>
        <w:t xml:space="preserve">. </w:t>
      </w:r>
      <w:r w:rsidRPr="00AE3149">
        <w:rPr>
          <w:rFonts w:ascii="Arial" w:hAnsi="Arial" w:cs="Arial"/>
          <w:sz w:val="22"/>
          <w:szCs w:val="22"/>
        </w:rPr>
        <w:t>En el caso del artículo anterior, tiene derecho el mandatario para pedir al juez se señale un término corto a los herederos a fin de que se presenten a encargarse de sus negocios.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2483</w:t>
      </w:r>
      <w:r w:rsidR="0057293F">
        <w:rPr>
          <w:rFonts w:ascii="Arial" w:hAnsi="Arial" w:cs="Arial"/>
          <w:b/>
          <w:sz w:val="22"/>
          <w:szCs w:val="22"/>
        </w:rPr>
        <w:t xml:space="preserve">. </w:t>
      </w:r>
      <w:r w:rsidRPr="00AE3149">
        <w:rPr>
          <w:rFonts w:ascii="Arial" w:hAnsi="Arial" w:cs="Arial"/>
          <w:sz w:val="22"/>
          <w:szCs w:val="22"/>
        </w:rPr>
        <w:t>Si el mandato termina por muerte del mandatario, deben sus herederos dar aviso al mandante y practicar, mientras éste resuelve, solamente las diligencias que sean indispensables para evitar cualquier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2484</w:t>
      </w:r>
      <w:r w:rsidR="0057293F">
        <w:rPr>
          <w:rFonts w:ascii="Arial" w:hAnsi="Arial" w:cs="Arial"/>
          <w:b/>
          <w:sz w:val="22"/>
          <w:szCs w:val="22"/>
        </w:rPr>
        <w:t xml:space="preserve">. </w:t>
      </w:r>
      <w:r w:rsidRPr="00AE3149">
        <w:rPr>
          <w:rFonts w:ascii="Arial" w:hAnsi="Arial" w:cs="Arial"/>
          <w:sz w:val="22"/>
          <w:szCs w:val="22"/>
        </w:rPr>
        <w:t>El mandatario que renuncie tiene obligación de seguir el negocio mientras el mandante no provee a la procuración, si de lo contrario se sigue algún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2485</w:t>
      </w:r>
      <w:r w:rsidR="0057293F">
        <w:rPr>
          <w:rFonts w:ascii="Arial" w:hAnsi="Arial" w:cs="Arial"/>
          <w:b/>
          <w:sz w:val="22"/>
          <w:szCs w:val="22"/>
        </w:rPr>
        <w:t xml:space="preserve">. </w:t>
      </w:r>
      <w:r w:rsidRPr="00AE3149">
        <w:rPr>
          <w:rFonts w:ascii="Arial" w:hAnsi="Arial" w:cs="Arial"/>
          <w:sz w:val="22"/>
          <w:szCs w:val="22"/>
        </w:rPr>
        <w:t>Lo que el mandatario, sabiendo que ha cesado el mandato, hiciere con un tercero que ignora el término de la procuración no obliga al mandante, fuera del caso previsto en el artículo 2478.</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w:t>
      </w:r>
    </w:p>
    <w:p w:rsidR="00D06331" w:rsidRPr="00AE3149" w:rsidRDefault="00D06331" w:rsidP="004D28F6">
      <w:pPr>
        <w:pStyle w:val="Ttulo4"/>
      </w:pPr>
      <w:r w:rsidRPr="00AE3149">
        <w:t>DEL CONTRATO DE PRESTACIÓN DE SERVICIOS</w:t>
      </w:r>
    </w:p>
    <w:p w:rsidR="00D06331" w:rsidRPr="00AE3149" w:rsidRDefault="00D06331" w:rsidP="004D28F6">
      <w:pPr>
        <w:tabs>
          <w:tab w:val="left" w:pos="709"/>
        </w:tabs>
        <w:jc w:val="center"/>
        <w:rPr>
          <w:rFonts w:ascii="Arial" w:hAnsi="Arial" w:cs="Arial"/>
          <w:sz w:val="22"/>
          <w:szCs w:val="22"/>
        </w:rPr>
      </w:pPr>
    </w:p>
    <w:p w:rsidR="00D06331" w:rsidRPr="00967A6B" w:rsidRDefault="00D06331" w:rsidP="004D28F6">
      <w:pPr>
        <w:pStyle w:val="Ttulo5"/>
      </w:pPr>
      <w:r w:rsidRPr="00967A6B">
        <w:t>CAPÍTULO I</w:t>
      </w:r>
    </w:p>
    <w:p w:rsidR="00D06331" w:rsidRPr="00967A6B" w:rsidRDefault="00D06331" w:rsidP="004D28F6">
      <w:pPr>
        <w:pStyle w:val="Ttulo5"/>
      </w:pPr>
      <w:r w:rsidRPr="00967A6B">
        <w:t>DE LA PRESTACIÓN DE SERVICIOS PROFESIONALES</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2486</w:t>
      </w:r>
      <w:r w:rsidR="0057293F">
        <w:rPr>
          <w:rFonts w:ascii="Arial" w:hAnsi="Arial" w:cs="Arial"/>
          <w:b/>
          <w:sz w:val="22"/>
          <w:szCs w:val="22"/>
        </w:rPr>
        <w:t xml:space="preserve">. </w:t>
      </w:r>
      <w:r w:rsidRPr="00AE3149">
        <w:rPr>
          <w:rFonts w:ascii="Arial" w:hAnsi="Arial" w:cs="Arial"/>
          <w:sz w:val="22"/>
          <w:szCs w:val="22"/>
        </w:rPr>
        <w:t>El que presta y el que recibe los servicios profesionales, pueden fijar, de común acuerdo, retribución debida por ellos.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trate de profesionistas que estuvieren sindicalizados, se observarán las disposiciones relativas establecidas en el respectivo contrato colectivo de trabajo.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2487</w:t>
      </w:r>
      <w:r w:rsidR="0057293F">
        <w:rPr>
          <w:rFonts w:ascii="Arial" w:hAnsi="Arial" w:cs="Arial"/>
          <w:b/>
          <w:sz w:val="22"/>
          <w:szCs w:val="22"/>
        </w:rPr>
        <w:t xml:space="preserve">. </w:t>
      </w:r>
      <w:r w:rsidRPr="00AE3149">
        <w:rPr>
          <w:rFonts w:ascii="Arial" w:hAnsi="Arial" w:cs="Arial"/>
          <w:sz w:val="22"/>
          <w:szCs w:val="22"/>
        </w:rPr>
        <w:t>Cuando no hubiere habido convenio, los horarios se regularán atendiendo justamente a la costumbre del lugar, a la importancia de los trabajos prestados, a la del asunto o caso en que se presentaren, a las facultades pecuniarias del que recibe el servicio y a la reputación profesional que tenga adquirida el que lo ha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Si los servicios prestados estuvieren regulados por arancel, éste servirá de norma para fijar el importe de los honorarios reclamados.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2488</w:t>
      </w:r>
      <w:r w:rsidR="0057293F">
        <w:rPr>
          <w:rFonts w:ascii="Arial" w:hAnsi="Arial" w:cs="Arial"/>
          <w:b/>
          <w:sz w:val="22"/>
          <w:szCs w:val="22"/>
        </w:rPr>
        <w:t xml:space="preserve">. </w:t>
      </w:r>
      <w:r w:rsidRPr="00AE3149">
        <w:rPr>
          <w:rFonts w:ascii="Arial" w:hAnsi="Arial" w:cs="Arial"/>
          <w:sz w:val="22"/>
          <w:szCs w:val="22"/>
        </w:rPr>
        <w:t>Los que sin tener el título correspondiente ejerzan profesiones para cuyo ejercicio la ley exija título, además de incurrir en las penas respectivas, no tendrán derecho de cobrar retribuciones por los servicios profesionales que hayan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2489</w:t>
      </w:r>
      <w:r w:rsidR="0057293F">
        <w:rPr>
          <w:rFonts w:ascii="Arial" w:hAnsi="Arial" w:cs="Arial"/>
          <w:b/>
          <w:sz w:val="22"/>
          <w:szCs w:val="22"/>
        </w:rPr>
        <w:t xml:space="preserve">. </w:t>
      </w:r>
      <w:r w:rsidRPr="00AE3149">
        <w:rPr>
          <w:rFonts w:ascii="Arial" w:hAnsi="Arial" w:cs="Arial"/>
          <w:sz w:val="22"/>
          <w:szCs w:val="22"/>
        </w:rPr>
        <w:t>En la prestación de servicios profesionales pueden incluirse las expensas que hayan de hacerse en el negocio en que aquellos se presten. A falta de convenio sobre su reembolso, los anticipos serán pagados en los términos del artículo siguiente, con el rédito legal, desde el día en que fueron hechos, sin perjuicio de la responsabilidad por daños y perjuicios cuando hubiere lugar a ella.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2490</w:t>
      </w:r>
      <w:r w:rsidR="0057293F">
        <w:rPr>
          <w:rFonts w:ascii="Arial" w:hAnsi="Arial" w:cs="Arial"/>
          <w:b/>
          <w:sz w:val="22"/>
          <w:szCs w:val="22"/>
        </w:rPr>
        <w:t xml:space="preserve">. </w:t>
      </w:r>
      <w:r w:rsidRPr="00AE3149">
        <w:rPr>
          <w:rFonts w:ascii="Arial" w:hAnsi="Arial" w:cs="Arial"/>
          <w:sz w:val="22"/>
          <w:szCs w:val="22"/>
        </w:rPr>
        <w:t xml:space="preserve">El pago de los honorarios y de las expensas, cuando las haya, se hará en el lugar de la residencia del que ha prestado los servicios profesionales, inmediatamente que presta cada servicio o al fin de todos, cuando se separe el profesor o haya </w:t>
      </w:r>
      <w:r w:rsidR="0051000C" w:rsidRPr="00AE3149">
        <w:rPr>
          <w:rFonts w:ascii="Arial" w:hAnsi="Arial" w:cs="Arial"/>
          <w:sz w:val="22"/>
          <w:szCs w:val="22"/>
        </w:rPr>
        <w:t>concluido</w:t>
      </w:r>
      <w:r w:rsidRPr="00AE3149">
        <w:rPr>
          <w:rFonts w:ascii="Arial" w:hAnsi="Arial" w:cs="Arial"/>
          <w:sz w:val="22"/>
          <w:szCs w:val="22"/>
        </w:rPr>
        <w:t xml:space="preserve"> el negocio o trabajo que se le confíe.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2491</w:t>
      </w:r>
      <w:r w:rsidR="0057293F">
        <w:rPr>
          <w:rFonts w:ascii="Arial" w:hAnsi="Arial" w:cs="Arial"/>
          <w:b/>
          <w:sz w:val="22"/>
          <w:szCs w:val="22"/>
        </w:rPr>
        <w:t xml:space="preserve">. </w:t>
      </w:r>
      <w:r w:rsidRPr="00AE3149">
        <w:rPr>
          <w:rFonts w:ascii="Arial" w:hAnsi="Arial" w:cs="Arial"/>
          <w:bCs/>
          <w:sz w:val="22"/>
          <w:szCs w:val="22"/>
        </w:rPr>
        <w:t xml:space="preserve">Si varias personas encomendaren un negocio, todas ellas serán solidariamente responsables de los honorarios del </w:t>
      </w:r>
      <w:r w:rsidRPr="00AE3149">
        <w:rPr>
          <w:rFonts w:ascii="Arial" w:hAnsi="Arial" w:cs="Arial"/>
          <w:bCs/>
          <w:iCs/>
          <w:sz w:val="22"/>
          <w:szCs w:val="22"/>
        </w:rPr>
        <w:t>profesionista</w:t>
      </w:r>
      <w:r w:rsidRPr="00AE3149">
        <w:rPr>
          <w:rFonts w:ascii="Arial" w:hAnsi="Arial" w:cs="Arial"/>
          <w:bCs/>
          <w:sz w:val="22"/>
          <w:szCs w:val="22"/>
        </w:rPr>
        <w:t xml:space="preserve"> y de los anticipos que hubiere hecho.</w:t>
      </w:r>
    </w:p>
    <w:p w:rsidR="00D06331" w:rsidRPr="00AE3149" w:rsidRDefault="00D06331" w:rsidP="00800B48">
      <w:pPr>
        <w:jc w:val="both"/>
        <w:rPr>
          <w:rFonts w:ascii="Arial" w:hAnsi="Arial" w:cs="Arial"/>
          <w:bCs/>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2492</w:t>
      </w:r>
      <w:r w:rsidR="0057293F">
        <w:rPr>
          <w:rFonts w:ascii="Arial" w:hAnsi="Arial" w:cs="Arial"/>
          <w:b/>
          <w:sz w:val="22"/>
          <w:szCs w:val="22"/>
        </w:rPr>
        <w:t xml:space="preserve">. </w:t>
      </w:r>
      <w:r w:rsidRPr="00AE3149">
        <w:rPr>
          <w:rFonts w:ascii="Arial" w:hAnsi="Arial" w:cs="Arial"/>
          <w:bCs/>
          <w:sz w:val="22"/>
          <w:szCs w:val="22"/>
        </w:rPr>
        <w:t xml:space="preserve">Cuando varios </w:t>
      </w:r>
      <w:r w:rsidRPr="00AE3149">
        <w:rPr>
          <w:rFonts w:ascii="Arial" w:hAnsi="Arial" w:cs="Arial"/>
          <w:bCs/>
          <w:iCs/>
          <w:sz w:val="22"/>
          <w:szCs w:val="22"/>
        </w:rPr>
        <w:t>profesionistas</w:t>
      </w:r>
      <w:r w:rsidRPr="00AE3149">
        <w:rPr>
          <w:rFonts w:ascii="Arial" w:hAnsi="Arial" w:cs="Arial"/>
          <w:bCs/>
          <w:sz w:val="22"/>
          <w:szCs w:val="22"/>
        </w:rPr>
        <w:t xml:space="preserve"> en la misma ciencia presten sus servicios en un negocio o asunto, podrán cobrar los servicios que individualmente haya prestado cada uno.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2493</w:t>
      </w:r>
      <w:r w:rsidR="0057293F">
        <w:rPr>
          <w:rFonts w:ascii="Arial" w:hAnsi="Arial" w:cs="Arial"/>
          <w:b/>
          <w:sz w:val="22"/>
          <w:szCs w:val="22"/>
        </w:rPr>
        <w:t xml:space="preserve">. </w:t>
      </w:r>
      <w:r w:rsidRPr="00AE3149">
        <w:rPr>
          <w:rFonts w:ascii="Arial" w:hAnsi="Arial" w:cs="Arial"/>
          <w:bCs/>
          <w:sz w:val="22"/>
          <w:szCs w:val="22"/>
        </w:rPr>
        <w:t xml:space="preserve">Los </w:t>
      </w:r>
      <w:r w:rsidRPr="00AE3149">
        <w:rPr>
          <w:rFonts w:ascii="Arial" w:hAnsi="Arial" w:cs="Arial"/>
          <w:bCs/>
          <w:iCs/>
          <w:sz w:val="22"/>
          <w:szCs w:val="22"/>
        </w:rPr>
        <w:t xml:space="preserve">profesionistas </w:t>
      </w:r>
      <w:r w:rsidRPr="00AE3149">
        <w:rPr>
          <w:rFonts w:ascii="Arial" w:hAnsi="Arial" w:cs="Arial"/>
          <w:bCs/>
          <w:sz w:val="22"/>
          <w:szCs w:val="22"/>
        </w:rPr>
        <w:t>tienen derecho de exigir sus honorarios, cualquiera que sea el éxito del negocio o trabajo que se les encomiende, salvo convenio en contrario.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2494</w:t>
      </w:r>
      <w:r w:rsidR="0057293F">
        <w:rPr>
          <w:rFonts w:ascii="Arial" w:hAnsi="Arial" w:cs="Arial"/>
          <w:b/>
          <w:sz w:val="22"/>
          <w:szCs w:val="22"/>
        </w:rPr>
        <w:t xml:space="preserve">. </w:t>
      </w:r>
      <w:r w:rsidRPr="00AE3149">
        <w:rPr>
          <w:rFonts w:ascii="Arial" w:hAnsi="Arial" w:cs="Arial"/>
          <w:bCs/>
          <w:sz w:val="22"/>
          <w:szCs w:val="22"/>
        </w:rPr>
        <w:t xml:space="preserve">Siempre que un </w:t>
      </w:r>
      <w:r w:rsidRPr="00AE3149">
        <w:rPr>
          <w:rFonts w:ascii="Arial" w:hAnsi="Arial" w:cs="Arial"/>
          <w:bCs/>
          <w:iCs/>
          <w:sz w:val="22"/>
          <w:szCs w:val="22"/>
        </w:rPr>
        <w:t>profesionista no</w:t>
      </w:r>
      <w:r w:rsidRPr="00AE3149">
        <w:rPr>
          <w:rFonts w:ascii="Arial" w:hAnsi="Arial" w:cs="Arial"/>
          <w:bCs/>
          <w:sz w:val="22"/>
          <w:szCs w:val="22"/>
        </w:rPr>
        <w:t xml:space="preserve"> pueda continuar prestando sus servicios, deberá avisar oportunamente a la persona que lo ocupe, quedando obligado a satisfacer los daños y perjuicios que se causen, cuando no diere este aviso con oportunidad. Respecto de los abogados se observará además lo dispuesto en el artículo 2470.</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2495</w:t>
      </w:r>
      <w:r w:rsidR="0057293F">
        <w:rPr>
          <w:rFonts w:ascii="Arial" w:hAnsi="Arial" w:cs="Arial"/>
          <w:b/>
          <w:sz w:val="22"/>
          <w:szCs w:val="22"/>
        </w:rPr>
        <w:t xml:space="preserve">. </w:t>
      </w:r>
      <w:r w:rsidRPr="00AE3149">
        <w:rPr>
          <w:rFonts w:ascii="Arial" w:hAnsi="Arial" w:cs="Arial"/>
          <w:sz w:val="22"/>
          <w:szCs w:val="22"/>
        </w:rPr>
        <w:t>El que preste servicios profesionales, sólo es responsable, hacia las personas a quiénes sirve, por negligencia, impericia o dolo, sin perjuicio de las penas que merezca en caso de delito.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CONTRATO DE OBRAS A PRECIO ALZADO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2496</w:t>
      </w:r>
      <w:r w:rsidR="0057293F">
        <w:rPr>
          <w:rFonts w:ascii="Arial" w:hAnsi="Arial" w:cs="Arial"/>
          <w:b/>
          <w:sz w:val="22"/>
          <w:szCs w:val="22"/>
        </w:rPr>
        <w:t xml:space="preserve">. </w:t>
      </w:r>
      <w:r w:rsidRPr="00AE3149">
        <w:rPr>
          <w:rFonts w:ascii="Arial" w:hAnsi="Arial" w:cs="Arial"/>
          <w:sz w:val="22"/>
          <w:szCs w:val="22"/>
        </w:rPr>
        <w:t>El contrato de obras a precio alzado, cuando el empresario dirige la obra y pone los materiales, se sujetará a las reglas siguientes: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2497</w:t>
      </w:r>
      <w:r w:rsidR="0057293F">
        <w:rPr>
          <w:rFonts w:ascii="Arial" w:hAnsi="Arial" w:cs="Arial"/>
          <w:b/>
          <w:sz w:val="22"/>
          <w:szCs w:val="22"/>
        </w:rPr>
        <w:t xml:space="preserve">. </w:t>
      </w:r>
      <w:r w:rsidRPr="00AE3149">
        <w:rPr>
          <w:rFonts w:ascii="Arial" w:hAnsi="Arial" w:cs="Arial"/>
          <w:sz w:val="22"/>
          <w:szCs w:val="22"/>
        </w:rPr>
        <w:t xml:space="preserve">Todo el riesgo de la obra correrá </w:t>
      </w:r>
      <w:r w:rsidRPr="009A4153">
        <w:rPr>
          <w:rFonts w:ascii="Arial" w:hAnsi="Arial" w:cs="Arial"/>
          <w:i/>
          <w:color w:val="00B0F0"/>
          <w:sz w:val="16"/>
          <w:szCs w:val="16"/>
        </w:rPr>
        <w:t>(N. de E. En la publicación se omitió la palabra "a")</w:t>
      </w:r>
      <w:r w:rsidRPr="009A4153">
        <w:rPr>
          <w:rFonts w:ascii="Arial" w:hAnsi="Arial" w:cs="Arial"/>
          <w:i/>
          <w:color w:val="00B0F0"/>
          <w:sz w:val="22"/>
          <w:szCs w:val="22"/>
        </w:rPr>
        <w:t xml:space="preserve"> </w:t>
      </w:r>
      <w:r w:rsidRPr="00AE3149">
        <w:rPr>
          <w:rFonts w:ascii="Arial" w:hAnsi="Arial" w:cs="Arial"/>
          <w:sz w:val="22"/>
          <w:szCs w:val="22"/>
        </w:rPr>
        <w:t>cargo del empresario hasta el acto de la entrega, a no ser que hubiere morosidad de parte del dueño de la obra en recibirla, o convenio expreso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2498</w:t>
      </w:r>
      <w:r w:rsidR="0057293F">
        <w:rPr>
          <w:rFonts w:ascii="Arial" w:hAnsi="Arial" w:cs="Arial"/>
          <w:b/>
          <w:sz w:val="22"/>
          <w:szCs w:val="22"/>
        </w:rPr>
        <w:t xml:space="preserve">. </w:t>
      </w:r>
      <w:r w:rsidRPr="00AE3149">
        <w:rPr>
          <w:rFonts w:ascii="Arial" w:hAnsi="Arial" w:cs="Arial"/>
          <w:sz w:val="22"/>
          <w:szCs w:val="22"/>
        </w:rPr>
        <w:t>Siempre que el empresario se encargue por ajuste cerrado de la obra en cosa inmueble cuyo valor sea de más de cien pesos, se otorgará el contrato por escrito, incluyéndose en él una descripción pormenorizada, y en los casos que lo requiera, un plano, diseño o presupuesto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2499</w:t>
      </w:r>
      <w:r w:rsidR="0057293F">
        <w:rPr>
          <w:rFonts w:ascii="Arial" w:hAnsi="Arial" w:cs="Arial"/>
          <w:b/>
          <w:sz w:val="22"/>
          <w:szCs w:val="22"/>
        </w:rPr>
        <w:t xml:space="preserve">. </w:t>
      </w:r>
      <w:r w:rsidRPr="00AE3149">
        <w:rPr>
          <w:rFonts w:ascii="Arial" w:hAnsi="Arial" w:cs="Arial"/>
          <w:sz w:val="22"/>
          <w:szCs w:val="22"/>
        </w:rPr>
        <w:t>Si no hay plano, diseño o presupuesto para la ejecución de la obra y surgen dificultades entre el empresario y el dueño, serán resueltas teneindo (sic) en cuenta la naturaleza de la obra, el precio de ella y la costumbre del lugar, oyéndose el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2500</w:t>
      </w:r>
      <w:r w:rsidR="0057293F">
        <w:rPr>
          <w:rFonts w:ascii="Arial" w:hAnsi="Arial" w:cs="Arial"/>
          <w:b/>
          <w:sz w:val="22"/>
          <w:szCs w:val="22"/>
        </w:rPr>
        <w:t xml:space="preserve">. </w:t>
      </w:r>
      <w:r w:rsidRPr="00AE3149">
        <w:rPr>
          <w:rFonts w:ascii="Arial" w:hAnsi="Arial" w:cs="Arial"/>
          <w:sz w:val="22"/>
          <w:szCs w:val="22"/>
        </w:rPr>
        <w:t>El perito que forme el plano, diseño o presupuesto de una obra, y la ejecute, no puede cobrar el plano, diseño o presupuesto fuera del honorario de la obra; más sí ésta no se ha ejecutado por causa del dueño, podrá cobrarlo, a no ser que al encargárselo se haya pactado que el dueño no lo paga si no le convniere (sic) aceptarlo.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2501</w:t>
      </w:r>
      <w:r w:rsidR="00C02CFC">
        <w:rPr>
          <w:rFonts w:ascii="Arial" w:hAnsi="Arial" w:cs="Arial"/>
          <w:b/>
          <w:sz w:val="22"/>
          <w:szCs w:val="22"/>
        </w:rPr>
        <w:t xml:space="preserve">. </w:t>
      </w:r>
      <w:r w:rsidRPr="00AE3149">
        <w:rPr>
          <w:rFonts w:ascii="Arial" w:hAnsi="Arial" w:cs="Arial"/>
          <w:sz w:val="22"/>
          <w:szCs w:val="22"/>
        </w:rPr>
        <w:t>Cuando se haya invitado a varios peritos para hacer planos, diseños o presupuestos, con el objeto de escoger entre ellos el que parezca mejor, y los peritos han tenido conocimiento de esta circunstancia, ninguno puede cobrar honorarios salvo convenio expreso.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2502</w:t>
      </w:r>
      <w:r w:rsidR="00C02CFC">
        <w:rPr>
          <w:rFonts w:ascii="Arial" w:hAnsi="Arial" w:cs="Arial"/>
          <w:b/>
          <w:sz w:val="22"/>
          <w:szCs w:val="22"/>
        </w:rPr>
        <w:t xml:space="preserve">. </w:t>
      </w:r>
      <w:r w:rsidRPr="00AE3149">
        <w:rPr>
          <w:rFonts w:ascii="Arial" w:hAnsi="Arial" w:cs="Arial"/>
          <w:sz w:val="22"/>
          <w:szCs w:val="22"/>
        </w:rPr>
        <w:t>En el caso del artículo anterior, podrá el autor del plano, diseño o presupuesto aceptado, cobrar su valor cuando la obra se ejecutare conforme a él por otra persona.</w:t>
      </w:r>
    </w:p>
    <w:p w:rsidR="00D06331" w:rsidRPr="00AE3149" w:rsidRDefault="00D06331" w:rsidP="009A4153">
      <w:pPr>
        <w:jc w:val="both"/>
        <w:rPr>
          <w:rFonts w:ascii="Arial" w:hAnsi="Arial" w:cs="Arial"/>
          <w:sz w:val="22"/>
          <w:szCs w:val="22"/>
        </w:rPr>
      </w:pPr>
    </w:p>
    <w:p w:rsidR="00CD2D07" w:rsidRPr="00AE3149" w:rsidRDefault="00D06331" w:rsidP="009A4153">
      <w:pPr>
        <w:jc w:val="both"/>
        <w:rPr>
          <w:rFonts w:ascii="Arial" w:hAnsi="Arial" w:cs="Arial"/>
          <w:sz w:val="22"/>
          <w:szCs w:val="22"/>
        </w:rPr>
      </w:pPr>
      <w:r w:rsidRPr="00967A6B">
        <w:rPr>
          <w:rFonts w:ascii="Arial" w:hAnsi="Arial" w:cs="Arial"/>
          <w:b/>
          <w:sz w:val="22"/>
          <w:szCs w:val="22"/>
        </w:rPr>
        <w:t>ARTÍCULO 2503</w:t>
      </w:r>
      <w:r w:rsidR="00C02CFC">
        <w:rPr>
          <w:rFonts w:ascii="Arial" w:hAnsi="Arial" w:cs="Arial"/>
          <w:b/>
          <w:sz w:val="22"/>
          <w:szCs w:val="22"/>
        </w:rPr>
        <w:t xml:space="preserve">. </w:t>
      </w:r>
      <w:r w:rsidRPr="00AE3149">
        <w:rPr>
          <w:rFonts w:ascii="Arial" w:hAnsi="Arial" w:cs="Arial"/>
          <w:sz w:val="22"/>
          <w:szCs w:val="22"/>
        </w:rPr>
        <w:t>El autor de un plano, diseño o presupuesto que no hubiere sido aceptado, podrá también cobrar su valor sí la obra se ejecutare conforme a él por otra persona, aún cuando se hayan hecho modificaciones en los detalles.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2504</w:t>
      </w:r>
      <w:r w:rsidR="00C02CFC">
        <w:rPr>
          <w:rFonts w:ascii="Arial" w:hAnsi="Arial" w:cs="Arial"/>
          <w:b/>
          <w:sz w:val="22"/>
          <w:szCs w:val="22"/>
        </w:rPr>
        <w:t xml:space="preserve">. </w:t>
      </w:r>
      <w:r w:rsidRPr="00AE3149">
        <w:rPr>
          <w:rFonts w:ascii="Arial" w:hAnsi="Arial" w:cs="Arial"/>
          <w:sz w:val="22"/>
          <w:szCs w:val="22"/>
        </w:rPr>
        <w:t>Cuando al encargarse una obra no se ha fijado precio, se tendrá por tal, si los contratantes no estuviesen de acuerdo después, el que designen los aranceles, o a falta de ellos el que tasen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2505</w:t>
      </w:r>
      <w:r w:rsidR="00C02CFC">
        <w:rPr>
          <w:rFonts w:ascii="Arial" w:hAnsi="Arial" w:cs="Arial"/>
          <w:b/>
          <w:sz w:val="22"/>
          <w:szCs w:val="22"/>
        </w:rPr>
        <w:t xml:space="preserve">. </w:t>
      </w:r>
      <w:r w:rsidRPr="00AE3149">
        <w:rPr>
          <w:rFonts w:ascii="Arial" w:hAnsi="Arial" w:cs="Arial"/>
          <w:sz w:val="22"/>
          <w:szCs w:val="22"/>
        </w:rPr>
        <w:t>El precio de la obra se pagará al entregarse ésta,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2506</w:t>
      </w:r>
      <w:r w:rsidR="00C02CFC">
        <w:rPr>
          <w:rFonts w:ascii="Arial" w:hAnsi="Arial" w:cs="Arial"/>
          <w:b/>
          <w:sz w:val="22"/>
          <w:szCs w:val="22"/>
        </w:rPr>
        <w:t xml:space="preserve">. </w:t>
      </w:r>
      <w:r w:rsidRPr="00AE3149">
        <w:rPr>
          <w:rFonts w:ascii="Arial" w:hAnsi="Arial" w:cs="Arial"/>
          <w:sz w:val="22"/>
          <w:szCs w:val="22"/>
        </w:rPr>
        <w:t>El empresario que se encargue de ejecutar alguna obra por precio determinado, no tiene derecho de exigir después ningún aumento, aunque lo haya tenido el precio de los materiales o el de los jornales.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2507</w:t>
      </w:r>
      <w:r w:rsidR="00C02CFC">
        <w:rPr>
          <w:rFonts w:ascii="Arial" w:hAnsi="Arial" w:cs="Arial"/>
          <w:b/>
          <w:sz w:val="22"/>
          <w:szCs w:val="22"/>
        </w:rPr>
        <w:t xml:space="preserve">. </w:t>
      </w:r>
      <w:r w:rsidRPr="00AE3149">
        <w:rPr>
          <w:rFonts w:ascii="Arial" w:hAnsi="Arial" w:cs="Arial"/>
          <w:sz w:val="22"/>
          <w:szCs w:val="22"/>
        </w:rPr>
        <w:t>Lo dispuesto en el artículo anterior, se observará también cuando haya habido algún cambio o aumento en el plano o diseño, a no ser que sean autorizados por escrito por el dueño y con expresa designación del precio.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2508</w:t>
      </w:r>
      <w:r w:rsidR="00C02CFC">
        <w:rPr>
          <w:rFonts w:ascii="Arial" w:hAnsi="Arial" w:cs="Arial"/>
          <w:b/>
          <w:sz w:val="22"/>
          <w:szCs w:val="22"/>
        </w:rPr>
        <w:t xml:space="preserve">. </w:t>
      </w:r>
      <w:r w:rsidRPr="00AE3149">
        <w:rPr>
          <w:rFonts w:ascii="Arial" w:hAnsi="Arial" w:cs="Arial"/>
          <w:sz w:val="22"/>
          <w:szCs w:val="22"/>
        </w:rPr>
        <w:t>Una vez pagado y recibido el precio, no ha lugar a reclamación sobre él, a menos que al pagar o recibir, las partes que se hayan reservado expersamente (sic) el derecho de reclamación sobre él, a menos que al pagar o recibir, las partes se hayan reservado expresamente el derecho de reclamar.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2509</w:t>
      </w:r>
      <w:r w:rsidR="00C02CFC">
        <w:rPr>
          <w:rFonts w:ascii="Arial" w:hAnsi="Arial" w:cs="Arial"/>
          <w:b/>
          <w:sz w:val="22"/>
          <w:szCs w:val="22"/>
        </w:rPr>
        <w:t xml:space="preserve">. </w:t>
      </w:r>
      <w:r w:rsidRPr="00AE3149">
        <w:rPr>
          <w:rFonts w:ascii="Arial" w:hAnsi="Arial" w:cs="Arial"/>
          <w:sz w:val="22"/>
          <w:szCs w:val="22"/>
        </w:rPr>
        <w:t xml:space="preserve">El que se obliga a hacer una obra por ajuste cerrado, debe comenzar y </w:t>
      </w:r>
      <w:r w:rsidR="00164673" w:rsidRPr="00AE3149">
        <w:rPr>
          <w:rFonts w:ascii="Arial" w:hAnsi="Arial" w:cs="Arial"/>
          <w:sz w:val="22"/>
          <w:szCs w:val="22"/>
        </w:rPr>
        <w:t>concluir</w:t>
      </w:r>
      <w:r w:rsidRPr="00AE3149">
        <w:rPr>
          <w:rFonts w:ascii="Arial" w:hAnsi="Arial" w:cs="Arial"/>
          <w:sz w:val="22"/>
          <w:szCs w:val="22"/>
        </w:rPr>
        <w:t xml:space="preserve"> en los términos designados en el contrato, y en caso contrario, en los que sean suficientes, a juicios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2510</w:t>
      </w:r>
      <w:r w:rsidR="00C02CFC">
        <w:rPr>
          <w:rFonts w:ascii="Arial" w:hAnsi="Arial" w:cs="Arial"/>
          <w:b/>
          <w:sz w:val="22"/>
          <w:szCs w:val="22"/>
        </w:rPr>
        <w:t xml:space="preserve">. </w:t>
      </w:r>
      <w:r w:rsidRPr="00AE3149">
        <w:rPr>
          <w:rFonts w:ascii="Arial" w:hAnsi="Arial" w:cs="Arial"/>
          <w:sz w:val="22"/>
          <w:szCs w:val="22"/>
        </w:rPr>
        <w:t>El que se obligue a hacer una obra por piezas o por medida, puede exigir que el dueño la reciba en partes y se la pague en proporción de las que reciba.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2511</w:t>
      </w:r>
      <w:r w:rsidR="00C02CFC">
        <w:rPr>
          <w:rFonts w:ascii="Arial" w:hAnsi="Arial" w:cs="Arial"/>
          <w:b/>
          <w:sz w:val="22"/>
          <w:szCs w:val="22"/>
        </w:rPr>
        <w:t xml:space="preserve">. </w:t>
      </w:r>
      <w:r w:rsidRPr="00AE3149">
        <w:rPr>
          <w:rFonts w:ascii="Arial" w:hAnsi="Arial" w:cs="Arial"/>
          <w:sz w:val="22"/>
          <w:szCs w:val="22"/>
        </w:rPr>
        <w:t>La parte pagada se presume aprobada y recibida por el dueño; pero no habrá lugar a esa presunción solamente porque el dueño haya hecho adelantos a buena cuenta del precio de la obra, si no se expresa que el pago se aplique a la parte ya entregada.</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2512</w:t>
      </w:r>
      <w:r w:rsidR="00C02CFC">
        <w:rPr>
          <w:rFonts w:ascii="Arial" w:hAnsi="Arial" w:cs="Arial"/>
          <w:b/>
          <w:sz w:val="22"/>
          <w:szCs w:val="22"/>
        </w:rPr>
        <w:t xml:space="preserve">. </w:t>
      </w:r>
      <w:r w:rsidRPr="00AE3149">
        <w:rPr>
          <w:rFonts w:ascii="Arial" w:hAnsi="Arial" w:cs="Arial"/>
          <w:sz w:val="22"/>
          <w:szCs w:val="22"/>
        </w:rPr>
        <w:t xml:space="preserve">Lo dispuesto en los dos artículos anteriores, no se observará cuando las piezas que se manden </w:t>
      </w:r>
      <w:r w:rsidR="00164673" w:rsidRPr="00AE3149">
        <w:rPr>
          <w:rFonts w:ascii="Arial" w:hAnsi="Arial" w:cs="Arial"/>
          <w:sz w:val="22"/>
          <w:szCs w:val="22"/>
        </w:rPr>
        <w:t>construir</w:t>
      </w:r>
      <w:r w:rsidRPr="00AE3149">
        <w:rPr>
          <w:rFonts w:ascii="Arial" w:hAnsi="Arial" w:cs="Arial"/>
          <w:sz w:val="22"/>
          <w:szCs w:val="22"/>
        </w:rPr>
        <w:t xml:space="preserve"> no pueden ser útiles, sino formando reunidas un todo.</w:t>
      </w:r>
    </w:p>
    <w:p w:rsidR="00D06331" w:rsidRPr="00AE3149" w:rsidRDefault="00D06331" w:rsidP="009A4153">
      <w:pPr>
        <w:jc w:val="both"/>
        <w:rPr>
          <w:rFonts w:ascii="Arial" w:hAnsi="Arial" w:cs="Arial"/>
          <w:sz w:val="22"/>
          <w:szCs w:val="22"/>
        </w:rPr>
      </w:pPr>
    </w:p>
    <w:p w:rsidR="00D06331" w:rsidRPr="00967A6B" w:rsidRDefault="00D06331" w:rsidP="009A4153">
      <w:pPr>
        <w:jc w:val="both"/>
        <w:rPr>
          <w:rFonts w:ascii="Arial" w:hAnsi="Arial" w:cs="Arial"/>
          <w:b/>
          <w:sz w:val="22"/>
          <w:szCs w:val="22"/>
        </w:rPr>
      </w:pPr>
      <w:r w:rsidRPr="00967A6B">
        <w:rPr>
          <w:rFonts w:ascii="Arial" w:hAnsi="Arial" w:cs="Arial"/>
          <w:b/>
          <w:sz w:val="22"/>
          <w:szCs w:val="22"/>
        </w:rPr>
        <w:t>ARTÍCULO 2513</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empresario que se encargue de ejecutar alguna obra, no puede hacerla ejecutar por otro a menos que se haya pactado lo contrario, o el dueño lo consienta; en estos casos, la obra se hará siempre bajo la responsabilidad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2514</w:t>
      </w:r>
      <w:r w:rsidR="00C02CFC">
        <w:rPr>
          <w:rFonts w:ascii="Arial" w:hAnsi="Arial" w:cs="Arial"/>
          <w:b/>
          <w:sz w:val="22"/>
          <w:szCs w:val="22"/>
        </w:rPr>
        <w:t xml:space="preserve">. </w:t>
      </w:r>
      <w:r w:rsidRPr="00AE3149">
        <w:rPr>
          <w:rFonts w:ascii="Arial" w:hAnsi="Arial" w:cs="Arial"/>
          <w:sz w:val="22"/>
          <w:szCs w:val="22"/>
        </w:rPr>
        <w:t>Recibida y aprobada la obra por el que la encargó, el empresario es</w:t>
      </w:r>
      <w:r w:rsidRPr="00AE3149">
        <w:rPr>
          <w:rFonts w:ascii="Arial" w:hAnsi="Arial" w:cs="Arial"/>
          <w:i/>
          <w:sz w:val="22"/>
          <w:szCs w:val="22"/>
        </w:rPr>
        <w:t xml:space="preserve"> </w:t>
      </w:r>
      <w:r w:rsidRPr="00AE3149">
        <w:rPr>
          <w:rFonts w:ascii="Arial" w:hAnsi="Arial" w:cs="Arial"/>
          <w:sz w:val="22"/>
          <w:szCs w:val="22"/>
        </w:rPr>
        <w:t>responsable de los defectos que después aparezcan y que procedan de vicios en su construcción y hechura, mala calidad de los materiales empleados, o vicios del suelo en el que se fabricó; a no ser que por disposición expresa del dueño se hayan empleado materiales defectuosos, después que el empresario le haya dado a conocer sus defectos, o que se haya edificado en terreno inapropiado elegido por el dueño a pesar de las observaciones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2515</w:t>
      </w:r>
      <w:r w:rsidR="00C02CFC">
        <w:rPr>
          <w:rFonts w:ascii="Arial" w:hAnsi="Arial" w:cs="Arial"/>
          <w:b/>
          <w:sz w:val="22"/>
          <w:szCs w:val="22"/>
        </w:rPr>
        <w:t xml:space="preserve">. </w:t>
      </w:r>
      <w:r w:rsidR="00967A6B">
        <w:rPr>
          <w:rFonts w:ascii="Arial" w:hAnsi="Arial" w:cs="Arial"/>
          <w:sz w:val="22"/>
          <w:szCs w:val="22"/>
        </w:rPr>
        <w:t>E</w:t>
      </w:r>
      <w:r w:rsidRPr="00AE3149">
        <w:rPr>
          <w:rFonts w:ascii="Arial" w:hAnsi="Arial" w:cs="Arial"/>
          <w:sz w:val="22"/>
          <w:szCs w:val="22"/>
        </w:rPr>
        <w:t>l dueño de una obra ajustada por un precio fijo, puede desistir de la empresa comenzada, con tal que indemnice al empresario de todos los gastos y trabajos y de la utilidad que pudiera haber sacado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2516</w:t>
      </w:r>
      <w:r w:rsidR="00C02CFC">
        <w:rPr>
          <w:rFonts w:ascii="Arial" w:hAnsi="Arial" w:cs="Arial"/>
          <w:b/>
          <w:sz w:val="22"/>
          <w:szCs w:val="22"/>
        </w:rPr>
        <w:t xml:space="preserve">. </w:t>
      </w:r>
      <w:r w:rsidRPr="00AE3149">
        <w:rPr>
          <w:rFonts w:ascii="Arial" w:hAnsi="Arial" w:cs="Arial"/>
          <w:sz w:val="22"/>
          <w:szCs w:val="22"/>
        </w:rPr>
        <w:t xml:space="preserve">Cuando la obra </w:t>
      </w:r>
      <w:r w:rsidR="00164673" w:rsidRPr="00AE3149">
        <w:rPr>
          <w:rFonts w:ascii="Arial" w:hAnsi="Arial" w:cs="Arial"/>
          <w:sz w:val="22"/>
          <w:szCs w:val="22"/>
        </w:rPr>
        <w:t>fue</w:t>
      </w:r>
      <w:r w:rsidRPr="00AE3149">
        <w:rPr>
          <w:rFonts w:ascii="Arial" w:hAnsi="Arial" w:cs="Arial"/>
          <w:sz w:val="22"/>
          <w:szCs w:val="22"/>
        </w:rPr>
        <w:t xml:space="preserve"> ajustada por peso o medida, sin designación del número de piezas o de la medida total, el contrato puede resolverse por una y otra parte, </w:t>
      </w:r>
      <w:r w:rsidR="00164673" w:rsidRPr="00AE3149">
        <w:rPr>
          <w:rFonts w:ascii="Arial" w:hAnsi="Arial" w:cs="Arial"/>
          <w:sz w:val="22"/>
          <w:szCs w:val="22"/>
        </w:rPr>
        <w:t>concluidas</w:t>
      </w:r>
      <w:r w:rsidRPr="00AE3149">
        <w:rPr>
          <w:rFonts w:ascii="Arial" w:hAnsi="Arial" w:cs="Arial"/>
          <w:sz w:val="22"/>
          <w:szCs w:val="22"/>
        </w:rPr>
        <w:t xml:space="preserve"> que sean las partes designadas, pagándose la parte </w:t>
      </w:r>
      <w:r w:rsidR="00164673" w:rsidRPr="00AE3149">
        <w:rPr>
          <w:rFonts w:ascii="Arial" w:hAnsi="Arial" w:cs="Arial"/>
          <w:sz w:val="22"/>
          <w:szCs w:val="22"/>
        </w:rPr>
        <w:t>concluida</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2517</w:t>
      </w:r>
      <w:r w:rsidR="00C02CFC">
        <w:rPr>
          <w:rFonts w:ascii="Arial" w:hAnsi="Arial" w:cs="Arial"/>
          <w:b/>
          <w:sz w:val="22"/>
          <w:szCs w:val="22"/>
        </w:rPr>
        <w:t xml:space="preserve">. </w:t>
      </w:r>
      <w:r w:rsidRPr="00AE3149">
        <w:rPr>
          <w:rFonts w:ascii="Arial" w:hAnsi="Arial" w:cs="Arial"/>
          <w:sz w:val="22"/>
          <w:szCs w:val="22"/>
        </w:rPr>
        <w:t>Pagado el empresario de lo que le corresponde, según los dos artículos anteriores, el dueño queda en libertad de continuar la obra, empleando a otras personas, aún cuando aquella siga conforme al mismo plano, diseño o presupuesto.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2518</w:t>
      </w:r>
      <w:r w:rsidR="00C02CFC">
        <w:rPr>
          <w:rFonts w:ascii="Arial" w:hAnsi="Arial" w:cs="Arial"/>
          <w:b/>
          <w:sz w:val="22"/>
          <w:szCs w:val="22"/>
        </w:rPr>
        <w:t xml:space="preserve">. </w:t>
      </w:r>
      <w:r w:rsidRPr="00AE3149">
        <w:rPr>
          <w:rFonts w:ascii="Arial" w:hAnsi="Arial" w:cs="Arial"/>
          <w:sz w:val="22"/>
          <w:szCs w:val="22"/>
        </w:rPr>
        <w:t>Si el empresario muere antes de terminar la obra, podrá rescindirse el contrato; pero el dueño indemnizará a los herederos de aquel, del trabajo y gastos hechos.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2519</w:t>
      </w:r>
      <w:r w:rsidR="00C02CFC">
        <w:rPr>
          <w:rFonts w:ascii="Arial" w:hAnsi="Arial" w:cs="Arial"/>
          <w:b/>
          <w:sz w:val="22"/>
          <w:szCs w:val="22"/>
        </w:rPr>
        <w:t xml:space="preserve">. </w:t>
      </w:r>
      <w:r w:rsidRPr="00AE3149">
        <w:rPr>
          <w:rFonts w:ascii="Arial" w:hAnsi="Arial" w:cs="Arial"/>
          <w:sz w:val="22"/>
          <w:szCs w:val="22"/>
        </w:rPr>
        <w:t>La misma disposición tendrá lugar si el empresario no puede concluír la obra por alguna causa independiente de su voluntad.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2520</w:t>
      </w:r>
      <w:r w:rsidR="00C02CFC">
        <w:rPr>
          <w:rFonts w:ascii="Arial" w:hAnsi="Arial" w:cs="Arial"/>
          <w:b/>
          <w:sz w:val="22"/>
          <w:szCs w:val="22"/>
        </w:rPr>
        <w:t xml:space="preserve">. </w:t>
      </w:r>
      <w:r w:rsidRPr="00AE3149">
        <w:rPr>
          <w:rFonts w:ascii="Arial" w:hAnsi="Arial" w:cs="Arial"/>
          <w:sz w:val="22"/>
          <w:szCs w:val="22"/>
        </w:rPr>
        <w:t>Si muere el dueño de la obra, no se rescindirá el contrato, y sus herederos serán responsables del cumplimiento para con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2521</w:t>
      </w:r>
      <w:r w:rsidR="00C02CFC">
        <w:rPr>
          <w:rFonts w:ascii="Arial" w:hAnsi="Arial" w:cs="Arial"/>
          <w:b/>
          <w:sz w:val="22"/>
          <w:szCs w:val="22"/>
        </w:rPr>
        <w:t xml:space="preserve">. </w:t>
      </w:r>
      <w:r w:rsidRPr="00AE3149">
        <w:rPr>
          <w:rFonts w:ascii="Arial" w:hAnsi="Arial" w:cs="Arial"/>
          <w:sz w:val="22"/>
          <w:szCs w:val="22"/>
        </w:rPr>
        <w:t>Los que trabajen por cuenta del empresario o le suministren material para la obra, no tendrán acción contra el dueño de ella, sino hasta la cantidad que alcance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2522</w:t>
      </w:r>
      <w:r w:rsidR="00C02CFC">
        <w:rPr>
          <w:rFonts w:ascii="Arial" w:hAnsi="Arial" w:cs="Arial"/>
          <w:b/>
          <w:sz w:val="22"/>
          <w:szCs w:val="22"/>
        </w:rPr>
        <w:t xml:space="preserve">. </w:t>
      </w:r>
      <w:r w:rsidRPr="00AE3149">
        <w:rPr>
          <w:rFonts w:ascii="Arial" w:hAnsi="Arial" w:cs="Arial"/>
          <w:sz w:val="22"/>
          <w:szCs w:val="22"/>
        </w:rPr>
        <w:t>El empresario es responsable del trabajo ejecutado por las personas que ocupe en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2523</w:t>
      </w:r>
      <w:r w:rsidR="00C02CFC">
        <w:rPr>
          <w:rFonts w:ascii="Arial" w:hAnsi="Arial" w:cs="Arial"/>
          <w:b/>
          <w:sz w:val="22"/>
          <w:szCs w:val="22"/>
        </w:rPr>
        <w:t xml:space="preserve">. </w:t>
      </w:r>
      <w:r w:rsidRPr="00AE3149">
        <w:rPr>
          <w:rFonts w:ascii="Arial" w:hAnsi="Arial" w:cs="Arial"/>
          <w:sz w:val="22"/>
          <w:szCs w:val="22"/>
        </w:rPr>
        <w:t>Cuando se conviniere en que la obra deba hacerse a satisfacción del propietario o de otra persona, se entiende reservada la aprobación, a juicio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2524</w:t>
      </w:r>
      <w:r w:rsidR="00C02CFC">
        <w:rPr>
          <w:rFonts w:ascii="Arial" w:hAnsi="Arial" w:cs="Arial"/>
          <w:b/>
          <w:sz w:val="22"/>
          <w:szCs w:val="22"/>
        </w:rPr>
        <w:t xml:space="preserve">. </w:t>
      </w:r>
      <w:r w:rsidRPr="00AE3149">
        <w:rPr>
          <w:rFonts w:ascii="Arial" w:hAnsi="Arial" w:cs="Arial"/>
          <w:sz w:val="22"/>
          <w:szCs w:val="22"/>
        </w:rPr>
        <w:t>El constructor de cualquiera obra mueble tiene derecho de retenerla mientras no se le pague, y su crédito será cubierto perfectamnte (sic) con el precio de dicha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2525</w:t>
      </w:r>
      <w:r w:rsidR="00C02CFC">
        <w:rPr>
          <w:rFonts w:ascii="Arial" w:hAnsi="Arial" w:cs="Arial"/>
          <w:b/>
          <w:sz w:val="22"/>
          <w:szCs w:val="22"/>
        </w:rPr>
        <w:t xml:space="preserve">. </w:t>
      </w:r>
      <w:r w:rsidRPr="00AE3149">
        <w:rPr>
          <w:rFonts w:ascii="Arial" w:hAnsi="Arial" w:cs="Arial"/>
          <w:sz w:val="22"/>
          <w:szCs w:val="22"/>
        </w:rPr>
        <w:t>Los empresarios constructores no son responsables, por la inobservancia de las disposiciones municipales o de policía o por todo daño que causen a los vecinos.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PORTEADORES Y ALQUILADORES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2526</w:t>
      </w:r>
      <w:r w:rsidR="00C02CFC">
        <w:rPr>
          <w:rFonts w:ascii="Arial" w:hAnsi="Arial" w:cs="Arial"/>
          <w:b/>
          <w:sz w:val="22"/>
          <w:szCs w:val="22"/>
        </w:rPr>
        <w:t xml:space="preserve">. </w:t>
      </w:r>
      <w:r w:rsidRPr="00AE3149">
        <w:rPr>
          <w:rFonts w:ascii="Arial" w:hAnsi="Arial" w:cs="Arial"/>
          <w:sz w:val="22"/>
          <w:szCs w:val="22"/>
        </w:rPr>
        <w:t>El contrato por el cual alguno se obliga a transportar, bajo su inmediata dirección o la de sus dependientes, por tierra, por agua o por el aire, a personas, animales, mercaderías o cualesquiera otros objetos; si no constituye un contarto (sic) mercantil, se regirá por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2527</w:t>
      </w:r>
      <w:r w:rsidR="00C02CFC">
        <w:rPr>
          <w:rFonts w:ascii="Arial" w:hAnsi="Arial" w:cs="Arial"/>
          <w:b/>
          <w:sz w:val="22"/>
          <w:szCs w:val="22"/>
        </w:rPr>
        <w:t xml:space="preserve">. </w:t>
      </w:r>
      <w:r w:rsidRPr="00AE3149">
        <w:rPr>
          <w:rFonts w:ascii="Arial" w:hAnsi="Arial" w:cs="Arial"/>
          <w:sz w:val="22"/>
          <w:szCs w:val="22"/>
        </w:rPr>
        <w:t>Los porteadores responden de los daños causados a las personas por defecto de los conductores y medios de transporte que empleen; y este defecto se presume siempre que el empresario no pruebe que el mal aconteció por fuerza mayor o por caso fortuito que no le puede ser imputado.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2528</w:t>
      </w:r>
      <w:r w:rsidR="00C02CFC">
        <w:rPr>
          <w:rFonts w:ascii="Arial" w:hAnsi="Arial" w:cs="Arial"/>
          <w:b/>
          <w:sz w:val="22"/>
          <w:szCs w:val="22"/>
        </w:rPr>
        <w:t xml:space="preserve">. </w:t>
      </w:r>
      <w:r w:rsidRPr="00AE3149">
        <w:rPr>
          <w:rFonts w:ascii="Arial" w:hAnsi="Arial" w:cs="Arial"/>
          <w:sz w:val="22"/>
          <w:szCs w:val="22"/>
        </w:rPr>
        <w:t>Responde, igualmente, de la pérdida y de las averías de las cosas que reciban, a no ser que prueben que la pérdida o la avería ha provenido de caso fortuito, de fuerza mayor o de vicio de las mismas cosas.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2529</w:t>
      </w:r>
      <w:r w:rsidR="00C02CFC">
        <w:rPr>
          <w:rFonts w:ascii="Arial" w:hAnsi="Arial" w:cs="Arial"/>
          <w:b/>
          <w:sz w:val="22"/>
          <w:szCs w:val="22"/>
        </w:rPr>
        <w:t xml:space="preserve">. </w:t>
      </w:r>
      <w:r w:rsidRPr="00AE3149">
        <w:rPr>
          <w:rFonts w:ascii="Arial" w:hAnsi="Arial" w:cs="Arial"/>
          <w:sz w:val="22"/>
          <w:szCs w:val="22"/>
        </w:rPr>
        <w:t>Responden también de las omisiones o equivocación que haya en la remisión de efectos, ya sea que no los envíen en el viaje estipulado, ya sea que los envíen a parte distinta de la convenida.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2530</w:t>
      </w:r>
      <w:r w:rsidR="00C02CFC">
        <w:rPr>
          <w:rFonts w:ascii="Arial" w:hAnsi="Arial" w:cs="Arial"/>
          <w:b/>
          <w:sz w:val="22"/>
          <w:szCs w:val="22"/>
        </w:rPr>
        <w:t xml:space="preserve">. </w:t>
      </w:r>
      <w:r w:rsidRPr="00AE3149">
        <w:rPr>
          <w:rFonts w:ascii="Arial" w:hAnsi="Arial" w:cs="Arial"/>
          <w:sz w:val="22"/>
          <w:szCs w:val="22"/>
        </w:rPr>
        <w:t>Responde, igualmente, de los daños causados por retardo en el viaje, ya sea al comenzarlo o durante su curso, o por mutación de ruta, a menos que prueben que caso fortuito o fuerza mayor los obligó a ello.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2531</w:t>
      </w:r>
      <w:r w:rsidR="00C02CFC">
        <w:rPr>
          <w:rFonts w:ascii="Arial" w:hAnsi="Arial" w:cs="Arial"/>
          <w:b/>
          <w:sz w:val="22"/>
          <w:szCs w:val="22"/>
        </w:rPr>
        <w:t xml:space="preserve">. </w:t>
      </w:r>
      <w:r w:rsidRPr="00AE3149">
        <w:rPr>
          <w:rFonts w:ascii="Arial" w:hAnsi="Arial" w:cs="Arial"/>
          <w:sz w:val="22"/>
          <w:szCs w:val="22"/>
        </w:rPr>
        <w:t>Los porteadores no son responsables de las cosas que no se les entreguen a ellos, sino a sus cocheros, marineros, remeros o dependientes, que no estén autorizados para recibirlos.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2532</w:t>
      </w:r>
      <w:r w:rsidR="00C02CFC">
        <w:rPr>
          <w:rFonts w:ascii="Arial" w:hAnsi="Arial" w:cs="Arial"/>
          <w:b/>
          <w:sz w:val="22"/>
          <w:szCs w:val="22"/>
        </w:rPr>
        <w:t xml:space="preserve">. </w:t>
      </w:r>
      <w:r w:rsidRPr="00AE3149">
        <w:rPr>
          <w:rFonts w:ascii="Arial" w:hAnsi="Arial" w:cs="Arial"/>
          <w:sz w:val="22"/>
          <w:szCs w:val="22"/>
        </w:rPr>
        <w:t>En el caso del artículo anterior, la responsabilidad es exclusiva de la persona a quien se entregó la cosa.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2533</w:t>
      </w:r>
      <w:r w:rsidR="00C02CFC">
        <w:rPr>
          <w:rFonts w:ascii="Arial" w:hAnsi="Arial" w:cs="Arial"/>
          <w:b/>
          <w:sz w:val="22"/>
          <w:szCs w:val="22"/>
        </w:rPr>
        <w:t xml:space="preserve">. </w:t>
      </w:r>
      <w:r w:rsidRPr="00AE3149">
        <w:rPr>
          <w:rFonts w:ascii="Arial" w:hAnsi="Arial" w:cs="Arial"/>
          <w:sz w:val="22"/>
          <w:szCs w:val="22"/>
        </w:rPr>
        <w:t>La responsabilidad de todas la infracciones que durante el transporte se cometan, de leyes, o reglamentos fiscales o de policía será del conductor y no de los pasajeros ni de los dueños de las cosas conducidas, a no ser que la falta haya sido cometida por estas personas.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2534</w:t>
      </w:r>
      <w:r w:rsidR="00C02CFC">
        <w:rPr>
          <w:rFonts w:ascii="Arial" w:hAnsi="Arial" w:cs="Arial"/>
          <w:b/>
          <w:sz w:val="22"/>
          <w:szCs w:val="22"/>
        </w:rPr>
        <w:t xml:space="preserve">. </w:t>
      </w:r>
      <w:r w:rsidRPr="00AE3149">
        <w:rPr>
          <w:rFonts w:ascii="Arial" w:hAnsi="Arial" w:cs="Arial"/>
          <w:sz w:val="22"/>
          <w:szCs w:val="22"/>
        </w:rPr>
        <w:t>El porteador no será responsable de las faltas de que trata el artículo que precede, en cuanto a las penas, sino cuando tuviere culpa; pero lo será siempre de la indemnización de los daños y perjuicios, conforme a las prescripciones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2535</w:t>
      </w:r>
      <w:r w:rsidR="00C02CFC">
        <w:rPr>
          <w:rFonts w:ascii="Arial" w:hAnsi="Arial" w:cs="Arial"/>
          <w:b/>
          <w:sz w:val="22"/>
          <w:szCs w:val="22"/>
        </w:rPr>
        <w:t xml:space="preserve">. </w:t>
      </w:r>
      <w:r w:rsidRPr="00AE3149">
        <w:rPr>
          <w:rFonts w:ascii="Arial" w:hAnsi="Arial" w:cs="Arial"/>
          <w:sz w:val="22"/>
          <w:szCs w:val="22"/>
        </w:rPr>
        <w:t>Las personas transportadas no tienen derecho para exigir aceleración o retardo en el viaje, ni alteración alguna en la ruta, ni en las detenciones o paradas, cuando estos actos están marcados por el reglamento respectivo o por el contrato.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2536</w:t>
      </w:r>
      <w:r w:rsidR="00C02CFC">
        <w:rPr>
          <w:rFonts w:ascii="Arial" w:hAnsi="Arial" w:cs="Arial"/>
          <w:b/>
          <w:sz w:val="22"/>
          <w:szCs w:val="22"/>
        </w:rPr>
        <w:t xml:space="preserve">. </w:t>
      </w:r>
      <w:r w:rsidRPr="00AE3149">
        <w:rPr>
          <w:rFonts w:ascii="Arial" w:hAnsi="Arial" w:cs="Arial"/>
          <w:sz w:val="22"/>
          <w:szCs w:val="22"/>
        </w:rPr>
        <w:t>El porteador de efectos deberá extender al cargador una carta de porte de la que éste podrá pedir una copia. En dicha carta se expresarán: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nombre, apellido y domicilio del cargador;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nombre, apellido y domicilio del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nombre, apellido y domicilio de la persona a quien o a cuya orden van dirigidos los efectos, o si han de entregarse al portador de la misma carta.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designación de los efectos con expresión de su calidad genérica, de su peso y de las marcas o signos exteriores de los bultos en que se contengan;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precio del transporte;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fecha en que se hace la expedición;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lugar de la entrega al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lugar y el plazo en que habrá de hacerse la entrega al consignatario;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 indemnización que haya de abonar el porteador en caso de retardo, si sobre este punto mediare algún pacto.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2537</w:t>
      </w:r>
      <w:r w:rsidR="00C02CFC">
        <w:rPr>
          <w:rFonts w:ascii="Arial" w:hAnsi="Arial" w:cs="Arial"/>
          <w:b/>
          <w:sz w:val="22"/>
          <w:szCs w:val="22"/>
        </w:rPr>
        <w:t xml:space="preserve">. </w:t>
      </w:r>
      <w:r w:rsidRPr="00AE3149">
        <w:rPr>
          <w:rFonts w:ascii="Arial" w:hAnsi="Arial" w:cs="Arial"/>
          <w:sz w:val="22"/>
          <w:szCs w:val="22"/>
        </w:rPr>
        <w:t xml:space="preserve">Las acciones que nacen del transporte, sean en pro en contra de los porteadores, no duran más de seis meses, después de </w:t>
      </w:r>
      <w:r w:rsidR="00164673" w:rsidRPr="00AE3149">
        <w:rPr>
          <w:rFonts w:ascii="Arial" w:hAnsi="Arial" w:cs="Arial"/>
          <w:sz w:val="22"/>
          <w:szCs w:val="22"/>
        </w:rPr>
        <w:t>concluido</w:t>
      </w:r>
      <w:r w:rsidRPr="00AE3149">
        <w:rPr>
          <w:rFonts w:ascii="Arial" w:hAnsi="Arial" w:cs="Arial"/>
          <w:sz w:val="22"/>
          <w:szCs w:val="22"/>
        </w:rPr>
        <w:t xml:space="preserve"> el viaje.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2538</w:t>
      </w:r>
      <w:r w:rsidR="00C02CFC">
        <w:rPr>
          <w:rFonts w:ascii="Arial" w:hAnsi="Arial" w:cs="Arial"/>
          <w:b/>
          <w:sz w:val="22"/>
          <w:szCs w:val="22"/>
        </w:rPr>
        <w:t xml:space="preserve">. </w:t>
      </w:r>
      <w:r w:rsidRPr="00AE3149">
        <w:rPr>
          <w:rFonts w:ascii="Arial" w:hAnsi="Arial" w:cs="Arial"/>
          <w:sz w:val="22"/>
          <w:szCs w:val="22"/>
        </w:rPr>
        <w:t>Si la cosa transportada fuere de naturaleza peligrosa, de mala calidad o no estuviere convenientemente empacada o envasada y el daño proviniere de alguna de esas circunstancias, la responsabilidad será del dueño del transporte, si tuvo conocimiento de ellas; en caso contrario la responsabilidad será del que contrató con el porteador, tanto por el daño que se cause en la cosa, como por el que reciban el medio de transporte u otras personas u objetos.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2539</w:t>
      </w:r>
      <w:r w:rsidR="00C02CFC">
        <w:rPr>
          <w:rFonts w:ascii="Arial" w:hAnsi="Arial" w:cs="Arial"/>
          <w:b/>
          <w:sz w:val="22"/>
          <w:szCs w:val="22"/>
        </w:rPr>
        <w:t xml:space="preserve">. </w:t>
      </w:r>
      <w:r w:rsidRPr="00AE3149">
        <w:rPr>
          <w:rFonts w:ascii="Arial" w:hAnsi="Arial" w:cs="Arial"/>
          <w:sz w:val="22"/>
          <w:szCs w:val="22"/>
        </w:rPr>
        <w:t>El alquilador debe declarar los defectos de la cabalgadura o de cualquier otro medio de transporte, y es responsable de los daños y perjuicios que resulten de la falta de esta declaración.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2540</w:t>
      </w:r>
      <w:r w:rsidR="00C02CFC">
        <w:rPr>
          <w:rFonts w:ascii="Arial" w:hAnsi="Arial" w:cs="Arial"/>
          <w:b/>
          <w:sz w:val="22"/>
          <w:szCs w:val="22"/>
        </w:rPr>
        <w:t xml:space="preserve">. </w:t>
      </w:r>
      <w:r w:rsidRPr="00AE3149">
        <w:rPr>
          <w:rFonts w:ascii="Arial" w:hAnsi="Arial" w:cs="Arial"/>
          <w:sz w:val="22"/>
          <w:szCs w:val="22"/>
        </w:rPr>
        <w:t>Si la cabalgadura muere o se enferma, o si en general se inutiliza el medio de transporte, la pérdida será de cuenta del alquilador, si no prueba que el daño sobrevino por culpa del otro contratante.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2541</w:t>
      </w:r>
      <w:r w:rsidR="00C02CFC">
        <w:rPr>
          <w:rFonts w:ascii="Arial" w:hAnsi="Arial" w:cs="Arial"/>
          <w:b/>
          <w:sz w:val="22"/>
          <w:szCs w:val="22"/>
        </w:rPr>
        <w:t xml:space="preserve">. </w:t>
      </w:r>
      <w:r w:rsidRPr="00AE3149">
        <w:rPr>
          <w:rFonts w:ascii="Arial" w:hAnsi="Arial" w:cs="Arial"/>
          <w:sz w:val="22"/>
          <w:szCs w:val="22"/>
        </w:rPr>
        <w:t>A falta de convenio expreso, se observará la costumbre del lugar, ya sobre el importe del precio y de los gastos, ya sobre el tiempo en que haya de hacerse el pago.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2542</w:t>
      </w:r>
      <w:r w:rsidR="00C02CFC">
        <w:rPr>
          <w:rFonts w:ascii="Arial" w:hAnsi="Arial" w:cs="Arial"/>
          <w:b/>
          <w:sz w:val="22"/>
          <w:szCs w:val="22"/>
        </w:rPr>
        <w:t xml:space="preserve">. </w:t>
      </w:r>
      <w:r w:rsidRPr="00AE3149">
        <w:rPr>
          <w:rFonts w:ascii="Arial" w:hAnsi="Arial" w:cs="Arial"/>
          <w:sz w:val="22"/>
          <w:szCs w:val="22"/>
        </w:rPr>
        <w:t>El crédito por fletes que se adeudaren al porteador, serán pagados preferentemente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2543</w:t>
      </w:r>
      <w:r w:rsidR="00C02CFC">
        <w:rPr>
          <w:rFonts w:ascii="Arial" w:hAnsi="Arial" w:cs="Arial"/>
          <w:b/>
          <w:sz w:val="22"/>
          <w:szCs w:val="22"/>
        </w:rPr>
        <w:t xml:space="preserve">. </w:t>
      </w:r>
      <w:r w:rsidRPr="00AE3149">
        <w:rPr>
          <w:rFonts w:ascii="Arial" w:hAnsi="Arial" w:cs="Arial"/>
          <w:sz w:val="22"/>
          <w:szCs w:val="22"/>
        </w:rPr>
        <w:t>El contrato de transporte es rescindible a voluntad del cargador, antes o después de comenzar el viaje, pagando en el primer caso al porteador la mitad y en el segundo la totalidad del porte, y siendo obligación suya recibir los efectos en el punto y en el día en que la rescisión se verifique. Si no cumpliere con esta obligación, o no pagare el porte al contado, el contrato no quedará rescindido.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2544</w:t>
      </w:r>
      <w:r w:rsidR="00C02CFC">
        <w:rPr>
          <w:rFonts w:ascii="Arial" w:hAnsi="Arial" w:cs="Arial"/>
          <w:b/>
          <w:sz w:val="22"/>
          <w:szCs w:val="22"/>
        </w:rPr>
        <w:t xml:space="preserve">. </w:t>
      </w:r>
      <w:r w:rsidRPr="00AE3149">
        <w:rPr>
          <w:rFonts w:ascii="Arial" w:hAnsi="Arial" w:cs="Arial"/>
          <w:sz w:val="22"/>
          <w:szCs w:val="22"/>
        </w:rPr>
        <w:t>El contrato de transporte se rescindirá de hecho antes de emprenderse el viaje, o durante su curso, si sobreviene algún suceso de fuerza mayor que impida verificarlo o continuarlo.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2545</w:t>
      </w:r>
      <w:r w:rsidR="00C02CFC">
        <w:rPr>
          <w:rFonts w:ascii="Arial" w:hAnsi="Arial" w:cs="Arial"/>
          <w:b/>
          <w:sz w:val="22"/>
          <w:szCs w:val="22"/>
        </w:rPr>
        <w:t xml:space="preserve">. </w:t>
      </w:r>
      <w:r w:rsidRPr="00AE3149">
        <w:rPr>
          <w:rFonts w:ascii="Arial" w:hAnsi="Arial" w:cs="Arial"/>
          <w:sz w:val="22"/>
          <w:szCs w:val="22"/>
        </w:rPr>
        <w:t>En el caso previsto en el artículo anterior, cada uno de los interesados perderá los gastos que hubiere hecho si el viaje no se ha verificado; y si está en curso, el porteador tendrá derecho a que se le pague del porte la parte proporcional al camino recorrido y a la obligación de presentar los efectos, para su depósito, a la autoridad judicial del punto en que ya no le sea posible continuarlo, comprobando y recabando la constancia relativa de hallarse en el estado consignado en la carta de porte, de cuyo hecho dará conocimiento oportuno el cargador, a cuya disposición deben quedar.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CONTRATO DE HOSPEDAJE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2546</w:t>
      </w:r>
      <w:r w:rsidR="00C02CFC">
        <w:rPr>
          <w:rFonts w:ascii="Arial" w:hAnsi="Arial" w:cs="Arial"/>
          <w:b/>
          <w:sz w:val="22"/>
          <w:szCs w:val="22"/>
        </w:rPr>
        <w:t xml:space="preserve">. </w:t>
      </w:r>
      <w:r w:rsidRPr="00AE3149">
        <w:rPr>
          <w:rFonts w:ascii="Arial" w:hAnsi="Arial" w:cs="Arial"/>
          <w:sz w:val="22"/>
          <w:szCs w:val="22"/>
        </w:rPr>
        <w:t>El contrato de hospedaje tiene lugar cuando alguno presta a otro albergue, mediante la retribución convenida, comprendiéndose o no, según se estipule, los alimentos y demás gastos que origina el hospedaje.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2547</w:t>
      </w:r>
      <w:r w:rsidR="00C02CFC">
        <w:rPr>
          <w:rFonts w:ascii="Arial" w:hAnsi="Arial" w:cs="Arial"/>
          <w:b/>
          <w:sz w:val="22"/>
          <w:szCs w:val="22"/>
        </w:rPr>
        <w:t xml:space="preserve">. </w:t>
      </w:r>
      <w:r w:rsidRPr="00AE3149">
        <w:rPr>
          <w:rFonts w:ascii="Arial" w:hAnsi="Arial" w:cs="Arial"/>
          <w:sz w:val="22"/>
          <w:szCs w:val="22"/>
        </w:rPr>
        <w:t>Este contrato se celebrará tácitamente, si el que presta el hospedaje tiene casa pública destinada a ese objeto.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2548</w:t>
      </w:r>
      <w:r w:rsidR="00C02CFC">
        <w:rPr>
          <w:rFonts w:ascii="Arial" w:hAnsi="Arial" w:cs="Arial"/>
          <w:b/>
          <w:sz w:val="22"/>
          <w:szCs w:val="22"/>
        </w:rPr>
        <w:t xml:space="preserve">. </w:t>
      </w:r>
      <w:r w:rsidRPr="00AE3149">
        <w:rPr>
          <w:rFonts w:ascii="Arial" w:hAnsi="Arial" w:cs="Arial"/>
          <w:sz w:val="22"/>
          <w:szCs w:val="22"/>
        </w:rPr>
        <w:t>El hospedaje expreso se rige por las condiciones estipuladas y el tácito por el reglamento que expedirá la autoridad competente y que el dueño del establecimiento deberá tener siempre por escrito en lugar visible.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2549</w:t>
      </w:r>
      <w:r w:rsidR="00C02CFC">
        <w:rPr>
          <w:rFonts w:ascii="Arial" w:hAnsi="Arial" w:cs="Arial"/>
          <w:b/>
          <w:sz w:val="22"/>
          <w:szCs w:val="22"/>
        </w:rPr>
        <w:t xml:space="preserve">. </w:t>
      </w:r>
      <w:r w:rsidRPr="00AE3149">
        <w:rPr>
          <w:rFonts w:ascii="Arial" w:hAnsi="Arial" w:cs="Arial"/>
          <w:sz w:val="22"/>
          <w:szCs w:val="22"/>
        </w:rPr>
        <w:t>Los equipajes de los pasajeros responden preferentemente del hospedaje, a ese efecto, los dueños de establecimiento donde se hospeden podrán retenerlos en prenda hasta que obtengan el pago de lo adeudado.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PRIMERO</w:t>
      </w:r>
    </w:p>
    <w:p w:rsidR="00D06331" w:rsidRPr="00AE3149" w:rsidRDefault="00D06331" w:rsidP="004D28F6">
      <w:pPr>
        <w:pStyle w:val="Ttulo4"/>
      </w:pPr>
      <w:r w:rsidRPr="00AE3149">
        <w:t>DE LAS ASOCIACIONES Y 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I</w:t>
      </w:r>
    </w:p>
    <w:p w:rsidR="00D06331" w:rsidRPr="00AE3149" w:rsidRDefault="00D06331" w:rsidP="004D28F6">
      <w:pPr>
        <w:pStyle w:val="Ttulo5"/>
      </w:pPr>
      <w:r w:rsidRPr="00AE3149">
        <w:t>DE LAS ASOCIACIONES</w:t>
      </w:r>
    </w:p>
    <w:p w:rsidR="00D06331" w:rsidRPr="00AE3149" w:rsidRDefault="00D06331" w:rsidP="004D28F6">
      <w:pPr>
        <w:tabs>
          <w:tab w:val="left" w:pos="709"/>
        </w:tabs>
        <w:jc w:val="both"/>
        <w:rPr>
          <w:rFonts w:ascii="Arial" w:hAnsi="Arial" w:cs="Arial"/>
          <w:sz w:val="22"/>
          <w:szCs w:val="22"/>
        </w:rPr>
      </w:pPr>
    </w:p>
    <w:p w:rsidR="00D06331"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2550</w:t>
      </w:r>
      <w:r w:rsidR="00C02CFC">
        <w:rPr>
          <w:rFonts w:ascii="Arial" w:hAnsi="Arial" w:cs="Arial"/>
          <w:b/>
          <w:sz w:val="22"/>
          <w:szCs w:val="22"/>
        </w:rPr>
        <w:t xml:space="preserve">. </w:t>
      </w:r>
      <w:r w:rsidRPr="00AE3149">
        <w:rPr>
          <w:rFonts w:ascii="Arial" w:hAnsi="Arial" w:cs="Arial"/>
          <w:sz w:val="22"/>
          <w:szCs w:val="22"/>
        </w:rPr>
        <w:t>Cuando varios individuos convinieren en reunirse, de manera que no sea enteramente transitoria, para realizar un fin común que no esté prohibido por la ley y que no tenga carácter preponderantemente económico, constituyen una asociación.</w:t>
      </w:r>
    </w:p>
    <w:p w:rsidR="00D41C77" w:rsidRDefault="00D41C77" w:rsidP="009A4153">
      <w:pPr>
        <w:tabs>
          <w:tab w:val="left" w:pos="709"/>
        </w:tabs>
        <w:jc w:val="both"/>
        <w:rPr>
          <w:rFonts w:ascii="Arial" w:hAnsi="Arial" w:cs="Arial"/>
          <w:sz w:val="22"/>
          <w:szCs w:val="22"/>
        </w:rPr>
      </w:pPr>
    </w:p>
    <w:p w:rsidR="00D41C77" w:rsidRDefault="00D41C77" w:rsidP="009A4153">
      <w:pPr>
        <w:tabs>
          <w:tab w:val="left" w:pos="709"/>
        </w:tabs>
        <w:jc w:val="both"/>
        <w:rPr>
          <w:rFonts w:ascii="Arial" w:hAnsi="Arial" w:cs="Arial"/>
          <w:bCs/>
          <w:sz w:val="22"/>
          <w:szCs w:val="22"/>
        </w:rPr>
      </w:pPr>
      <w:r w:rsidRPr="00D41C77">
        <w:rPr>
          <w:rFonts w:ascii="Arial" w:hAnsi="Arial" w:cs="Arial"/>
          <w:b/>
          <w:sz w:val="22"/>
          <w:szCs w:val="22"/>
        </w:rPr>
        <w:t xml:space="preserve">ARTÍCULO 2550 BIS. </w:t>
      </w:r>
      <w:r w:rsidRPr="00D41C77">
        <w:rPr>
          <w:rFonts w:ascii="Arial" w:hAnsi="Arial" w:cs="Arial"/>
          <w:bCs/>
          <w:sz w:val="22"/>
          <w:szCs w:val="22"/>
        </w:rPr>
        <w:t>Las asociaciones civiles que manejen recursos públicos informarán a la sociedad civil a través de esquemas de transparencia sobre el manejo de los mismos.</w:t>
      </w:r>
    </w:p>
    <w:p w:rsidR="00D41C77" w:rsidRPr="00D41C77" w:rsidRDefault="00D41C77" w:rsidP="00D41C77">
      <w:pPr>
        <w:tabs>
          <w:tab w:val="left" w:pos="709"/>
        </w:tabs>
        <w:jc w:val="right"/>
        <w:rPr>
          <w:rFonts w:asciiTheme="minorHAnsi" w:hAnsiTheme="minorHAnsi" w:cstheme="minorHAnsi"/>
          <w:bCs/>
          <w:color w:val="0070C0"/>
          <w:sz w:val="14"/>
          <w:szCs w:val="14"/>
        </w:rPr>
      </w:pPr>
      <w:r>
        <w:rPr>
          <w:rFonts w:asciiTheme="minorHAnsi" w:hAnsiTheme="minorHAnsi" w:cstheme="minorHAnsi"/>
          <w:bCs/>
          <w:color w:val="0070C0"/>
          <w:sz w:val="14"/>
          <w:szCs w:val="14"/>
        </w:rPr>
        <w:t>ADICIONADO POR DEC. 308 P.O. 36 DEL 3 DE MAYO DE 2020.</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2551</w:t>
      </w:r>
      <w:r w:rsidR="00C02CFC">
        <w:rPr>
          <w:rFonts w:ascii="Arial" w:hAnsi="Arial" w:cs="Arial"/>
          <w:b/>
          <w:sz w:val="22"/>
          <w:szCs w:val="22"/>
        </w:rPr>
        <w:t xml:space="preserve">. </w:t>
      </w:r>
      <w:r w:rsidRPr="00AE3149">
        <w:rPr>
          <w:rFonts w:ascii="Arial" w:hAnsi="Arial" w:cs="Arial"/>
          <w:sz w:val="22"/>
          <w:szCs w:val="22"/>
        </w:rPr>
        <w:t>El contrato por el que st (sic) constituya una asociación, debe constar por escrito.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2552</w:t>
      </w:r>
      <w:r w:rsidR="00C02CFC">
        <w:rPr>
          <w:rFonts w:ascii="Arial" w:hAnsi="Arial" w:cs="Arial"/>
          <w:b/>
          <w:sz w:val="22"/>
          <w:szCs w:val="22"/>
        </w:rPr>
        <w:t xml:space="preserve">. </w:t>
      </w:r>
      <w:r w:rsidRPr="00AE3149">
        <w:rPr>
          <w:rFonts w:ascii="Arial" w:hAnsi="Arial" w:cs="Arial"/>
          <w:sz w:val="22"/>
          <w:szCs w:val="22"/>
        </w:rPr>
        <w:t xml:space="preserve">La asociación puede admitir y </w:t>
      </w:r>
      <w:r w:rsidR="00164673" w:rsidRPr="00AE3149">
        <w:rPr>
          <w:rFonts w:ascii="Arial" w:hAnsi="Arial" w:cs="Arial"/>
          <w:sz w:val="22"/>
          <w:szCs w:val="22"/>
        </w:rPr>
        <w:t>excluir</w:t>
      </w:r>
      <w:r w:rsidRPr="00AE3149">
        <w:rPr>
          <w:rFonts w:ascii="Arial" w:hAnsi="Arial" w:cs="Arial"/>
          <w:sz w:val="22"/>
          <w:szCs w:val="22"/>
        </w:rPr>
        <w:t xml:space="preserve">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2553</w:t>
      </w:r>
      <w:r w:rsidR="00C02CFC">
        <w:rPr>
          <w:rFonts w:ascii="Arial" w:hAnsi="Arial" w:cs="Arial"/>
          <w:b/>
          <w:sz w:val="22"/>
          <w:szCs w:val="22"/>
        </w:rPr>
        <w:t xml:space="preserve">. </w:t>
      </w:r>
      <w:r w:rsidRPr="00AE3149">
        <w:rPr>
          <w:rFonts w:ascii="Arial" w:hAnsi="Arial" w:cs="Arial"/>
          <w:sz w:val="22"/>
          <w:szCs w:val="22"/>
        </w:rPr>
        <w:t>Las asociaciones regirán por sus estatutos, los que deberán ser inscritos en el Registro Público para que produzcan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2554</w:t>
      </w:r>
      <w:r w:rsidR="00C02CFC">
        <w:rPr>
          <w:rFonts w:ascii="Arial" w:hAnsi="Arial" w:cs="Arial"/>
          <w:b/>
          <w:sz w:val="22"/>
          <w:szCs w:val="22"/>
        </w:rPr>
        <w:t xml:space="preserve">. </w:t>
      </w:r>
      <w:r w:rsidRPr="00AE3149">
        <w:rPr>
          <w:rFonts w:ascii="Arial" w:hAnsi="Arial" w:cs="Arial"/>
          <w:sz w:val="22"/>
          <w:szCs w:val="22"/>
        </w:rPr>
        <w:t>El poder supremo de las asociaciones reside en la asamblea general. El director o directores de ellas tendrán las facultades que les conceden los estatutos y asamblea general, con sujeción a estos documentos.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2555</w:t>
      </w:r>
      <w:r w:rsidR="00C02CFC">
        <w:rPr>
          <w:rFonts w:ascii="Arial" w:hAnsi="Arial" w:cs="Arial"/>
          <w:b/>
          <w:sz w:val="22"/>
          <w:szCs w:val="22"/>
        </w:rPr>
        <w:t xml:space="preserve">. </w:t>
      </w:r>
      <w:r w:rsidRPr="00AE3149">
        <w:rPr>
          <w:rFonts w:ascii="Arial" w:hAnsi="Arial" w:cs="Arial"/>
          <w:sz w:val="22"/>
          <w:szCs w:val="22"/>
        </w:rPr>
        <w:t>La asamblea general se reunirá en la época fijada en los estatutos o cuando sea convocada por la dirección. Esta deberá citar a asamblea cuando para ello fuere requerida por lo menos por el cinco por ciento de los asociados o si no lo hiciere, en su lugar lo hará el juez de lo civil a petición de dichas (sic)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2556</w:t>
      </w:r>
      <w:r w:rsidR="00C02CFC">
        <w:rPr>
          <w:rFonts w:ascii="Arial" w:hAnsi="Arial" w:cs="Arial"/>
          <w:b/>
          <w:sz w:val="22"/>
          <w:szCs w:val="22"/>
        </w:rPr>
        <w:t xml:space="preserve">. </w:t>
      </w:r>
      <w:r w:rsidRPr="00AE3149">
        <w:rPr>
          <w:rFonts w:ascii="Arial" w:hAnsi="Arial" w:cs="Arial"/>
          <w:sz w:val="22"/>
          <w:szCs w:val="22"/>
        </w:rPr>
        <w:t>La asamblea general resolverá: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la admisión y exclusión de los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disolución anticipada de los asociados; o sobre su prórroga, por más tiempo del fijado 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el nombramiento de director o directores cuando no hayan sido nombrados en la escritura constitutiva;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la revocación de los nombramientos hechos;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los demás asuntos que le encomienden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2557</w:t>
      </w:r>
      <w:r w:rsidR="00C02CFC">
        <w:rPr>
          <w:rFonts w:ascii="Arial" w:hAnsi="Arial" w:cs="Arial"/>
          <w:b/>
          <w:sz w:val="22"/>
          <w:szCs w:val="22"/>
        </w:rPr>
        <w:t xml:space="preserve">. </w:t>
      </w:r>
      <w:r w:rsidRPr="00AE3149">
        <w:rPr>
          <w:rFonts w:ascii="Arial" w:hAnsi="Arial" w:cs="Arial"/>
          <w:sz w:val="22"/>
          <w:szCs w:val="22"/>
        </w:rPr>
        <w:t>Las asambleas generales sólo se ocuparán de los asuntos contenidos en la respectiva orden del día.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Sus decisiones serán tomadas a mayoría de votos de los miembros presentes.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2558</w:t>
      </w:r>
      <w:r w:rsidR="00C02CFC">
        <w:rPr>
          <w:rFonts w:ascii="Arial" w:hAnsi="Arial" w:cs="Arial"/>
          <w:b/>
          <w:sz w:val="22"/>
          <w:szCs w:val="22"/>
        </w:rPr>
        <w:t xml:space="preserve">. </w:t>
      </w:r>
      <w:r w:rsidRPr="00AE3149">
        <w:rPr>
          <w:rFonts w:ascii="Arial" w:hAnsi="Arial" w:cs="Arial"/>
          <w:sz w:val="22"/>
          <w:szCs w:val="22"/>
        </w:rPr>
        <w:t>Cada asociado gozará de un voto en las asambleas generales.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2559</w:t>
      </w:r>
      <w:r w:rsidR="00C02CFC">
        <w:rPr>
          <w:rFonts w:ascii="Arial" w:hAnsi="Arial" w:cs="Arial"/>
          <w:b/>
          <w:sz w:val="22"/>
          <w:szCs w:val="22"/>
        </w:rPr>
        <w:t xml:space="preserve">. </w:t>
      </w:r>
      <w:r w:rsidRPr="00AE3149">
        <w:rPr>
          <w:rFonts w:ascii="Arial" w:hAnsi="Arial" w:cs="Arial"/>
          <w:sz w:val="22"/>
          <w:szCs w:val="22"/>
        </w:rPr>
        <w:t>El asociado no votará las decisiones en que se encuentran directamente interesados él, su cónyuge sus ascendientes, descendientes o parientes colaterales dentro del segundo grado.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2560</w:t>
      </w:r>
      <w:r w:rsidR="00C02CFC">
        <w:rPr>
          <w:rFonts w:ascii="Arial" w:hAnsi="Arial" w:cs="Arial"/>
          <w:b/>
          <w:sz w:val="22"/>
          <w:szCs w:val="22"/>
        </w:rPr>
        <w:t xml:space="preserve">. </w:t>
      </w:r>
      <w:r w:rsidRPr="00AE3149">
        <w:rPr>
          <w:rFonts w:ascii="Arial" w:hAnsi="Arial" w:cs="Arial"/>
          <w:sz w:val="22"/>
          <w:szCs w:val="22"/>
        </w:rPr>
        <w:t>Los miembros de la asociación tendrán derecho de separarse de ella, previo aviso dado con dos meses de anticipación.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2561</w:t>
      </w:r>
      <w:r w:rsidR="00C02CFC">
        <w:rPr>
          <w:rFonts w:ascii="Arial" w:hAnsi="Arial" w:cs="Arial"/>
          <w:b/>
          <w:sz w:val="22"/>
          <w:szCs w:val="22"/>
        </w:rPr>
        <w:t xml:space="preserve">. </w:t>
      </w:r>
      <w:r w:rsidRPr="00AE3149">
        <w:rPr>
          <w:rFonts w:ascii="Arial" w:hAnsi="Arial" w:cs="Arial"/>
          <w:sz w:val="22"/>
          <w:szCs w:val="22"/>
        </w:rPr>
        <w:t xml:space="preserve">Los asociados sólo podrán ser </w:t>
      </w:r>
      <w:r w:rsidR="00164673" w:rsidRPr="00AE3149">
        <w:rPr>
          <w:rFonts w:ascii="Arial" w:hAnsi="Arial" w:cs="Arial"/>
          <w:sz w:val="22"/>
          <w:szCs w:val="22"/>
        </w:rPr>
        <w:t>excluidos</w:t>
      </w:r>
      <w:r w:rsidRPr="00AE3149">
        <w:rPr>
          <w:rFonts w:ascii="Arial" w:hAnsi="Arial" w:cs="Arial"/>
          <w:sz w:val="22"/>
          <w:szCs w:val="22"/>
        </w:rPr>
        <w:t xml:space="preserve"> de la sociedad por las causas que señalen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2562</w:t>
      </w:r>
      <w:r w:rsidR="00C02CFC">
        <w:rPr>
          <w:rFonts w:ascii="Arial" w:hAnsi="Arial" w:cs="Arial"/>
          <w:b/>
          <w:sz w:val="22"/>
          <w:szCs w:val="22"/>
        </w:rPr>
        <w:t xml:space="preserve">. </w:t>
      </w:r>
      <w:r w:rsidRPr="00AE3149">
        <w:rPr>
          <w:rFonts w:ascii="Arial" w:hAnsi="Arial" w:cs="Arial"/>
          <w:sz w:val="22"/>
          <w:szCs w:val="22"/>
        </w:rPr>
        <w:t xml:space="preserve">Los asociados que voluntariamente se separen o que fueren </w:t>
      </w:r>
      <w:r w:rsidR="00164673" w:rsidRPr="00AE3149">
        <w:rPr>
          <w:rFonts w:ascii="Arial" w:hAnsi="Arial" w:cs="Arial"/>
          <w:sz w:val="22"/>
          <w:szCs w:val="22"/>
        </w:rPr>
        <w:t>excluidos</w:t>
      </w:r>
      <w:r w:rsidRPr="00AE3149">
        <w:rPr>
          <w:rFonts w:ascii="Arial" w:hAnsi="Arial" w:cs="Arial"/>
          <w:sz w:val="22"/>
          <w:szCs w:val="22"/>
        </w:rPr>
        <w:t>, perderán todo derecho al haber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2563</w:t>
      </w:r>
      <w:r w:rsidR="00C02CFC">
        <w:rPr>
          <w:rFonts w:ascii="Arial" w:hAnsi="Arial" w:cs="Arial"/>
          <w:b/>
          <w:sz w:val="22"/>
          <w:szCs w:val="22"/>
        </w:rPr>
        <w:t xml:space="preserve">. </w:t>
      </w:r>
      <w:r w:rsidRPr="00AE3149">
        <w:rPr>
          <w:rFonts w:ascii="Arial" w:hAnsi="Arial" w:cs="Arial"/>
          <w:sz w:val="22"/>
          <w:szCs w:val="22"/>
        </w:rPr>
        <w:t>Los socios tienen derecho de vigilar que las cuotas se dediquen al fin que se propone la asociación y con ese objeto pueden examinar los libros de contabilidad y demás papeles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2564</w:t>
      </w:r>
      <w:r w:rsidR="00C02CFC">
        <w:rPr>
          <w:rFonts w:ascii="Arial" w:hAnsi="Arial" w:cs="Arial"/>
          <w:b/>
          <w:sz w:val="22"/>
          <w:szCs w:val="22"/>
        </w:rPr>
        <w:t xml:space="preserve">. </w:t>
      </w:r>
      <w:r w:rsidRPr="00AE3149">
        <w:rPr>
          <w:rFonts w:ascii="Arial" w:hAnsi="Arial" w:cs="Arial"/>
          <w:sz w:val="22"/>
          <w:szCs w:val="22"/>
        </w:rPr>
        <w:t>La calidad de socio es intransferible.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2565</w:t>
      </w:r>
      <w:r w:rsidR="00C02CFC">
        <w:rPr>
          <w:rFonts w:ascii="Arial" w:hAnsi="Arial" w:cs="Arial"/>
          <w:b/>
          <w:sz w:val="22"/>
          <w:szCs w:val="22"/>
        </w:rPr>
        <w:t xml:space="preserve">. </w:t>
      </w:r>
      <w:r w:rsidRPr="00AE3149">
        <w:rPr>
          <w:rFonts w:ascii="Arial" w:hAnsi="Arial" w:cs="Arial"/>
          <w:sz w:val="22"/>
          <w:szCs w:val="22"/>
        </w:rPr>
        <w:t>Las asociaciones, además de las causas previstas, en los estatutos, se extinguen: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de la asamblea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Por haber </w:t>
      </w:r>
      <w:r w:rsidR="00164673" w:rsidRPr="00AE3149">
        <w:rPr>
          <w:rFonts w:ascii="Arial" w:hAnsi="Arial" w:cs="Arial"/>
          <w:sz w:val="22"/>
          <w:szCs w:val="22"/>
        </w:rPr>
        <w:t>concluido</w:t>
      </w:r>
      <w:r w:rsidRPr="00AE3149">
        <w:rPr>
          <w:rFonts w:ascii="Arial" w:hAnsi="Arial" w:cs="Arial"/>
          <w:sz w:val="22"/>
          <w:szCs w:val="22"/>
        </w:rPr>
        <w:t xml:space="preserve"> el término fijado para su duración o por haber conseguido totalmente el objeto de su fundación;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haberse vuelto incapaces de realizar el fin para que fueron fundadas.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Por resolución dictada por autoridad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2566</w:t>
      </w:r>
      <w:r w:rsidR="00C02CFC">
        <w:rPr>
          <w:rFonts w:ascii="Arial" w:hAnsi="Arial" w:cs="Arial"/>
          <w:b/>
          <w:sz w:val="22"/>
          <w:szCs w:val="22"/>
        </w:rPr>
        <w:t xml:space="preserve">. </w:t>
      </w:r>
      <w:r w:rsidRPr="00AE3149">
        <w:rPr>
          <w:rFonts w:ascii="Arial" w:hAnsi="Arial" w:cs="Arial"/>
          <w:sz w:val="22"/>
          <w:szCs w:val="22"/>
        </w:rPr>
        <w:t xml:space="preserve">En caso de disolución, los bienes de la asociación se aplicarán conforme a lo que determinen los estatutos, y a falta de disposición de éstos, según lo que determine la asamblea general. En este caso la asamblea sólo podrá </w:t>
      </w:r>
      <w:r w:rsidR="00164673" w:rsidRPr="00AE3149">
        <w:rPr>
          <w:rFonts w:ascii="Arial" w:hAnsi="Arial" w:cs="Arial"/>
          <w:sz w:val="22"/>
          <w:szCs w:val="22"/>
        </w:rPr>
        <w:t>atribuir</w:t>
      </w:r>
      <w:r w:rsidRPr="00AE3149">
        <w:rPr>
          <w:rFonts w:ascii="Arial" w:hAnsi="Arial" w:cs="Arial"/>
          <w:sz w:val="22"/>
          <w:szCs w:val="22"/>
        </w:rPr>
        <w:t xml:space="preserve"> a los asociados la parte del activo social que equivalga a sus aportaciones. Los edmás (sic) bienes se aplicarán a otra asociación o fundación, de objeto similar a la extinguida.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2567</w:t>
      </w:r>
      <w:r w:rsidR="00C02CFC">
        <w:rPr>
          <w:rFonts w:ascii="Arial" w:hAnsi="Arial" w:cs="Arial"/>
          <w:b/>
          <w:sz w:val="22"/>
          <w:szCs w:val="22"/>
        </w:rPr>
        <w:t xml:space="preserve">. </w:t>
      </w:r>
      <w:r w:rsidRPr="00AE3149">
        <w:rPr>
          <w:rFonts w:ascii="Arial" w:hAnsi="Arial" w:cs="Arial"/>
          <w:sz w:val="22"/>
          <w:szCs w:val="22"/>
        </w:rPr>
        <w:t>Las asociaciones de beneficencia se regirán por las leyes especiales correspondientes.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II</w:t>
      </w:r>
    </w:p>
    <w:p w:rsidR="00D06331" w:rsidRPr="00AE3149" w:rsidRDefault="00D06331" w:rsidP="004D28F6">
      <w:pPr>
        <w:pStyle w:val="Ttulo5"/>
      </w:pPr>
      <w:r w:rsidRPr="00AE3149">
        <w:t>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2568</w:t>
      </w:r>
      <w:r w:rsidR="00C02CFC">
        <w:rPr>
          <w:rFonts w:ascii="Arial" w:hAnsi="Arial" w:cs="Arial"/>
          <w:b/>
          <w:sz w:val="22"/>
          <w:szCs w:val="22"/>
        </w:rPr>
        <w:t xml:space="preserve">. </w:t>
      </w:r>
      <w:r w:rsidRPr="00AE3149">
        <w:rPr>
          <w:rFonts w:ascii="Arial" w:hAnsi="Arial" w:cs="Arial"/>
          <w:sz w:val="22"/>
          <w:szCs w:val="22"/>
        </w:rPr>
        <w:t>Por el contrato de soceidad (sic) los socios se obligan mutuamente a combinar sus recursos o sus esfuerzos para la realización de un fin común, de carácter preponderantemente económico, pero que no constituya una especulación comercial.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2569</w:t>
      </w:r>
      <w:r w:rsidR="00C02CFC">
        <w:rPr>
          <w:rFonts w:ascii="Arial" w:hAnsi="Arial" w:cs="Arial"/>
          <w:b/>
          <w:sz w:val="22"/>
          <w:szCs w:val="22"/>
        </w:rPr>
        <w:t xml:space="preserve">. </w:t>
      </w:r>
      <w:r w:rsidRPr="00AE3149">
        <w:rPr>
          <w:rFonts w:ascii="Arial" w:hAnsi="Arial" w:cs="Arial"/>
          <w:sz w:val="22"/>
          <w:szCs w:val="22"/>
        </w:rPr>
        <w:t>La aportación de los socios puede consistir en una cantidad de dinero u otros bienes, o en su industria. La aportación de bienes implica la transmisión de su dominio a la sociedad, salvo que expresamente se pacte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2570</w:t>
      </w:r>
      <w:r w:rsidR="00C02CFC">
        <w:rPr>
          <w:rFonts w:ascii="Arial" w:hAnsi="Arial" w:cs="Arial"/>
          <w:b/>
          <w:sz w:val="22"/>
          <w:szCs w:val="22"/>
        </w:rPr>
        <w:t xml:space="preserve">. </w:t>
      </w:r>
      <w:r w:rsidRPr="00AE3149">
        <w:rPr>
          <w:rFonts w:ascii="Arial" w:hAnsi="Arial" w:cs="Arial"/>
          <w:sz w:val="22"/>
          <w:szCs w:val="22"/>
        </w:rPr>
        <w:t>El contrato de sociedad debe constar por escrito, pero se hará constar en escritura pública cuando algún socio transfiera a la sociedad bienes cuya enajenación deba hacerse en escritura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2571</w:t>
      </w:r>
      <w:r w:rsidR="00C02CFC">
        <w:rPr>
          <w:rFonts w:ascii="Arial" w:hAnsi="Arial" w:cs="Arial"/>
          <w:b/>
          <w:sz w:val="22"/>
          <w:szCs w:val="22"/>
        </w:rPr>
        <w:t xml:space="preserve">. </w:t>
      </w:r>
      <w:r w:rsidRPr="00AE3149">
        <w:rPr>
          <w:rFonts w:ascii="Arial" w:hAnsi="Arial" w:cs="Arial"/>
          <w:sz w:val="22"/>
          <w:szCs w:val="22"/>
        </w:rPr>
        <w:t>La falta de forma prescrita para el contrato de sociedad, sólo produce el efecto de que los socios puedan pedir, en cualquier tiempo, que se haga la liquidación de la sociedad conforme a lo convenido, y a falta de convenio, conforme al Capítulo V de esta sección: pero mientras que esa liquidación no se pida, el contrato produce todos sus efectos entre los socios y éstos no pueden oponer a terceros que hayan contratado con la sociedad la falta de forma.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2572</w:t>
      </w:r>
      <w:r w:rsidR="00C02CFC">
        <w:rPr>
          <w:rFonts w:ascii="Arial" w:hAnsi="Arial" w:cs="Arial"/>
          <w:b/>
          <w:sz w:val="22"/>
          <w:szCs w:val="22"/>
        </w:rPr>
        <w:t xml:space="preserve">. </w:t>
      </w:r>
      <w:r w:rsidRPr="00AE3149">
        <w:rPr>
          <w:rFonts w:ascii="Arial" w:hAnsi="Arial" w:cs="Arial"/>
          <w:sz w:val="22"/>
          <w:szCs w:val="22"/>
        </w:rPr>
        <w:t>Si se formare una sociedad para un objeto ilícito, a solicitud de cualquiera de los socios o de un tercero interesado, se declarará la multitud (sic) de la sociedad, la cual se pondrá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Después de pagadas las deudas sociales conforme a la ley, a los socios se les rembolsará lo que hubieren llevado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utilidades se destinarán a los establecimientos de beneficencia pública del lugar del domicilio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2573</w:t>
      </w:r>
      <w:r w:rsidR="00C02CFC">
        <w:rPr>
          <w:rFonts w:ascii="Arial" w:hAnsi="Arial" w:cs="Arial"/>
          <w:b/>
          <w:sz w:val="22"/>
          <w:szCs w:val="22"/>
        </w:rPr>
        <w:t xml:space="preserve">. </w:t>
      </w:r>
      <w:r w:rsidRPr="00AE3149">
        <w:rPr>
          <w:rFonts w:ascii="Arial" w:hAnsi="Arial" w:cs="Arial"/>
          <w:sz w:val="22"/>
          <w:szCs w:val="22"/>
        </w:rPr>
        <w:t>El contrato de sociedad debe contener: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nombres y apellidos de los otorgantes que son capaces de obligarse;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razón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importe del capital social y la aportación con que cada socio debe contribuír.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falta alguno de estos requisitos se aplicará lo que dispone el artículo 2571.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2574</w:t>
      </w:r>
      <w:r w:rsidR="00C02CFC">
        <w:rPr>
          <w:rFonts w:ascii="Arial" w:hAnsi="Arial" w:cs="Arial"/>
          <w:b/>
          <w:sz w:val="22"/>
          <w:szCs w:val="22"/>
        </w:rPr>
        <w:t xml:space="preserve">. </w:t>
      </w:r>
      <w:r w:rsidRPr="00AE3149">
        <w:rPr>
          <w:rFonts w:ascii="Arial" w:hAnsi="Arial" w:cs="Arial"/>
          <w:sz w:val="22"/>
          <w:szCs w:val="22"/>
        </w:rPr>
        <w:t>El contrato de sociedad debe inscribirse en el Registro de Sociedades Civiles para que produzca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2575</w:t>
      </w:r>
      <w:r w:rsidR="00C02CFC">
        <w:rPr>
          <w:rFonts w:ascii="Arial" w:hAnsi="Arial" w:cs="Arial"/>
          <w:b/>
          <w:sz w:val="22"/>
          <w:szCs w:val="22"/>
        </w:rPr>
        <w:t xml:space="preserve">. </w:t>
      </w:r>
      <w:r w:rsidRPr="00AE3149">
        <w:rPr>
          <w:rFonts w:ascii="Arial" w:hAnsi="Arial" w:cs="Arial"/>
          <w:sz w:val="22"/>
          <w:szCs w:val="22"/>
        </w:rPr>
        <w:t>Las sociedades de naturaleza civil, que tomen la forma de las sociedades mercantiles, quedan sujetas al Código de Comercio.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2576</w:t>
      </w:r>
      <w:r w:rsidR="00C02CFC">
        <w:rPr>
          <w:rFonts w:ascii="Arial" w:hAnsi="Arial" w:cs="Arial"/>
          <w:b/>
          <w:sz w:val="22"/>
          <w:szCs w:val="22"/>
        </w:rPr>
        <w:t xml:space="preserve">. </w:t>
      </w:r>
      <w:r w:rsidRPr="00AE3149">
        <w:rPr>
          <w:rFonts w:ascii="Arial" w:hAnsi="Arial" w:cs="Arial"/>
          <w:sz w:val="22"/>
          <w:szCs w:val="22"/>
        </w:rPr>
        <w:t>Será nula la sociedad en que se estipule que los provechos pertenezcan exclusivamente a alguno o algunos de los socios y todas las pérdidas a otro u otros.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2577</w:t>
      </w:r>
      <w:r w:rsidR="00C02CFC">
        <w:rPr>
          <w:rFonts w:ascii="Arial" w:hAnsi="Arial" w:cs="Arial"/>
          <w:b/>
          <w:sz w:val="22"/>
          <w:szCs w:val="22"/>
        </w:rPr>
        <w:t xml:space="preserve">. </w:t>
      </w:r>
      <w:r w:rsidRPr="00AE3149">
        <w:rPr>
          <w:rFonts w:ascii="Arial" w:hAnsi="Arial" w:cs="Arial"/>
          <w:sz w:val="22"/>
          <w:szCs w:val="22"/>
        </w:rPr>
        <w:t>No puede estipularse que a los socios capitalistas se les reconstituya su aporte con una cantidad adicional, haya o no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2578</w:t>
      </w:r>
      <w:r w:rsidR="00C02CFC">
        <w:rPr>
          <w:rFonts w:ascii="Arial" w:hAnsi="Arial" w:cs="Arial"/>
          <w:b/>
          <w:sz w:val="22"/>
          <w:szCs w:val="22"/>
        </w:rPr>
        <w:t xml:space="preserve">. </w:t>
      </w:r>
      <w:r w:rsidRPr="00AE3149">
        <w:rPr>
          <w:rFonts w:ascii="Arial" w:hAnsi="Arial" w:cs="Arial"/>
          <w:sz w:val="22"/>
          <w:szCs w:val="22"/>
        </w:rPr>
        <w:t>El contrato de sociedad no puede modificarse sino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2579</w:t>
      </w:r>
      <w:r w:rsidR="00C02CFC">
        <w:rPr>
          <w:rFonts w:ascii="Arial" w:hAnsi="Arial" w:cs="Arial"/>
          <w:b/>
          <w:sz w:val="22"/>
          <w:szCs w:val="22"/>
        </w:rPr>
        <w:t xml:space="preserve">. </w:t>
      </w:r>
      <w:r w:rsidRPr="00AE3149">
        <w:rPr>
          <w:rFonts w:ascii="Arial" w:hAnsi="Arial" w:cs="Arial"/>
          <w:sz w:val="22"/>
          <w:szCs w:val="22"/>
        </w:rPr>
        <w:t>Después de la razón social, se agregarán éstas palabras: "Sociedad Civil".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2580</w:t>
      </w:r>
      <w:r w:rsidR="00C02CFC">
        <w:rPr>
          <w:rFonts w:ascii="Arial" w:hAnsi="Arial" w:cs="Arial"/>
          <w:b/>
          <w:sz w:val="22"/>
          <w:szCs w:val="22"/>
        </w:rPr>
        <w:t xml:space="preserve">. </w:t>
      </w:r>
      <w:r w:rsidRPr="00AE3149">
        <w:rPr>
          <w:rFonts w:ascii="Arial" w:hAnsi="Arial" w:cs="Arial"/>
          <w:sz w:val="22"/>
          <w:szCs w:val="22"/>
        </w:rPr>
        <w:t>La capacidad para que las sociedades adquieran bienes raíces, se regirá por lo dispuesto en el artículo 27 de la Constitución Federal y en sus leyes reglamentarias.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2581</w:t>
      </w:r>
      <w:r w:rsidR="00C02CFC">
        <w:rPr>
          <w:rFonts w:ascii="Arial" w:hAnsi="Arial" w:cs="Arial"/>
          <w:b/>
          <w:sz w:val="22"/>
          <w:szCs w:val="22"/>
        </w:rPr>
        <w:t xml:space="preserve">. </w:t>
      </w:r>
      <w:r w:rsidRPr="00AE3149">
        <w:rPr>
          <w:rFonts w:ascii="Arial" w:hAnsi="Arial" w:cs="Arial"/>
          <w:sz w:val="22"/>
          <w:szCs w:val="22"/>
        </w:rPr>
        <w:t>No quedan comprendidas en este título las sociedades cooperativas, ni las mutualistas, que se regirán por las respectivas leyes especiales.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II</w:t>
      </w:r>
    </w:p>
    <w:p w:rsidR="00D06331" w:rsidRPr="00AE3149" w:rsidRDefault="00D06331" w:rsidP="004D28F6">
      <w:pPr>
        <w:pStyle w:val="Ttulo6"/>
      </w:pPr>
      <w:r w:rsidRPr="00AE3149">
        <w:t>DE LOS SOCIOS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2582</w:t>
      </w:r>
      <w:r w:rsidR="00C02CFC">
        <w:rPr>
          <w:rFonts w:ascii="Arial" w:hAnsi="Arial" w:cs="Arial"/>
          <w:b/>
          <w:sz w:val="22"/>
          <w:szCs w:val="22"/>
        </w:rPr>
        <w:t xml:space="preserve">. </w:t>
      </w:r>
      <w:r w:rsidRPr="00AE3149">
        <w:rPr>
          <w:rFonts w:ascii="Arial" w:hAnsi="Arial" w:cs="Arial"/>
          <w:sz w:val="22"/>
          <w:szCs w:val="22"/>
        </w:rPr>
        <w:t>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arrendatario y el arrendatario. (sic)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2583</w:t>
      </w:r>
      <w:r w:rsidR="00C02CFC">
        <w:rPr>
          <w:rFonts w:ascii="Arial" w:hAnsi="Arial" w:cs="Arial"/>
          <w:b/>
          <w:sz w:val="22"/>
          <w:szCs w:val="22"/>
        </w:rPr>
        <w:t xml:space="preserve">. </w:t>
      </w:r>
      <w:r w:rsidRPr="00AE3149">
        <w:rPr>
          <w:rFonts w:ascii="Arial" w:hAnsi="Arial" w:cs="Arial"/>
          <w:sz w:val="22"/>
          <w:szCs w:val="22"/>
        </w:rPr>
        <w:t>A menos que se haya pactado en el contrato de sociedad, no puede obligarse a los socios a hacer una nueva aportación para ensanchar los negocios sociales. Cuando el aumento del captial (sic) social sea acordado por la mayoría, los socios que no están conformes pueden separarse de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2584</w:t>
      </w:r>
      <w:r w:rsidR="00C02CFC">
        <w:rPr>
          <w:rFonts w:ascii="Arial" w:hAnsi="Arial" w:cs="Arial"/>
          <w:b/>
          <w:sz w:val="22"/>
          <w:szCs w:val="22"/>
        </w:rPr>
        <w:t xml:space="preserve">. </w:t>
      </w:r>
      <w:r w:rsidRPr="00AE3149">
        <w:rPr>
          <w:rFonts w:ascii="Arial" w:hAnsi="Arial" w:cs="Arial"/>
          <w:sz w:val="22"/>
          <w:szCs w:val="22"/>
        </w:rPr>
        <w:t>Las obligaciones sociales estarán garantizadas subsidiariamente por la responsabilidad limitada o solidaria de los socios que administren, los demás socios, salvo convenio en contrario, sólo estarán obligados con su aportación.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2585</w:t>
      </w:r>
      <w:r w:rsidR="00C02CFC">
        <w:rPr>
          <w:rFonts w:ascii="Arial" w:hAnsi="Arial" w:cs="Arial"/>
          <w:b/>
          <w:sz w:val="22"/>
          <w:szCs w:val="22"/>
        </w:rPr>
        <w:t xml:space="preserve">. </w:t>
      </w:r>
      <w:r w:rsidRPr="00AE3149">
        <w:rPr>
          <w:rFonts w:ascii="Arial" w:hAnsi="Arial" w:cs="Arial"/>
          <w:sz w:val="22"/>
          <w:szCs w:val="22"/>
        </w:rPr>
        <w:t>Los socios no pueden ceder sus derechos sin el consentimiento previo y unánime de los demás coasociados y sin él tampoco pueden admitirse otros nuevos socios, salvo pacto en contrario, en uno y en otro caso.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2586</w:t>
      </w:r>
      <w:r w:rsidR="00C02CFC">
        <w:rPr>
          <w:rFonts w:ascii="Arial" w:hAnsi="Arial" w:cs="Arial"/>
          <w:b/>
          <w:sz w:val="22"/>
          <w:szCs w:val="22"/>
        </w:rPr>
        <w:t xml:space="preserve">. </w:t>
      </w:r>
      <w:r w:rsidRPr="00AE3149">
        <w:rPr>
          <w:rFonts w:ascii="Arial" w:hAnsi="Arial" w:cs="Arial"/>
          <w:sz w:val="22"/>
          <w:szCs w:val="22"/>
        </w:rPr>
        <w:t>Los socios gozarán del derecho del tanto. Si varios socios quieren hacer uso del tanto, les competerá éste en la proporción que representen. El término para hacer uso del derecho del tanto será el de ocho días, contados desde que reciban aviso del que pretende enajenar.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2587</w:t>
      </w:r>
      <w:r w:rsidR="00C02CFC">
        <w:rPr>
          <w:rFonts w:ascii="Arial" w:hAnsi="Arial" w:cs="Arial"/>
          <w:b/>
          <w:sz w:val="22"/>
          <w:szCs w:val="22"/>
        </w:rPr>
        <w:t xml:space="preserve">. </w:t>
      </w:r>
      <w:r w:rsidRPr="00AE3149">
        <w:rPr>
          <w:rFonts w:ascii="Arial" w:hAnsi="Arial" w:cs="Arial"/>
          <w:sz w:val="22"/>
          <w:szCs w:val="22"/>
        </w:rPr>
        <w:t xml:space="preserve">Ningún socio puede ser </w:t>
      </w:r>
      <w:r w:rsidR="00164673" w:rsidRPr="00AE3149">
        <w:rPr>
          <w:rFonts w:ascii="Arial" w:hAnsi="Arial" w:cs="Arial"/>
          <w:sz w:val="22"/>
          <w:szCs w:val="22"/>
        </w:rPr>
        <w:t>excluido</w:t>
      </w:r>
      <w:r w:rsidRPr="00AE3149">
        <w:rPr>
          <w:rFonts w:ascii="Arial" w:hAnsi="Arial" w:cs="Arial"/>
          <w:sz w:val="22"/>
          <w:szCs w:val="22"/>
        </w:rPr>
        <w:t xml:space="preserve"> de la sociedad sino por el acuerdo de los demás socios y por causa grave prevista en los estatutos.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2588</w:t>
      </w:r>
      <w:r w:rsidR="00236E29">
        <w:rPr>
          <w:rFonts w:ascii="Arial" w:hAnsi="Arial" w:cs="Arial"/>
          <w:b/>
          <w:sz w:val="22"/>
          <w:szCs w:val="22"/>
        </w:rPr>
        <w:t xml:space="preserve">. </w:t>
      </w:r>
      <w:r w:rsidRPr="00AE3149">
        <w:rPr>
          <w:rFonts w:ascii="Arial" w:hAnsi="Arial" w:cs="Arial"/>
          <w:sz w:val="22"/>
          <w:szCs w:val="22"/>
        </w:rPr>
        <w:t xml:space="preserve">El socio </w:t>
      </w:r>
      <w:r w:rsidR="00164673" w:rsidRPr="00AE3149">
        <w:rPr>
          <w:rFonts w:ascii="Arial" w:hAnsi="Arial" w:cs="Arial"/>
          <w:sz w:val="22"/>
          <w:szCs w:val="22"/>
        </w:rPr>
        <w:t>excluido</w:t>
      </w:r>
      <w:r w:rsidRPr="00AE3149">
        <w:rPr>
          <w:rFonts w:ascii="Arial" w:hAnsi="Arial" w:cs="Arial"/>
          <w:sz w:val="22"/>
          <w:szCs w:val="22"/>
        </w:rPr>
        <w:t xml:space="preserve"> es responsable de la parte de pérdidas que le corresponda, y los otros socios pueden retener la parte del capital y utilidades de aquel, hasta </w:t>
      </w:r>
      <w:r w:rsidR="00164673" w:rsidRPr="00AE3149">
        <w:rPr>
          <w:rFonts w:ascii="Arial" w:hAnsi="Arial" w:cs="Arial"/>
          <w:sz w:val="22"/>
          <w:szCs w:val="22"/>
        </w:rPr>
        <w:t>concluir</w:t>
      </w:r>
      <w:r w:rsidRPr="00AE3149">
        <w:rPr>
          <w:rFonts w:ascii="Arial" w:hAnsi="Arial" w:cs="Arial"/>
          <w:sz w:val="22"/>
          <w:szCs w:val="22"/>
        </w:rPr>
        <w:t xml:space="preserve"> las operaciones pendientes al tiempo de la declaración, debiendo hacer hasta entonces la liquidación correspondiente.</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DE LA ADMINISTRACIÓN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2589</w:t>
      </w:r>
      <w:r w:rsidR="00236E29">
        <w:rPr>
          <w:rFonts w:ascii="Arial" w:hAnsi="Arial" w:cs="Arial"/>
          <w:b/>
          <w:sz w:val="22"/>
          <w:szCs w:val="22"/>
        </w:rPr>
        <w:t xml:space="preserve">. </w:t>
      </w:r>
      <w:r w:rsidRPr="00AE3149">
        <w:rPr>
          <w:rFonts w:ascii="Arial" w:hAnsi="Arial" w:cs="Arial"/>
          <w:sz w:val="22"/>
          <w:szCs w:val="22"/>
        </w:rPr>
        <w:t>La administración de la sociedad puede conferirse a uno o más socios. Habiendo socios especialmente encargados de la administración, los demás no podrán contrariar ni entorpecer las gestiones de aquellos, ni impedir sus efectos. Si la administración no se hubiese limitado a algunos de los socios, se observá (sic) lo dispuesto en el artículo 2599.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2590</w:t>
      </w:r>
      <w:r w:rsidR="00236E29">
        <w:rPr>
          <w:rFonts w:ascii="Arial" w:hAnsi="Arial" w:cs="Arial"/>
          <w:b/>
          <w:sz w:val="22"/>
          <w:szCs w:val="22"/>
        </w:rPr>
        <w:t xml:space="preserve">. </w:t>
      </w:r>
      <w:r w:rsidRPr="00AE3149">
        <w:rPr>
          <w:rFonts w:ascii="Arial" w:hAnsi="Arial" w:cs="Arial"/>
          <w:sz w:val="22"/>
          <w:szCs w:val="22"/>
        </w:rPr>
        <w:t>El nombramiento de los socios administradores, no priva a los demás socios del derecho de examinar el estado de los negocios sociales y exigir a este fin la presentación de libros, documentos y papeles, con el objeto de que puedan hacerse las reclamaciones que estimen convenientes. No es válida la renuncia del derecho consignado en este artículo.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2591</w:t>
      </w:r>
      <w:r w:rsidR="00236E29">
        <w:rPr>
          <w:rFonts w:ascii="Arial" w:hAnsi="Arial" w:cs="Arial"/>
          <w:b/>
          <w:sz w:val="22"/>
          <w:szCs w:val="22"/>
        </w:rPr>
        <w:t xml:space="preserve">. </w:t>
      </w:r>
      <w:r w:rsidRPr="00AE3149">
        <w:rPr>
          <w:rFonts w:ascii="Arial" w:hAnsi="Arial" w:cs="Arial"/>
          <w:sz w:val="22"/>
          <w:szCs w:val="22"/>
        </w:rPr>
        <w:t>El nombramiento de los socios administradores, hecho en la escritura de sociedad, no podrá revocarse sin el consentimieto (sic) de todos los socios, a no ser judicialmente, por dolo, culpa o inhabilidad.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nombramiento de administradores, hecho después de </w:t>
      </w:r>
      <w:r w:rsidR="00164673" w:rsidRPr="00AE3149">
        <w:rPr>
          <w:rFonts w:ascii="Arial" w:hAnsi="Arial" w:cs="Arial"/>
          <w:sz w:val="22"/>
          <w:szCs w:val="22"/>
        </w:rPr>
        <w:t>constituida</w:t>
      </w:r>
      <w:r w:rsidRPr="00AE3149">
        <w:rPr>
          <w:rFonts w:ascii="Arial" w:hAnsi="Arial" w:cs="Arial"/>
          <w:sz w:val="22"/>
          <w:szCs w:val="22"/>
        </w:rPr>
        <w:t xml:space="preserve"> la sociedad, es revocable por mayoría de votos.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2592</w:t>
      </w:r>
      <w:r w:rsidR="00236E29">
        <w:rPr>
          <w:rFonts w:ascii="Arial" w:hAnsi="Arial" w:cs="Arial"/>
          <w:b/>
          <w:sz w:val="22"/>
          <w:szCs w:val="22"/>
        </w:rPr>
        <w:t xml:space="preserve">. </w:t>
      </w:r>
      <w:r w:rsidRPr="00AE3149">
        <w:rPr>
          <w:rFonts w:ascii="Arial" w:hAnsi="Arial" w:cs="Arial"/>
          <w:sz w:val="22"/>
          <w:szCs w:val="22"/>
        </w:rPr>
        <w:t>Los socios-administradores ejercerán las facultades que fueren necesarias el giro y desarrollo de los negocios que formen el objeto de la sociedad; pero salvo convenio en contrario necesitan autorización expresa de los otros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Para enajenar las cosas de la sociedad, si ésta no se ha constituido con ese objeto;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Para empeñarlas, hipotecarlas o gravarlas con cualquier otro derecho real;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Para tomar capitales prestados.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2593</w:t>
      </w:r>
      <w:r w:rsidR="00236E29">
        <w:rPr>
          <w:rFonts w:ascii="Arial" w:hAnsi="Arial" w:cs="Arial"/>
          <w:b/>
          <w:sz w:val="22"/>
          <w:szCs w:val="22"/>
        </w:rPr>
        <w:t xml:space="preserve">. </w:t>
      </w:r>
      <w:r w:rsidRPr="00AE3149">
        <w:rPr>
          <w:rFonts w:ascii="Arial" w:hAnsi="Arial" w:cs="Arial"/>
          <w:sz w:val="22"/>
          <w:szCs w:val="22"/>
        </w:rPr>
        <w:t>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2594</w:t>
      </w:r>
      <w:r w:rsidR="00236E29">
        <w:rPr>
          <w:rFonts w:ascii="Arial" w:hAnsi="Arial" w:cs="Arial"/>
          <w:b/>
          <w:sz w:val="22"/>
          <w:szCs w:val="22"/>
        </w:rPr>
        <w:t xml:space="preserve">. </w:t>
      </w:r>
      <w:r w:rsidRPr="00AE3149">
        <w:rPr>
          <w:rFonts w:ascii="Arial" w:hAnsi="Arial" w:cs="Arial"/>
          <w:sz w:val="22"/>
          <w:szCs w:val="22"/>
        </w:rPr>
        <w:t>Siendo varios los socios encargados indistintamente de la administración, sin declaración de que deberán proceder de acuerd, (sic) podrá cada uno de ellos practicar separadamente los actos administrativos que crea oportunos.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2595</w:t>
      </w:r>
      <w:r w:rsidR="00236E29">
        <w:rPr>
          <w:rFonts w:ascii="Arial" w:hAnsi="Arial" w:cs="Arial"/>
          <w:b/>
          <w:sz w:val="22"/>
          <w:szCs w:val="22"/>
        </w:rPr>
        <w:t xml:space="preserve">. </w:t>
      </w:r>
      <w:r w:rsidRPr="00AE3149">
        <w:rPr>
          <w:rFonts w:ascii="Arial" w:hAnsi="Arial" w:cs="Arial"/>
          <w:sz w:val="22"/>
          <w:szCs w:val="22"/>
        </w:rPr>
        <w:t>Si se ha convenido en que un administrador nada pueda practicar sin concurso de otro, solamente podrá proceder de otra manera, en caso de que pueda resultar perjuicio grave e irreparable a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2596</w:t>
      </w:r>
      <w:r w:rsidR="00236E29">
        <w:rPr>
          <w:rFonts w:ascii="Arial" w:hAnsi="Arial" w:cs="Arial"/>
          <w:b/>
          <w:sz w:val="22"/>
          <w:szCs w:val="22"/>
        </w:rPr>
        <w:t xml:space="preserve">. </w:t>
      </w:r>
      <w:r w:rsidRPr="00AE3149">
        <w:rPr>
          <w:rFonts w:ascii="Arial" w:hAnsi="Arial" w:cs="Arial"/>
          <w:sz w:val="22"/>
          <w:szCs w:val="22"/>
        </w:rPr>
        <w:t>Los compromisos contraídos por los socios administradores en nombre de la sociedad, excediéndose de sus facultades, si no son ratificados por ésta, sólo obligan a la sociedad en razón del beneficio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2597</w:t>
      </w:r>
      <w:r w:rsidR="00236E29">
        <w:rPr>
          <w:rFonts w:ascii="Arial" w:hAnsi="Arial" w:cs="Arial"/>
          <w:b/>
          <w:sz w:val="22"/>
          <w:szCs w:val="22"/>
        </w:rPr>
        <w:t xml:space="preserve">. </w:t>
      </w:r>
      <w:r w:rsidRPr="00AE3149">
        <w:rPr>
          <w:rFonts w:ascii="Arial" w:hAnsi="Arial" w:cs="Arial"/>
          <w:sz w:val="22"/>
          <w:szCs w:val="22"/>
        </w:rPr>
        <w:t>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2598</w:t>
      </w:r>
      <w:r w:rsidR="00236E29">
        <w:rPr>
          <w:rFonts w:ascii="Arial" w:hAnsi="Arial" w:cs="Arial"/>
          <w:b/>
          <w:sz w:val="22"/>
          <w:szCs w:val="22"/>
        </w:rPr>
        <w:t xml:space="preserve">. </w:t>
      </w:r>
      <w:r w:rsidRPr="00AE3149">
        <w:rPr>
          <w:rFonts w:ascii="Arial" w:hAnsi="Arial" w:cs="Arial"/>
          <w:sz w:val="22"/>
          <w:szCs w:val="22"/>
        </w:rPr>
        <w:t>El socio o socios administradores están obligados a recibir cuentas siempre que lo pida la mayoría de los socios, aún cuando no sea la época fijada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2599</w:t>
      </w:r>
      <w:r w:rsidR="00236E29">
        <w:rPr>
          <w:rFonts w:ascii="Arial" w:hAnsi="Arial" w:cs="Arial"/>
          <w:b/>
          <w:sz w:val="22"/>
          <w:szCs w:val="22"/>
        </w:rPr>
        <w:t xml:space="preserve">. </w:t>
      </w:r>
      <w:r w:rsidRPr="00AE3149">
        <w:rPr>
          <w:rFonts w:ascii="Arial" w:hAnsi="Arial" w:cs="Arial"/>
          <w:sz w:val="22"/>
          <w:szCs w:val="22"/>
        </w:rPr>
        <w:t>Cuando la administración no se hubiere limitado a alguno de los socios, todos tendrán derecho de concurrir a la dirección y manejo de los negocios comunes. Las decisiones serán tomadas por mayoría, observándose respecto de ésta lo dispuesto en el artículo 2593.</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IV</w:t>
      </w:r>
    </w:p>
    <w:p w:rsidR="00D06331" w:rsidRPr="00AE3149" w:rsidRDefault="00D06331" w:rsidP="004D28F6">
      <w:pPr>
        <w:pStyle w:val="Ttulo6"/>
      </w:pPr>
      <w:r w:rsidRPr="00AE3149">
        <w:t>DE LA DISOLUCIÓN DE LAS SOCIEDADES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2600</w:t>
      </w:r>
      <w:r w:rsidR="00236E29">
        <w:rPr>
          <w:rFonts w:ascii="Arial" w:hAnsi="Arial" w:cs="Arial"/>
          <w:b/>
          <w:sz w:val="22"/>
          <w:szCs w:val="22"/>
        </w:rPr>
        <w:t xml:space="preserve">. </w:t>
      </w:r>
      <w:r w:rsidRPr="00AE3149">
        <w:rPr>
          <w:rFonts w:ascii="Arial" w:hAnsi="Arial" w:cs="Arial"/>
          <w:sz w:val="22"/>
          <w:szCs w:val="22"/>
        </w:rPr>
        <w:t xml:space="preserve">La sociedad se </w:t>
      </w:r>
      <w:r w:rsidR="00164673" w:rsidRPr="00AE3149">
        <w:rPr>
          <w:rFonts w:ascii="Arial" w:hAnsi="Arial" w:cs="Arial"/>
          <w:sz w:val="22"/>
          <w:szCs w:val="22"/>
        </w:rPr>
        <w:t>disuelve: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haberse cumplido el término prefijado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la realización completa del fin social, o por haberse vuelto imposible la consecución del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Por la muerte o incapacidad de uno de los socios que tenga responsabilidad ilimitada por los compromisos sociales, salvo que en la escritura constitutiva se haya pactado que la sociedad continúe con los sobrevivientes o con los herederos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Por la muerte del socio industrial, siempre que su industria haya dado nacimiento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renuncia de uno de los socios, cuando se trate de sociedades de duración indeterminada y los otros socios no deseen continuar asociados, siempre que esa renuncia no sea maliciosa ni extemporánea.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resolución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la disolución de la sociedad surta efectos contra tercero, es necesario que se haga constar en el registro de sociedades.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2601</w:t>
      </w:r>
      <w:r w:rsidR="00236E29">
        <w:rPr>
          <w:rFonts w:ascii="Arial" w:hAnsi="Arial" w:cs="Arial"/>
          <w:b/>
          <w:sz w:val="22"/>
          <w:szCs w:val="22"/>
        </w:rPr>
        <w:t xml:space="preserve">. </w:t>
      </w:r>
      <w:r w:rsidRPr="00AE3149">
        <w:rPr>
          <w:rFonts w:ascii="Arial" w:hAnsi="Arial" w:cs="Arial"/>
          <w:sz w:val="22"/>
          <w:szCs w:val="22"/>
        </w:rPr>
        <w:t xml:space="preserve">Pasado el término por el cual fue </w:t>
      </w:r>
      <w:r w:rsidR="00164673" w:rsidRPr="00AE3149">
        <w:rPr>
          <w:rFonts w:ascii="Arial" w:hAnsi="Arial" w:cs="Arial"/>
          <w:sz w:val="22"/>
          <w:szCs w:val="22"/>
        </w:rPr>
        <w:t>constituida</w:t>
      </w:r>
      <w:r w:rsidRPr="00AE3149">
        <w:rPr>
          <w:rFonts w:ascii="Arial" w:hAnsi="Arial" w:cs="Arial"/>
          <w:sz w:val="22"/>
          <w:szCs w:val="22"/>
        </w:rPr>
        <w:t xml:space="preserve"> la sociedad, si ésta continúa funcionando, se entenderá prorrogada su duración por tiempo indeterminado, sin necesidad de nueva escritura social, y su existencia puede demostrarse por todos los medios de prueba.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2602</w:t>
      </w:r>
      <w:r w:rsidR="00236E29">
        <w:rPr>
          <w:rFonts w:ascii="Arial" w:hAnsi="Arial" w:cs="Arial"/>
          <w:b/>
          <w:sz w:val="22"/>
          <w:szCs w:val="22"/>
        </w:rPr>
        <w:t xml:space="preserve">. </w:t>
      </w:r>
      <w:r w:rsidRPr="00AE3149">
        <w:rPr>
          <w:rFonts w:ascii="Arial" w:hAnsi="Arial" w:cs="Arial"/>
          <w:sz w:val="22"/>
          <w:szCs w:val="22"/>
        </w:rPr>
        <w:t>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2603</w:t>
      </w:r>
      <w:r w:rsidR="00236E29">
        <w:rPr>
          <w:rFonts w:ascii="Arial" w:hAnsi="Arial" w:cs="Arial"/>
          <w:b/>
          <w:sz w:val="22"/>
          <w:szCs w:val="22"/>
        </w:rPr>
        <w:t xml:space="preserve">. </w:t>
      </w:r>
      <w:r w:rsidRPr="00AE3149">
        <w:rPr>
          <w:rFonts w:ascii="Arial" w:hAnsi="Arial" w:cs="Arial"/>
          <w:sz w:val="22"/>
          <w:szCs w:val="22"/>
        </w:rPr>
        <w:t>La renuncia se considera maliciosa cuando el socio que la hace se propone aprovecharse exclusivamente de los beneficios o evitarse pérdidas que los socios deberían de recibir o reportar en común con arreglo al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2604</w:t>
      </w:r>
      <w:r w:rsidR="00236E29">
        <w:rPr>
          <w:rFonts w:ascii="Arial" w:hAnsi="Arial" w:cs="Arial"/>
          <w:b/>
          <w:sz w:val="22"/>
          <w:szCs w:val="22"/>
        </w:rPr>
        <w:t xml:space="preserve">. </w:t>
      </w:r>
      <w:r w:rsidRPr="00AE3149">
        <w:rPr>
          <w:rFonts w:ascii="Arial" w:hAnsi="Arial" w:cs="Arial"/>
          <w:sz w:val="22"/>
          <w:szCs w:val="22"/>
        </w:rPr>
        <w:t>Se dice extemporánea la renuncia, si al hacerla, las cosas no se hayan en su estado íntegro y la sociedad puede ser perjudicada con la disolución que originaría la renuncia.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2605</w:t>
      </w:r>
      <w:r w:rsidR="00236E29">
        <w:rPr>
          <w:rFonts w:ascii="Arial" w:hAnsi="Arial" w:cs="Arial"/>
          <w:b/>
          <w:sz w:val="22"/>
          <w:szCs w:val="22"/>
        </w:rPr>
        <w:t xml:space="preserve">. </w:t>
      </w:r>
      <w:r w:rsidRPr="00AE3149">
        <w:rPr>
          <w:rFonts w:ascii="Arial" w:hAnsi="Arial" w:cs="Arial"/>
          <w:sz w:val="22"/>
          <w:szCs w:val="22"/>
        </w:rPr>
        <w:t>La disolución de la sociedad no modifica los compromisos contraídos con los terceros.</w:t>
      </w:r>
    </w:p>
    <w:p w:rsidR="00D06331" w:rsidRPr="00AE3149" w:rsidRDefault="00D06331" w:rsidP="004D28F6">
      <w:pPr>
        <w:rPr>
          <w:rFonts w:ascii="Arial" w:hAnsi="Arial" w:cs="Arial"/>
          <w:sz w:val="22"/>
          <w:szCs w:val="22"/>
        </w:rPr>
      </w:pPr>
    </w:p>
    <w:p w:rsidR="00CD2D07" w:rsidRPr="00AE3149" w:rsidRDefault="00CD2D07" w:rsidP="004D28F6">
      <w:pPr>
        <w:tabs>
          <w:tab w:val="left" w:pos="709"/>
        </w:tabs>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LA LIQUIDACIÓN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2606</w:t>
      </w:r>
      <w:r w:rsidR="00236E29">
        <w:rPr>
          <w:rFonts w:ascii="Arial" w:hAnsi="Arial" w:cs="Arial"/>
          <w:b/>
          <w:sz w:val="22"/>
          <w:szCs w:val="22"/>
        </w:rPr>
        <w:t xml:space="preserve">. </w:t>
      </w:r>
      <w:r w:rsidRPr="00AE3149">
        <w:rPr>
          <w:rFonts w:ascii="Arial" w:hAnsi="Arial" w:cs="Arial"/>
          <w:sz w:val="22"/>
          <w:szCs w:val="22"/>
        </w:rPr>
        <w:t>Disuelta la sociedad, se pondrá inmediatamente en liquidación, la cual se practicará dentro del plazo de seis meses,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sociedad se ponga en liquidación, debe agregarse a su nombre las palabras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2607</w:t>
      </w:r>
      <w:r w:rsidR="00236E29">
        <w:rPr>
          <w:rFonts w:ascii="Arial" w:hAnsi="Arial" w:cs="Arial"/>
          <w:b/>
          <w:sz w:val="22"/>
          <w:szCs w:val="22"/>
        </w:rPr>
        <w:t xml:space="preserve">. </w:t>
      </w:r>
      <w:r w:rsidRPr="00AE3149">
        <w:rPr>
          <w:rFonts w:ascii="Arial" w:hAnsi="Arial" w:cs="Arial"/>
          <w:sz w:val="22"/>
          <w:szCs w:val="22"/>
        </w:rPr>
        <w:t>La liquidación debe hacerse por todos los socios, salvo que convengan en nombrar liquidadores o que ya estuvieren nombrados en la escritura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2608</w:t>
      </w:r>
      <w:r w:rsidR="00236E29">
        <w:rPr>
          <w:rFonts w:ascii="Arial" w:hAnsi="Arial" w:cs="Arial"/>
          <w:b/>
          <w:sz w:val="22"/>
          <w:szCs w:val="22"/>
        </w:rPr>
        <w:t xml:space="preserve">. </w:t>
      </w:r>
      <w:r w:rsidRPr="00AE3149">
        <w:rPr>
          <w:rFonts w:ascii="Arial" w:hAnsi="Arial" w:cs="Arial"/>
          <w:sz w:val="22"/>
          <w:szCs w:val="22"/>
        </w:rPr>
        <w:t>Si cubiertos los compromisos sociales y devueltos los aportes de los socios, quedaron algunos bienes, se considerarán utilidades y se repartirán entre los socios en la forma convenida.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no hubo convenio, se repartirán proporcionalmente a sus aportes.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2609</w:t>
      </w:r>
      <w:r w:rsidR="00236E29">
        <w:rPr>
          <w:rFonts w:ascii="Arial" w:hAnsi="Arial" w:cs="Arial"/>
          <w:b/>
          <w:sz w:val="22"/>
          <w:szCs w:val="22"/>
        </w:rPr>
        <w:t xml:space="preserve">. </w:t>
      </w:r>
      <w:r w:rsidRPr="00AE3149">
        <w:rPr>
          <w:rFonts w:ascii="Arial" w:hAnsi="Arial" w:cs="Arial"/>
          <w:sz w:val="22"/>
          <w:szCs w:val="22"/>
        </w:rPr>
        <w:t>Ni el capital social ni las utilidades pueden repartirse sino después de la disolución de la sociedad y previa la liquidación respectiva,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2610</w:t>
      </w:r>
      <w:r w:rsidR="00236E29">
        <w:rPr>
          <w:rFonts w:ascii="Arial" w:hAnsi="Arial" w:cs="Arial"/>
          <w:b/>
          <w:sz w:val="22"/>
          <w:szCs w:val="22"/>
        </w:rPr>
        <w:t xml:space="preserve">. </w:t>
      </w:r>
      <w:r w:rsidRPr="00AE3149">
        <w:rPr>
          <w:rFonts w:ascii="Arial" w:hAnsi="Arial" w:cs="Arial"/>
          <w:sz w:val="22"/>
          <w:szCs w:val="22"/>
        </w:rPr>
        <w:t>Si al liquidarse la sociedad no quedare (sic) bienes suficientes para cubrir los compromisos sociales y devolver sus aportes a los socios, el déficit se considerará pérdida y se repartirá entre los asociados en la forma establecida en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2611</w:t>
      </w:r>
      <w:r w:rsidR="00236E29">
        <w:rPr>
          <w:rFonts w:ascii="Arial" w:hAnsi="Arial" w:cs="Arial"/>
          <w:b/>
          <w:sz w:val="22"/>
          <w:szCs w:val="22"/>
        </w:rPr>
        <w:t xml:space="preserve">. </w:t>
      </w:r>
      <w:r w:rsidRPr="00AE3149">
        <w:rPr>
          <w:rFonts w:ascii="Arial" w:hAnsi="Arial" w:cs="Arial"/>
          <w:sz w:val="22"/>
          <w:szCs w:val="22"/>
        </w:rPr>
        <w:t>Si sólo se hubiere pactado lo que debe corresponder a los socios por utilidades, en la misma proporción responderán las pérdidas.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2612</w:t>
      </w:r>
      <w:r w:rsidR="00236E29">
        <w:rPr>
          <w:rFonts w:ascii="Arial" w:hAnsi="Arial" w:cs="Arial"/>
          <w:b/>
          <w:sz w:val="22"/>
          <w:szCs w:val="22"/>
        </w:rPr>
        <w:t xml:space="preserve">. </w:t>
      </w:r>
      <w:r w:rsidRPr="00AE3149">
        <w:rPr>
          <w:rFonts w:ascii="Arial" w:hAnsi="Arial" w:cs="Arial"/>
          <w:sz w:val="22"/>
          <w:szCs w:val="22"/>
        </w:rPr>
        <w:t>Si alguno de los socios contribuye solo con la industria, sin que ésta se hubiere estimado, ni se hubiere designado cuota que por ella debiera recibir, se observarán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el trabajo del industrial pudiera hacerse por otro, su cuota será la que corresponda por razón de sueldo u honorarios, y ésto mismo se observará si son varios los socios industriales.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trabajo no pudiere ser hecho por otro, su cuota será igual a la del socio capitalista que tenga más;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sólo hubiere un socio industrial y otro capitalista, se dividirán entre sí por partes iguales las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Si son varios los socios industriales y están en el caso de la fracción II, llevarán entre todos la mitad de las ganancias y la dividirán entre sí por convenio y, a falta de éste, por decisión arbitral.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2613</w:t>
      </w:r>
      <w:r w:rsidR="00236E29">
        <w:rPr>
          <w:rFonts w:ascii="Arial" w:hAnsi="Arial" w:cs="Arial"/>
          <w:b/>
          <w:sz w:val="22"/>
          <w:szCs w:val="22"/>
        </w:rPr>
        <w:t xml:space="preserve">. </w:t>
      </w:r>
      <w:r w:rsidRPr="00AE3149">
        <w:rPr>
          <w:rFonts w:ascii="Arial" w:hAnsi="Arial" w:cs="Arial"/>
          <w:sz w:val="22"/>
          <w:szCs w:val="22"/>
        </w:rPr>
        <w:t xml:space="preserve">Si el socio industrial hubiese </w:t>
      </w:r>
      <w:r w:rsidR="00164673" w:rsidRPr="00AE3149">
        <w:rPr>
          <w:rFonts w:ascii="Arial" w:hAnsi="Arial" w:cs="Arial"/>
          <w:sz w:val="22"/>
          <w:szCs w:val="22"/>
        </w:rPr>
        <w:t>contribuido</w:t>
      </w:r>
      <w:r w:rsidRPr="00AE3149">
        <w:rPr>
          <w:rFonts w:ascii="Arial" w:hAnsi="Arial" w:cs="Arial"/>
          <w:sz w:val="22"/>
          <w:szCs w:val="22"/>
        </w:rPr>
        <w:t xml:space="preserve"> también con cierto capital, se considerarán éste y la industria separadamente.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2614</w:t>
      </w:r>
      <w:r w:rsidR="00236E29">
        <w:rPr>
          <w:rFonts w:ascii="Arial" w:hAnsi="Arial" w:cs="Arial"/>
          <w:b/>
          <w:sz w:val="22"/>
          <w:szCs w:val="22"/>
        </w:rPr>
        <w:t xml:space="preserve">. </w:t>
      </w:r>
      <w:r w:rsidRPr="00AE3149">
        <w:rPr>
          <w:rFonts w:ascii="Arial" w:hAnsi="Arial" w:cs="Arial"/>
          <w:sz w:val="22"/>
          <w:szCs w:val="22"/>
        </w:rPr>
        <w:t>Si al terminar la sociedad en que hubiere socios capitalistas e industriales, resultare que no hubo ganancias, todo el capital se distribuirá entre los socios capitalistas.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2615</w:t>
      </w:r>
      <w:r w:rsidR="00236E29">
        <w:rPr>
          <w:rFonts w:ascii="Arial" w:hAnsi="Arial" w:cs="Arial"/>
          <w:b/>
          <w:sz w:val="22"/>
          <w:szCs w:val="22"/>
        </w:rPr>
        <w:t xml:space="preserve">. </w:t>
      </w:r>
      <w:r w:rsidRPr="00AE3149">
        <w:rPr>
          <w:rFonts w:ascii="Arial" w:hAnsi="Arial" w:cs="Arial"/>
          <w:sz w:val="22"/>
          <w:szCs w:val="22"/>
        </w:rPr>
        <w:t>Salvo pacto en contrario, los socios industriales no responderán de las pérdidas.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LAS ASOCIACIONES Y DE LAS SOCIEDADES EXTRANJERAS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2616</w:t>
      </w:r>
      <w:r w:rsidR="00236E29">
        <w:rPr>
          <w:rFonts w:ascii="Arial" w:hAnsi="Arial" w:cs="Arial"/>
          <w:b/>
          <w:sz w:val="22"/>
          <w:szCs w:val="22"/>
        </w:rPr>
        <w:t xml:space="preserve">. </w:t>
      </w:r>
      <w:r w:rsidRPr="00AE3149">
        <w:rPr>
          <w:rFonts w:ascii="Arial" w:hAnsi="Arial" w:cs="Arial"/>
          <w:sz w:val="22"/>
          <w:szCs w:val="22"/>
        </w:rPr>
        <w:t>Para que las asociaciones y sociedades extranjeras de carácter civil, puedan ejercer sus actividades en el Estado, deberán estar autorizadas por la Secretaría de Relaciones Exteriores.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2617</w:t>
      </w:r>
      <w:r w:rsidR="00236E29">
        <w:rPr>
          <w:rFonts w:ascii="Arial" w:hAnsi="Arial" w:cs="Arial"/>
          <w:b/>
          <w:sz w:val="22"/>
          <w:szCs w:val="22"/>
        </w:rPr>
        <w:t xml:space="preserve">. </w:t>
      </w:r>
      <w:r w:rsidRPr="00AE3149">
        <w:rPr>
          <w:rFonts w:ascii="Arial" w:hAnsi="Arial" w:cs="Arial"/>
          <w:sz w:val="22"/>
          <w:szCs w:val="22"/>
        </w:rPr>
        <w:t>Concedida la autorización por la Secretaría de Relaciones Exteriores, se inscribirán en el Registro los estatutos de las asociaciones y sociedades extranjeras.</w:t>
      </w:r>
    </w:p>
    <w:p w:rsidR="00CD2D07" w:rsidRDefault="00CD2D07" w:rsidP="004D28F6">
      <w:pPr>
        <w:tabs>
          <w:tab w:val="left" w:pos="709"/>
        </w:tabs>
        <w:rPr>
          <w:rFonts w:ascii="Arial" w:hAnsi="Arial" w:cs="Arial"/>
          <w:sz w:val="22"/>
          <w:szCs w:val="22"/>
        </w:rPr>
      </w:pPr>
    </w:p>
    <w:p w:rsidR="008B7C64" w:rsidRPr="00AE3149" w:rsidRDefault="008B7C64" w:rsidP="004D28F6"/>
    <w:p w:rsidR="00D06331" w:rsidRPr="00AE3149" w:rsidRDefault="00D06331" w:rsidP="004D28F6">
      <w:pPr>
        <w:pStyle w:val="Ttulo6"/>
      </w:pPr>
      <w:r w:rsidRPr="00AE3149">
        <w:t>CAPÍTULO VII</w:t>
      </w:r>
    </w:p>
    <w:p w:rsidR="00D06331" w:rsidRPr="00AE3149" w:rsidRDefault="00D06331" w:rsidP="004D28F6">
      <w:pPr>
        <w:pStyle w:val="Ttulo6"/>
      </w:pPr>
      <w:r w:rsidRPr="00AE3149">
        <w:t>DE LA APARCERÍA RURAL</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2618</w:t>
      </w:r>
      <w:r w:rsidR="00236E29">
        <w:rPr>
          <w:rFonts w:ascii="Arial" w:hAnsi="Arial" w:cs="Arial"/>
          <w:b/>
          <w:sz w:val="22"/>
          <w:szCs w:val="22"/>
        </w:rPr>
        <w:t xml:space="preserve">. </w:t>
      </w:r>
      <w:r w:rsidRPr="00AE3149">
        <w:rPr>
          <w:rFonts w:ascii="Arial" w:hAnsi="Arial" w:cs="Arial"/>
          <w:sz w:val="22"/>
          <w:szCs w:val="22"/>
        </w:rPr>
        <w:t>La aparcería rural comprende la aparcería agrícola y la de ganado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2619</w:t>
      </w:r>
      <w:r w:rsidR="00236E29">
        <w:rPr>
          <w:rFonts w:ascii="Arial" w:hAnsi="Arial" w:cs="Arial"/>
          <w:b/>
          <w:sz w:val="22"/>
          <w:szCs w:val="22"/>
        </w:rPr>
        <w:t xml:space="preserve">. </w:t>
      </w:r>
      <w:r w:rsidRPr="00AE3149">
        <w:rPr>
          <w:rFonts w:ascii="Arial" w:hAnsi="Arial" w:cs="Arial"/>
          <w:sz w:val="22"/>
          <w:szCs w:val="22"/>
        </w:rPr>
        <w:t>El contrato de aparcería deberá otorgarse, por escrito formándose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2620</w:t>
      </w:r>
      <w:r w:rsidR="00236E29">
        <w:rPr>
          <w:rFonts w:ascii="Arial" w:hAnsi="Arial" w:cs="Arial"/>
          <w:b/>
          <w:sz w:val="22"/>
          <w:szCs w:val="22"/>
        </w:rPr>
        <w:t xml:space="preserve">. </w:t>
      </w:r>
      <w:r w:rsidRPr="00AE3149">
        <w:rPr>
          <w:rFonts w:ascii="Arial" w:hAnsi="Arial" w:cs="Arial"/>
          <w:sz w:val="22"/>
          <w:szCs w:val="22"/>
        </w:rPr>
        <w:t>Tiene lugar la aparcería agrícola, cuando una persona da a otra un predio rústico para que lo cultive, a fin de repartirse los frutos en la forma que convenga, o a falta de convenio conforme a las costumbres del lugar; en el concepto de que al aparcero nunca podrá corresponderle por solo su trabajo menos del cuarenta por ciento de la cosecha.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2621</w:t>
      </w:r>
      <w:r w:rsidR="00236E29">
        <w:rPr>
          <w:rFonts w:ascii="Arial" w:hAnsi="Arial" w:cs="Arial"/>
          <w:b/>
          <w:sz w:val="22"/>
          <w:szCs w:val="22"/>
        </w:rPr>
        <w:t xml:space="preserve">. </w:t>
      </w:r>
      <w:r w:rsidRPr="00AE3149">
        <w:rPr>
          <w:rFonts w:ascii="Arial" w:hAnsi="Arial" w:cs="Arial"/>
          <w:sz w:val="22"/>
          <w:szCs w:val="22"/>
        </w:rPr>
        <w:t>Si durante el término del contrato falleciere el dueño del predio dado en la aparcería, o éste fuere enajenado, la aparcería subsistirá.</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es el aparcero el que muere, el contrato puede darse por terminado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a la muerte del aparcero ya se hubieren hecho algunos trabajos, tales como el barbecho del terreno, la poda de los árboles, o cualquiera otra obra necesaria para el cultivo, si el propietario da por terminado el contrato, tiene obligación de pagar a los herederos del aparcero el importe de esos trabajos, en cuanto se aproveche de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2622</w:t>
      </w:r>
      <w:r w:rsidR="00236E29">
        <w:rPr>
          <w:rFonts w:ascii="Arial" w:hAnsi="Arial" w:cs="Arial"/>
          <w:b/>
          <w:sz w:val="22"/>
          <w:szCs w:val="22"/>
        </w:rPr>
        <w:t xml:space="preserve">. </w:t>
      </w:r>
      <w:r w:rsidRPr="00AE3149">
        <w:rPr>
          <w:rFonts w:ascii="Arial" w:hAnsi="Arial" w:cs="Arial"/>
          <w:sz w:val="22"/>
          <w:szCs w:val="22"/>
        </w:rPr>
        <w:t>El labrador que tuviere heredades en aparcería no podrá levantar las mieses o cosechar los frutos en que deba tener parte, sin dar aviso al propietario o a quien haga sus veces, estando en el lugar o dentro de la municipalidad a que corresponda el predio.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2623</w:t>
      </w:r>
      <w:r w:rsidR="00236E29">
        <w:rPr>
          <w:rFonts w:ascii="Arial" w:hAnsi="Arial" w:cs="Arial"/>
          <w:b/>
          <w:sz w:val="22"/>
          <w:szCs w:val="22"/>
        </w:rPr>
        <w:t xml:space="preserve">. </w:t>
      </w:r>
      <w:r w:rsidRPr="00AE3149">
        <w:rPr>
          <w:rFonts w:ascii="Arial" w:hAnsi="Arial" w:cs="Arial"/>
          <w:sz w:val="22"/>
          <w:szCs w:val="22"/>
        </w:rPr>
        <w:t>Si ni en el lugar, ni dentro de la municipalidad se encuentra el propietario o su representante, podrá el aparcero hacer la cosecha, midiendo, contando o pesando los frutos a presencia de dos testigos mayores de toda excepción.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2624</w:t>
      </w:r>
      <w:r w:rsidR="00236E29">
        <w:rPr>
          <w:rFonts w:ascii="Arial" w:hAnsi="Arial" w:cs="Arial"/>
          <w:b/>
          <w:sz w:val="22"/>
          <w:szCs w:val="22"/>
        </w:rPr>
        <w:t xml:space="preserve">. </w:t>
      </w:r>
      <w:r w:rsidRPr="00AE3149">
        <w:rPr>
          <w:rFonts w:ascii="Arial" w:hAnsi="Arial" w:cs="Arial"/>
          <w:sz w:val="22"/>
          <w:szCs w:val="22"/>
        </w:rPr>
        <w:t>Si el aparcero no cumple lo dispuesto en los dos artículos anteriores, tendrá obligación de entregar al propietario la cantidad de frutos que, de acuerdo con el contrato, fijen peritos nombrados uno por cada parte contratante. Los honorarios de los peritos serán cubiertos por el aparcero.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2625</w:t>
      </w:r>
      <w:r w:rsidR="00236E29">
        <w:rPr>
          <w:rFonts w:ascii="Arial" w:hAnsi="Arial" w:cs="Arial"/>
          <w:b/>
          <w:sz w:val="22"/>
          <w:szCs w:val="22"/>
        </w:rPr>
        <w:t xml:space="preserve">. </w:t>
      </w:r>
      <w:r w:rsidRPr="00AE3149">
        <w:rPr>
          <w:rFonts w:ascii="Arial" w:hAnsi="Arial" w:cs="Arial"/>
          <w:sz w:val="22"/>
          <w:szCs w:val="22"/>
        </w:rPr>
        <w:t>El propietario del terreno no podrá levantar la cosecha sino cuando el aparcero abandone la siembra.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este caso, se observará lo dispuesto en la parte final del artículo 2623, y si no lo hace, se aplicará por analogía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2626</w:t>
      </w:r>
      <w:r w:rsidR="00236E29">
        <w:rPr>
          <w:rFonts w:ascii="Arial" w:hAnsi="Arial" w:cs="Arial"/>
          <w:b/>
          <w:sz w:val="22"/>
          <w:szCs w:val="22"/>
        </w:rPr>
        <w:t xml:space="preserve">. </w:t>
      </w:r>
      <w:r w:rsidRPr="00AE3149">
        <w:rPr>
          <w:rFonts w:ascii="Arial" w:hAnsi="Arial" w:cs="Arial"/>
          <w:sz w:val="22"/>
          <w:szCs w:val="22"/>
        </w:rPr>
        <w:t>El propietario del terreno no tiene derecho de retener de propia autoridad, todos o parte de los frutos que correspondan al aparcero, para garantizar lo que éste le deba por razón del contrato de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2627</w:t>
      </w:r>
      <w:r w:rsidR="00236E29">
        <w:rPr>
          <w:rFonts w:ascii="Arial" w:hAnsi="Arial" w:cs="Arial"/>
          <w:b/>
          <w:sz w:val="22"/>
          <w:szCs w:val="22"/>
        </w:rPr>
        <w:t xml:space="preserve">. </w:t>
      </w:r>
      <w:r w:rsidRPr="00AE3149">
        <w:rPr>
          <w:rFonts w:ascii="Arial" w:hAnsi="Arial" w:cs="Arial"/>
          <w:sz w:val="22"/>
          <w:szCs w:val="22"/>
        </w:rPr>
        <w:t>Si la cosecha se pierde por completo, el aparcero no tiene obligación de pagar las semillas que le haya proporcionado para la siembra el dueño del terreno; si la pérdida de la cosecha es parcial, en proporción a esa pérdida quedará libre el aparcero de pagar las semillas de que se trata.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2628</w:t>
      </w:r>
      <w:r w:rsidR="00236E29">
        <w:rPr>
          <w:rFonts w:ascii="Arial" w:hAnsi="Arial" w:cs="Arial"/>
          <w:b/>
          <w:sz w:val="22"/>
          <w:szCs w:val="22"/>
        </w:rPr>
        <w:t xml:space="preserve">. </w:t>
      </w:r>
      <w:r w:rsidRPr="00AE3149">
        <w:rPr>
          <w:rFonts w:ascii="Arial" w:hAnsi="Arial" w:cs="Arial"/>
          <w:sz w:val="22"/>
          <w:szCs w:val="22"/>
        </w:rPr>
        <w:t>Cuando el aparcero establezca su habitación en el campo que va a cultivar, tiene obligación el propietario de permitirle que construya su casa y de que tome el agua potable y la leña que necesita para satisfacer sus necesidades y las de su familia, así como que consuma el pasto indispensable para alimentar los animales que emplee en el cultivo.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2629</w:t>
      </w:r>
      <w:r w:rsidR="00236E29">
        <w:rPr>
          <w:rFonts w:ascii="Arial" w:hAnsi="Arial" w:cs="Arial"/>
          <w:b/>
          <w:sz w:val="22"/>
          <w:szCs w:val="22"/>
        </w:rPr>
        <w:t xml:space="preserve">. </w:t>
      </w:r>
      <w:r w:rsidRPr="00AE3149">
        <w:rPr>
          <w:rFonts w:ascii="Arial" w:hAnsi="Arial" w:cs="Arial"/>
          <w:sz w:val="22"/>
          <w:szCs w:val="22"/>
        </w:rPr>
        <w:t xml:space="preserve">Al </w:t>
      </w:r>
      <w:r w:rsidR="00164673" w:rsidRPr="00AE3149">
        <w:rPr>
          <w:rFonts w:ascii="Arial" w:hAnsi="Arial" w:cs="Arial"/>
          <w:sz w:val="22"/>
          <w:szCs w:val="22"/>
        </w:rPr>
        <w:t>concluir</w:t>
      </w:r>
      <w:r w:rsidRPr="00AE3149">
        <w:rPr>
          <w:rFonts w:ascii="Arial" w:hAnsi="Arial" w:cs="Arial"/>
          <w:sz w:val="22"/>
          <w:szCs w:val="22"/>
        </w:rPr>
        <w:t xml:space="preserve"> el contrato de aparcería, el aparcero que hubiere cumplido fielmente sus compromisos goza del derecho del tanto si la tierra que estuvo cultivando va a ser dada en nueva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2630</w:t>
      </w:r>
      <w:r w:rsidR="00236E29">
        <w:rPr>
          <w:rFonts w:ascii="Arial" w:hAnsi="Arial" w:cs="Arial"/>
          <w:b/>
          <w:sz w:val="22"/>
          <w:szCs w:val="22"/>
        </w:rPr>
        <w:t xml:space="preserve">. </w:t>
      </w:r>
      <w:r w:rsidRPr="00AE3149">
        <w:rPr>
          <w:rFonts w:ascii="Arial" w:hAnsi="Arial" w:cs="Arial"/>
          <w:sz w:val="22"/>
          <w:szCs w:val="22"/>
        </w:rPr>
        <w:t>El propietario no tiene derecho de dejar sus tierras ociosas, sino el tiempo que sea necesario para que recobren sus propiedades fertilizantes. En consecuencia pasada la época que en cada región fije la autoridad municipal, conforme a la naturaleza de los cultivos, si el propietario no las comienza a cultivar por sí o por medio de otros, tiene obligación de darla en aparcería, conforme a la costumbre del lugar, a quien la solicite y ofrezca las condiciones necesarias de honorabilidad y solvencia.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2631</w:t>
      </w:r>
      <w:r w:rsidR="00236E29">
        <w:rPr>
          <w:rFonts w:ascii="Arial" w:hAnsi="Arial" w:cs="Arial"/>
          <w:b/>
          <w:sz w:val="22"/>
          <w:szCs w:val="22"/>
        </w:rPr>
        <w:t xml:space="preserve">. </w:t>
      </w:r>
      <w:r w:rsidRPr="00AE3149">
        <w:rPr>
          <w:rFonts w:ascii="Arial" w:hAnsi="Arial" w:cs="Arial"/>
          <w:sz w:val="22"/>
          <w:szCs w:val="22"/>
        </w:rPr>
        <w:t>Tiene lugar la aparcería de ganados cuando una persona da a otra cierto número de animales a fin de que los cuide y alimente, con el objeto de repartirse los frutos en la proporción que convenga.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2632</w:t>
      </w:r>
      <w:r w:rsidR="00236E29">
        <w:rPr>
          <w:rFonts w:ascii="Arial" w:hAnsi="Arial" w:cs="Arial"/>
          <w:b/>
          <w:sz w:val="22"/>
          <w:szCs w:val="22"/>
        </w:rPr>
        <w:t xml:space="preserve">. </w:t>
      </w:r>
      <w:r w:rsidRPr="00AE3149">
        <w:rPr>
          <w:rFonts w:ascii="Arial" w:hAnsi="Arial" w:cs="Arial"/>
          <w:sz w:val="22"/>
          <w:szCs w:val="22"/>
        </w:rPr>
        <w:t>Constituyen el objeto de esta aparcería las crías de los animales y sus productos como pieles, crines, lanas, leche etc.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2633</w:t>
      </w:r>
      <w:r w:rsidR="00236E29">
        <w:rPr>
          <w:rFonts w:ascii="Arial" w:hAnsi="Arial" w:cs="Arial"/>
          <w:b/>
          <w:sz w:val="22"/>
          <w:szCs w:val="22"/>
        </w:rPr>
        <w:t xml:space="preserve">. </w:t>
      </w:r>
      <w:r w:rsidRPr="00AE3149">
        <w:rPr>
          <w:rFonts w:ascii="Arial" w:hAnsi="Arial" w:cs="Arial"/>
          <w:sz w:val="22"/>
          <w:szCs w:val="22"/>
        </w:rPr>
        <w:t>Las condiciones de este contrato se regularán por la voluntad de los interesados; pero a falta de convenio se observará la costumbre general del lugar, salvo las siguientes disposiciones: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2634</w:t>
      </w:r>
      <w:r w:rsidR="00236E29">
        <w:rPr>
          <w:rFonts w:ascii="Arial" w:hAnsi="Arial" w:cs="Arial"/>
          <w:b/>
          <w:sz w:val="22"/>
          <w:szCs w:val="22"/>
        </w:rPr>
        <w:t xml:space="preserve">. </w:t>
      </w:r>
      <w:r w:rsidRPr="00AE3149">
        <w:rPr>
          <w:rFonts w:ascii="Arial" w:hAnsi="Arial" w:cs="Arial"/>
          <w:sz w:val="22"/>
          <w:szCs w:val="22"/>
        </w:rPr>
        <w:t>El aparcero de ganados está obligado a emplear en la guarda y tratamiento de los animales, el cuidado que ordinariamente emplee en sus cosas; y si así no lo hiciere será responsable de los daños y perjuicios.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2635</w:t>
      </w:r>
      <w:r w:rsidR="00236E29">
        <w:rPr>
          <w:rFonts w:ascii="Arial" w:hAnsi="Arial" w:cs="Arial"/>
          <w:b/>
          <w:sz w:val="22"/>
          <w:szCs w:val="22"/>
        </w:rPr>
        <w:t xml:space="preserve">. </w:t>
      </w:r>
      <w:r w:rsidRPr="00AE3149">
        <w:rPr>
          <w:rFonts w:ascii="Arial" w:hAnsi="Arial" w:cs="Arial"/>
          <w:sz w:val="22"/>
          <w:szCs w:val="22"/>
        </w:rPr>
        <w:t>El propietario está obligado a garantizar a un aparcero la posesión y el uso del ganado y a substituír por otros, en caso de evicción, los animales perdidos; de lo contrario es responsable de los daños y perjuicios a que diere lugar por la falta de cumplimiento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2636</w:t>
      </w:r>
      <w:r w:rsidR="00236E29">
        <w:rPr>
          <w:rFonts w:ascii="Arial" w:hAnsi="Arial" w:cs="Arial"/>
          <w:b/>
          <w:sz w:val="22"/>
          <w:szCs w:val="22"/>
        </w:rPr>
        <w:t xml:space="preserve">. </w:t>
      </w:r>
      <w:r w:rsidRPr="00AE3149">
        <w:rPr>
          <w:rFonts w:ascii="Arial" w:hAnsi="Arial" w:cs="Arial"/>
          <w:sz w:val="22"/>
          <w:szCs w:val="22"/>
        </w:rPr>
        <w:t>Será nulo el convenio de que todas las pérdidas que resultaren por caso fortuito, sean de cuenta del aparcero de ganados.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2637</w:t>
      </w:r>
      <w:r w:rsidR="00236E29">
        <w:rPr>
          <w:rFonts w:ascii="Arial" w:hAnsi="Arial" w:cs="Arial"/>
          <w:b/>
          <w:sz w:val="22"/>
          <w:szCs w:val="22"/>
        </w:rPr>
        <w:t xml:space="preserve">. </w:t>
      </w:r>
      <w:r w:rsidRPr="00AE3149">
        <w:rPr>
          <w:rFonts w:ascii="Arial" w:hAnsi="Arial" w:cs="Arial"/>
          <w:sz w:val="22"/>
          <w:szCs w:val="22"/>
        </w:rPr>
        <w:t>El aparcero de ganados no podrá disponer de ninguna cabeza, ni de las crías, sin consentimiento del propietario, ni éste sin el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2638</w:t>
      </w:r>
      <w:r w:rsidR="00236E29">
        <w:rPr>
          <w:rFonts w:ascii="Arial" w:hAnsi="Arial" w:cs="Arial"/>
          <w:b/>
          <w:sz w:val="22"/>
          <w:szCs w:val="22"/>
        </w:rPr>
        <w:t xml:space="preserve">. </w:t>
      </w:r>
      <w:r w:rsidRPr="00AE3149">
        <w:rPr>
          <w:rFonts w:ascii="Arial" w:hAnsi="Arial" w:cs="Arial"/>
          <w:sz w:val="22"/>
          <w:szCs w:val="22"/>
        </w:rPr>
        <w:t>El aparcero de ganados no podrá hacer el esquileo sin dar aviso al propietario, y si omite darlo, se aplicará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2639</w:t>
      </w:r>
      <w:r w:rsidR="00236E29">
        <w:rPr>
          <w:rFonts w:ascii="Arial" w:hAnsi="Arial" w:cs="Arial"/>
          <w:b/>
          <w:sz w:val="22"/>
          <w:szCs w:val="22"/>
        </w:rPr>
        <w:t xml:space="preserve">. </w:t>
      </w:r>
      <w:r w:rsidRPr="00AE3149">
        <w:rPr>
          <w:rFonts w:ascii="Arial" w:hAnsi="Arial" w:cs="Arial"/>
          <w:sz w:val="22"/>
          <w:szCs w:val="22"/>
        </w:rPr>
        <w:t>La aparcería de ganados dura el tiempo convenido, y a falta de convenio, al tiempo que fuere costumbre en el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2640</w:t>
      </w:r>
      <w:r w:rsidR="00236E29">
        <w:rPr>
          <w:rFonts w:ascii="Arial" w:hAnsi="Arial" w:cs="Arial"/>
          <w:b/>
          <w:sz w:val="22"/>
          <w:szCs w:val="22"/>
        </w:rPr>
        <w:t xml:space="preserve">. </w:t>
      </w:r>
      <w:r w:rsidRPr="00AE3149">
        <w:rPr>
          <w:rFonts w:ascii="Arial" w:hAnsi="Arial" w:cs="Arial"/>
          <w:sz w:val="22"/>
          <w:szCs w:val="22"/>
        </w:rPr>
        <w:t>El propietario cuyo ganado se enajena indebidamente por el aparcero, tiene derecho para reivindicarlo, menos cuando se haya rematado en pública subasta; pero conservará a salvo el que corresponda contra el aparcero, para cobrarle los daños y perjuicios ocasionados por la falta de aviso.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2641</w:t>
      </w:r>
      <w:r w:rsidR="00236E29">
        <w:rPr>
          <w:rFonts w:ascii="Arial" w:hAnsi="Arial" w:cs="Arial"/>
          <w:b/>
          <w:sz w:val="22"/>
          <w:szCs w:val="22"/>
        </w:rPr>
        <w:t xml:space="preserve">. </w:t>
      </w:r>
      <w:r w:rsidRPr="00AE3149">
        <w:rPr>
          <w:rFonts w:ascii="Arial" w:hAnsi="Arial" w:cs="Arial"/>
          <w:sz w:val="22"/>
          <w:szCs w:val="22"/>
        </w:rPr>
        <w:t>El propietario no exige su parte dentro de los sesenta días después de fenecido el tiempo del contrato, se entenderá prorrogado éste por un año.</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2642</w:t>
      </w:r>
      <w:r w:rsidR="00236E29">
        <w:rPr>
          <w:rFonts w:ascii="Arial" w:hAnsi="Arial" w:cs="Arial"/>
          <w:b/>
          <w:sz w:val="22"/>
          <w:szCs w:val="22"/>
        </w:rPr>
        <w:t xml:space="preserve">. </w:t>
      </w:r>
      <w:r w:rsidRPr="00AE3149">
        <w:rPr>
          <w:rFonts w:ascii="Arial" w:hAnsi="Arial" w:cs="Arial"/>
          <w:sz w:val="22"/>
          <w:szCs w:val="22"/>
        </w:rPr>
        <w:t>En el caso de venta de los animales, antes de que termine el contrato de aparcería, disfrutarán los contratantes del derecho del tanto.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SEGUNDO</w:t>
      </w:r>
    </w:p>
    <w:p w:rsidR="00D06331" w:rsidRPr="00AE3149" w:rsidRDefault="00D06331" w:rsidP="004D28F6">
      <w:pPr>
        <w:pStyle w:val="Ttulo4"/>
      </w:pPr>
      <w:r w:rsidRPr="00AE3149">
        <w:t>DE LOS CONTRATOS ALEATORIOS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JUEGO Y DE LA APUESTA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2643</w:t>
      </w:r>
      <w:r w:rsidR="00236E29">
        <w:rPr>
          <w:rFonts w:ascii="Arial" w:hAnsi="Arial" w:cs="Arial"/>
          <w:b/>
          <w:sz w:val="22"/>
          <w:szCs w:val="22"/>
        </w:rPr>
        <w:t xml:space="preserve">. </w:t>
      </w:r>
      <w:r w:rsidRPr="00AE3149">
        <w:rPr>
          <w:rFonts w:ascii="Arial" w:hAnsi="Arial" w:cs="Arial"/>
          <w:sz w:val="22"/>
          <w:szCs w:val="22"/>
        </w:rPr>
        <w:t>La ley no concede acción para reclamar lo que se gana en juego prohibido.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Código Penal señalará cuales son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2644</w:t>
      </w:r>
      <w:r w:rsidR="00236E29">
        <w:rPr>
          <w:rFonts w:ascii="Arial" w:hAnsi="Arial" w:cs="Arial"/>
          <w:b/>
          <w:sz w:val="22"/>
          <w:szCs w:val="22"/>
        </w:rPr>
        <w:t xml:space="preserve">. </w:t>
      </w:r>
      <w:r w:rsidRPr="00AE3149">
        <w:rPr>
          <w:rFonts w:ascii="Arial" w:hAnsi="Arial" w:cs="Arial"/>
          <w:sz w:val="22"/>
          <w:szCs w:val="22"/>
        </w:rPr>
        <w:t>El que paga voluntariamente una deuda procedente del juego prohibido, o sus herederos, tienen derecho de reclamar la devolución del cincuenta por ciento de lo que se pago. El otro cincuenta por ciento no quedará en poder del ganancioso, sino que se entregará a Establecimientos de Beneficencia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2645</w:t>
      </w:r>
      <w:r w:rsidR="00236E29">
        <w:rPr>
          <w:rFonts w:ascii="Arial" w:hAnsi="Arial" w:cs="Arial"/>
          <w:b/>
          <w:sz w:val="22"/>
          <w:szCs w:val="22"/>
        </w:rPr>
        <w:t xml:space="preserve">. </w:t>
      </w:r>
      <w:r w:rsidRPr="00AE3149">
        <w:rPr>
          <w:rFonts w:ascii="Arial" w:hAnsi="Arial" w:cs="Arial"/>
          <w:sz w:val="22"/>
          <w:szCs w:val="22"/>
        </w:rPr>
        <w:t>Lo dispuesto en los artículos anteriores se aplicará a las apuestas que deban tenerse como prohibidas por que tengan analogía con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2646</w:t>
      </w:r>
      <w:r w:rsidR="00236E29">
        <w:rPr>
          <w:rFonts w:ascii="Arial" w:hAnsi="Arial" w:cs="Arial"/>
          <w:b/>
          <w:sz w:val="22"/>
          <w:szCs w:val="22"/>
        </w:rPr>
        <w:t xml:space="preserve">. </w:t>
      </w:r>
      <w:r w:rsidRPr="00AE3149">
        <w:rPr>
          <w:rFonts w:ascii="Arial" w:hAnsi="Arial" w:cs="Arial"/>
          <w:sz w:val="22"/>
          <w:szCs w:val="22"/>
        </w:rPr>
        <w:t>El que pierde en un juego o apuesta que no estén prohibidos, queda obligado civilmente, con tal que la pérdida no exceda de la vigésima parte de su fortuna. Prescribe en treinta días el derecho para exigir la deuda de juego a que este artículo se refiere.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2647</w:t>
      </w:r>
      <w:r w:rsidR="00236E29">
        <w:rPr>
          <w:rFonts w:ascii="Arial" w:hAnsi="Arial" w:cs="Arial"/>
          <w:b/>
          <w:sz w:val="22"/>
          <w:szCs w:val="22"/>
        </w:rPr>
        <w:t xml:space="preserve">. </w:t>
      </w:r>
      <w:r w:rsidRPr="00AE3149">
        <w:rPr>
          <w:rFonts w:ascii="Arial" w:hAnsi="Arial" w:cs="Arial"/>
          <w:sz w:val="22"/>
          <w:szCs w:val="22"/>
        </w:rPr>
        <w:t>La deuda del juego o de la apuesta prohibidos no puede compensarse, ni ser convertida por novación en una obligación civilmente eficaz.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2648</w:t>
      </w:r>
      <w:r w:rsidR="00236E29">
        <w:rPr>
          <w:rFonts w:ascii="Arial" w:hAnsi="Arial" w:cs="Arial"/>
          <w:b/>
          <w:sz w:val="22"/>
          <w:szCs w:val="22"/>
        </w:rPr>
        <w:t xml:space="preserve">. </w:t>
      </w:r>
      <w:r w:rsidRPr="00AE3149">
        <w:rPr>
          <w:rFonts w:ascii="Arial" w:hAnsi="Arial" w:cs="Arial"/>
          <w:sz w:val="22"/>
          <w:szCs w:val="22"/>
        </w:rPr>
        <w:t>El que hubiere firmado una obligación que en realidad tenía por causa una deuda de juego o de apuesta prohibidos, conserva, aunque se atribuya a la obligación una causa civilmente eficaz, la excepción que nace del artículo anterior, y se puede probar por todos los medios la causa real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2649</w:t>
      </w:r>
      <w:r w:rsidR="00236E29">
        <w:rPr>
          <w:rFonts w:ascii="Arial" w:hAnsi="Arial" w:cs="Arial"/>
          <w:b/>
          <w:sz w:val="22"/>
          <w:szCs w:val="22"/>
        </w:rPr>
        <w:t xml:space="preserve">. </w:t>
      </w:r>
      <w:r w:rsidRPr="00AE3149">
        <w:rPr>
          <w:rFonts w:ascii="Arial" w:hAnsi="Arial" w:cs="Arial"/>
          <w:sz w:val="22"/>
          <w:szCs w:val="22"/>
        </w:rPr>
        <w:t>Si a una obligación de juego o apuesta prohibidos se le hubiere dado la forma de título a la orden o al portador, el suscrito debe pagarla al portador de buena fe, pero tendrá el derecho que le concede el artículo 2644.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2650</w:t>
      </w:r>
      <w:r w:rsidR="00236E29">
        <w:rPr>
          <w:rFonts w:ascii="Arial" w:hAnsi="Arial" w:cs="Arial"/>
          <w:b/>
          <w:sz w:val="22"/>
          <w:szCs w:val="22"/>
        </w:rPr>
        <w:t xml:space="preserve">. </w:t>
      </w:r>
      <w:r w:rsidRPr="00AE3149">
        <w:rPr>
          <w:rFonts w:ascii="Arial" w:hAnsi="Arial" w:cs="Arial"/>
          <w:sz w:val="22"/>
          <w:szCs w:val="22"/>
        </w:rPr>
        <w:t>Cuando las personas se sirvieren del medio de la suerte, no como apuesta o juego, sino para dividir cosas comunes o terminar cuestiones producirá, en el primer caso, los efectos de una particpación legítima, y en el segundo, los de una transacción.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2651</w:t>
      </w:r>
      <w:r w:rsidR="00236E29">
        <w:rPr>
          <w:rFonts w:ascii="Arial" w:hAnsi="Arial" w:cs="Arial"/>
          <w:b/>
          <w:sz w:val="22"/>
          <w:szCs w:val="22"/>
        </w:rPr>
        <w:t xml:space="preserve">. </w:t>
      </w:r>
      <w:r w:rsidRPr="00AE3149">
        <w:rPr>
          <w:rFonts w:ascii="Arial" w:hAnsi="Arial" w:cs="Arial"/>
          <w:sz w:val="22"/>
          <w:szCs w:val="22"/>
        </w:rPr>
        <w:t>Las loterías o rifas, cuando se permitan, será (sic) regidas las primeras, por las leyes especiales que las autorice, y las segundas por los reglamentos de policía.</w:t>
      </w:r>
    </w:p>
    <w:p w:rsidR="00CD2D07" w:rsidRPr="00AE3149" w:rsidRDefault="00CD2D07" w:rsidP="004D28F6">
      <w:pPr>
        <w:tabs>
          <w:tab w:val="left" w:pos="709"/>
        </w:tabs>
        <w:rPr>
          <w:rFonts w:ascii="Arial" w:hAnsi="Arial" w:cs="Arial"/>
          <w:sz w:val="22"/>
          <w:szCs w:val="22"/>
        </w:rPr>
      </w:pPr>
    </w:p>
    <w:p w:rsidR="00CD2D07" w:rsidRPr="00AE3149" w:rsidRDefault="00CD2D07" w:rsidP="004D28F6"/>
    <w:p w:rsidR="00D06331" w:rsidRPr="00AE3149" w:rsidRDefault="00D06331" w:rsidP="004D28F6">
      <w:pPr>
        <w:pStyle w:val="Ttulo5"/>
      </w:pPr>
      <w:r w:rsidRPr="00AE3149">
        <w:t>CAPÍTULO II</w:t>
      </w:r>
    </w:p>
    <w:p w:rsidR="00D06331" w:rsidRPr="00AE3149" w:rsidRDefault="00D06331" w:rsidP="004D28F6">
      <w:pPr>
        <w:pStyle w:val="Ttulo5"/>
      </w:pPr>
      <w:r w:rsidRPr="00AE3149">
        <w:t>DE LA RENTA VITALICIA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2652</w:t>
      </w:r>
      <w:r w:rsidR="00236E29">
        <w:rPr>
          <w:rFonts w:ascii="Arial" w:hAnsi="Arial" w:cs="Arial"/>
          <w:b/>
          <w:sz w:val="22"/>
          <w:szCs w:val="22"/>
        </w:rPr>
        <w:t xml:space="preserve">. </w:t>
      </w:r>
      <w:r w:rsidRPr="00AE3149">
        <w:rPr>
          <w:rFonts w:ascii="Arial" w:hAnsi="Arial" w:cs="Arial"/>
          <w:sz w:val="22"/>
          <w:szCs w:val="22"/>
        </w:rPr>
        <w:t>La renta vitalicia es un contrato aleatorio por cual el deudor se obliga a pagar periódicamente una pensión durante la vida de una o más personas determinadas, mediante la entrega de una cantidad de dinero o de una cosa mueble o raíz estimadas, cuyo dominio se le transfiere desde luego.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2653</w:t>
      </w:r>
      <w:r w:rsidR="00236E29">
        <w:rPr>
          <w:rFonts w:ascii="Arial" w:hAnsi="Arial" w:cs="Arial"/>
          <w:b/>
          <w:sz w:val="22"/>
          <w:szCs w:val="22"/>
        </w:rPr>
        <w:t xml:space="preserve">. </w:t>
      </w:r>
      <w:r w:rsidRPr="00AE3149">
        <w:rPr>
          <w:rFonts w:ascii="Arial" w:hAnsi="Arial" w:cs="Arial"/>
          <w:sz w:val="22"/>
          <w:szCs w:val="22"/>
        </w:rPr>
        <w:t>La renta vitalicia puede también constituirse a título puramente gratuito, sea por donación o por testamento.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2654</w:t>
      </w:r>
      <w:r w:rsidR="00236E29">
        <w:rPr>
          <w:rFonts w:ascii="Arial" w:hAnsi="Arial" w:cs="Arial"/>
          <w:b/>
          <w:sz w:val="22"/>
          <w:szCs w:val="22"/>
        </w:rPr>
        <w:t xml:space="preserve">. </w:t>
      </w:r>
      <w:r w:rsidRPr="00AE3149">
        <w:rPr>
          <w:rFonts w:ascii="Arial" w:hAnsi="Arial" w:cs="Arial"/>
          <w:sz w:val="22"/>
          <w:szCs w:val="22"/>
        </w:rPr>
        <w:t>El contrato de renta vitalicia debe hacerse por escrito, en escritura pública, cuando los bienes cuya propiedad se transfiere deban enajenarse con esa solemnidad.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2655</w:t>
      </w:r>
      <w:r w:rsidR="00236E29">
        <w:rPr>
          <w:rFonts w:ascii="Arial" w:hAnsi="Arial" w:cs="Arial"/>
          <w:b/>
          <w:sz w:val="22"/>
          <w:szCs w:val="22"/>
        </w:rPr>
        <w:t xml:space="preserve">. </w:t>
      </w:r>
      <w:r w:rsidRPr="00AE3149">
        <w:rPr>
          <w:rFonts w:ascii="Arial" w:hAnsi="Arial" w:cs="Arial"/>
          <w:sz w:val="22"/>
          <w:szCs w:val="22"/>
        </w:rPr>
        <w:t>El contrato de renta vitalicia puede constituirse sobre la vida del que da el capital, sobre la del deudor o sobre la de un tercero. También puede constituirse a favor de aquella o de aquellas personas sobre cuya vida se otorga a favor de otra u otras personas distintas.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2656</w:t>
      </w:r>
      <w:r w:rsidR="00236E29">
        <w:rPr>
          <w:rFonts w:ascii="Arial" w:hAnsi="Arial" w:cs="Arial"/>
          <w:b/>
          <w:sz w:val="22"/>
          <w:szCs w:val="22"/>
        </w:rPr>
        <w:t xml:space="preserve">. </w:t>
      </w:r>
      <w:r w:rsidRPr="00AE3149">
        <w:rPr>
          <w:rFonts w:ascii="Arial" w:hAnsi="Arial" w:cs="Arial"/>
          <w:sz w:val="22"/>
          <w:szCs w:val="22"/>
        </w:rPr>
        <w:t>Aunque cuando la renta se constituya a favor de una persona que no ha puesto el capital, debe considerarse como una donación, no se sujeta a los preceptos que arreglan ese contrato, salvo los casos en que deba ser reducida por inoficiosa o anulada por incapacidad del que debe recibirla.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2657</w:t>
      </w:r>
      <w:r w:rsidR="00236E29">
        <w:rPr>
          <w:rFonts w:ascii="Arial" w:hAnsi="Arial" w:cs="Arial"/>
          <w:b/>
          <w:sz w:val="22"/>
          <w:szCs w:val="22"/>
        </w:rPr>
        <w:t xml:space="preserve">. </w:t>
      </w:r>
      <w:r w:rsidRPr="00AE3149">
        <w:rPr>
          <w:rFonts w:ascii="Arial" w:hAnsi="Arial" w:cs="Arial"/>
          <w:sz w:val="22"/>
          <w:szCs w:val="22"/>
        </w:rPr>
        <w:t>El contrato de renta vitalicia es nulo si la persona sobre cuya vida se constituye ha muerto antes de su otorgamiento.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2658</w:t>
      </w:r>
      <w:r w:rsidR="00236E29">
        <w:rPr>
          <w:rFonts w:ascii="Arial" w:hAnsi="Arial" w:cs="Arial"/>
          <w:b/>
          <w:sz w:val="22"/>
          <w:szCs w:val="22"/>
        </w:rPr>
        <w:t xml:space="preserve">. </w:t>
      </w:r>
      <w:r w:rsidRPr="00AE3149">
        <w:rPr>
          <w:rFonts w:ascii="Arial" w:hAnsi="Arial" w:cs="Arial"/>
          <w:sz w:val="22"/>
          <w:szCs w:val="22"/>
        </w:rPr>
        <w:t>También es nulo el contrato si la persona a cuyo favor se constituye la renta, muere dentro del plazo que en él se señale y que no podrá bajar de treinta días, contados desde el del otorgamiento.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2659</w:t>
      </w:r>
      <w:r w:rsidR="00236E29">
        <w:rPr>
          <w:rFonts w:ascii="Arial" w:hAnsi="Arial" w:cs="Arial"/>
          <w:b/>
          <w:sz w:val="22"/>
          <w:szCs w:val="22"/>
        </w:rPr>
        <w:t xml:space="preserve">. </w:t>
      </w:r>
      <w:r w:rsidRPr="00AE3149">
        <w:rPr>
          <w:rFonts w:ascii="Arial" w:hAnsi="Arial" w:cs="Arial"/>
          <w:sz w:val="22"/>
          <w:szCs w:val="22"/>
        </w:rPr>
        <w:t xml:space="preserve">Aquel a cuyo favor se ha </w:t>
      </w:r>
      <w:r w:rsidR="00164673" w:rsidRPr="00AE3149">
        <w:rPr>
          <w:rFonts w:ascii="Arial" w:hAnsi="Arial" w:cs="Arial"/>
          <w:sz w:val="22"/>
          <w:szCs w:val="22"/>
        </w:rPr>
        <w:t>constituido</w:t>
      </w:r>
      <w:r w:rsidRPr="00AE3149">
        <w:rPr>
          <w:rFonts w:ascii="Arial" w:hAnsi="Arial" w:cs="Arial"/>
          <w:sz w:val="22"/>
          <w:szCs w:val="22"/>
        </w:rPr>
        <w:t xml:space="preserve"> la renta, mediante un precio, puede demandar la rescisión del contrato, si el constituyente no le da o conserva las seguridades estipuladas para su ejecución.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2660</w:t>
      </w:r>
      <w:r w:rsidR="00236E29">
        <w:rPr>
          <w:rFonts w:ascii="Arial" w:hAnsi="Arial" w:cs="Arial"/>
          <w:b/>
          <w:sz w:val="22"/>
          <w:szCs w:val="22"/>
        </w:rPr>
        <w:t xml:space="preserve">. </w:t>
      </w:r>
      <w:r w:rsidRPr="00AE3149">
        <w:rPr>
          <w:rFonts w:ascii="Arial" w:hAnsi="Arial" w:cs="Arial"/>
          <w:sz w:val="22"/>
          <w:szCs w:val="22"/>
        </w:rPr>
        <w:t xml:space="preserve">La sola falta de pago de las pensiones no autoriza al pensionista para demandar el reembolso del capital o la devolución de la cosa dada paar (sic) </w:t>
      </w:r>
      <w:r w:rsidR="00164673" w:rsidRPr="00AE3149">
        <w:rPr>
          <w:rFonts w:ascii="Arial" w:hAnsi="Arial" w:cs="Arial"/>
          <w:sz w:val="22"/>
          <w:szCs w:val="22"/>
        </w:rPr>
        <w:t>constituir</w:t>
      </w:r>
      <w:r w:rsidRPr="00AE3149">
        <w:rPr>
          <w:rFonts w:ascii="Arial" w:hAnsi="Arial" w:cs="Arial"/>
          <w:sz w:val="22"/>
          <w:szCs w:val="22"/>
        </w:rPr>
        <w:t xml:space="preserve">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2661</w:t>
      </w:r>
      <w:r w:rsidR="00236E29">
        <w:rPr>
          <w:rFonts w:ascii="Arial" w:hAnsi="Arial" w:cs="Arial"/>
          <w:b/>
          <w:sz w:val="22"/>
          <w:szCs w:val="22"/>
        </w:rPr>
        <w:t xml:space="preserve">. </w:t>
      </w:r>
      <w:r w:rsidRPr="00AE3149">
        <w:rPr>
          <w:rFonts w:ascii="Arial" w:hAnsi="Arial" w:cs="Arial"/>
          <w:sz w:val="22"/>
          <w:szCs w:val="22"/>
        </w:rPr>
        <w:t>El pensionista, en el caso del artículo anterior, sólo tiene derecho de ejecutar judicialmente al deudor, por el pago de las rentas vencidas, y para pedir el aseguramiento de las futuras.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2662</w:t>
      </w:r>
      <w:r w:rsidR="00236E29">
        <w:rPr>
          <w:rFonts w:ascii="Arial" w:hAnsi="Arial" w:cs="Arial"/>
          <w:b/>
          <w:sz w:val="22"/>
          <w:szCs w:val="22"/>
        </w:rPr>
        <w:t xml:space="preserve">. </w:t>
      </w:r>
      <w:r w:rsidRPr="00AE3149">
        <w:rPr>
          <w:rFonts w:ascii="Arial" w:hAnsi="Arial" w:cs="Arial"/>
          <w:sz w:val="22"/>
          <w:szCs w:val="22"/>
        </w:rPr>
        <w:t>La renta correspondiente al año en que muere el que la disfruta, se pagará en proporción a los días que éste vivió; pero si debie (sic) pagarse por plazos anticipados, se pagará el importe total del plazo que durante la vida del rentista se hubiere comenzado a cumplir.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2663</w:t>
      </w:r>
      <w:r w:rsidR="00236E29">
        <w:rPr>
          <w:rFonts w:ascii="Arial" w:hAnsi="Arial" w:cs="Arial"/>
          <w:b/>
          <w:sz w:val="22"/>
          <w:szCs w:val="22"/>
        </w:rPr>
        <w:t xml:space="preserve">. </w:t>
      </w:r>
      <w:r w:rsidRPr="00AE3149">
        <w:rPr>
          <w:rFonts w:ascii="Arial" w:hAnsi="Arial" w:cs="Arial"/>
          <w:sz w:val="22"/>
          <w:szCs w:val="22"/>
        </w:rPr>
        <w:t>Solamente el que constituye a título gratuito una renta sobre sus bienes, puede disponer, al tiempo del otorgamiento, que no estará sujeta a embargo por derecho de un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2664</w:t>
      </w:r>
      <w:r w:rsidR="00236E29">
        <w:rPr>
          <w:rFonts w:ascii="Arial" w:hAnsi="Arial" w:cs="Arial"/>
          <w:b/>
          <w:sz w:val="22"/>
          <w:szCs w:val="22"/>
        </w:rPr>
        <w:t xml:space="preserve">. </w:t>
      </w:r>
      <w:r w:rsidRPr="00AE3149">
        <w:rPr>
          <w:rFonts w:ascii="Arial" w:hAnsi="Arial" w:cs="Arial"/>
          <w:sz w:val="22"/>
          <w:szCs w:val="22"/>
        </w:rPr>
        <w:t>Lo dispuesto en el artículo anterior no comprende las contribuciones.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2665</w:t>
      </w:r>
      <w:r w:rsidR="00236E29">
        <w:rPr>
          <w:rFonts w:ascii="Arial" w:hAnsi="Arial" w:cs="Arial"/>
          <w:b/>
          <w:sz w:val="22"/>
          <w:szCs w:val="22"/>
        </w:rPr>
        <w:t xml:space="preserve">. </w:t>
      </w:r>
      <w:r w:rsidRPr="00AE3149">
        <w:rPr>
          <w:rFonts w:ascii="Arial" w:hAnsi="Arial" w:cs="Arial"/>
          <w:sz w:val="22"/>
          <w:szCs w:val="22"/>
        </w:rPr>
        <w:t xml:space="preserve">Si la renta se ha </w:t>
      </w:r>
      <w:r w:rsidR="00164673" w:rsidRPr="00AE3149">
        <w:rPr>
          <w:rFonts w:ascii="Arial" w:hAnsi="Arial" w:cs="Arial"/>
          <w:sz w:val="22"/>
          <w:szCs w:val="22"/>
        </w:rPr>
        <w:t>constituido</w:t>
      </w:r>
      <w:r w:rsidRPr="00AE3149">
        <w:rPr>
          <w:rFonts w:ascii="Arial" w:hAnsi="Arial" w:cs="Arial"/>
          <w:sz w:val="22"/>
          <w:szCs w:val="22"/>
        </w:rPr>
        <w:t xml:space="preserve"> para alimentos, no podrá ser embargada sino en la parte que a juicio del juez exceda de la cantidad que sea necesaria para cubrir aquellos, según las circunstancias de la persona.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2666</w:t>
      </w:r>
      <w:r w:rsidR="00236E29">
        <w:rPr>
          <w:rFonts w:ascii="Arial" w:hAnsi="Arial" w:cs="Arial"/>
          <w:b/>
          <w:sz w:val="22"/>
          <w:szCs w:val="22"/>
        </w:rPr>
        <w:t xml:space="preserve">. </w:t>
      </w:r>
      <w:r w:rsidRPr="00AE3149">
        <w:rPr>
          <w:rFonts w:ascii="Arial" w:hAnsi="Arial" w:cs="Arial"/>
          <w:sz w:val="22"/>
          <w:szCs w:val="22"/>
        </w:rPr>
        <w:t xml:space="preserve">La renta vitalicia </w:t>
      </w:r>
      <w:r w:rsidR="00164673" w:rsidRPr="00AE3149">
        <w:rPr>
          <w:rFonts w:ascii="Arial" w:hAnsi="Arial" w:cs="Arial"/>
          <w:sz w:val="22"/>
          <w:szCs w:val="22"/>
        </w:rPr>
        <w:t>constituida</w:t>
      </w:r>
      <w:r w:rsidRPr="00AE3149">
        <w:rPr>
          <w:rFonts w:ascii="Arial" w:hAnsi="Arial" w:cs="Arial"/>
          <w:sz w:val="22"/>
          <w:szCs w:val="22"/>
        </w:rPr>
        <w:t xml:space="preserve"> sobre la vida del mismo pensionista, no se extingue sino con la muerte de éste.</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2667</w:t>
      </w:r>
      <w:r w:rsidR="00236E29">
        <w:rPr>
          <w:rFonts w:ascii="Arial" w:hAnsi="Arial" w:cs="Arial"/>
          <w:b/>
          <w:sz w:val="22"/>
          <w:szCs w:val="22"/>
        </w:rPr>
        <w:t xml:space="preserve">. </w:t>
      </w:r>
      <w:r w:rsidRPr="00AE3149">
        <w:rPr>
          <w:rFonts w:ascii="Arial" w:hAnsi="Arial" w:cs="Arial"/>
          <w:sz w:val="22"/>
          <w:szCs w:val="22"/>
        </w:rPr>
        <w:t>Si la renta se constituye sobre la vida de un tercero, no cesará con la muerte del pensionista, sino que se transmitirá a sus herederos, y sólo cesará con la muerte de la persona sobre cuya vida se constituyó.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2668</w:t>
      </w:r>
      <w:r w:rsidR="00236E29">
        <w:rPr>
          <w:rFonts w:ascii="Arial" w:hAnsi="Arial" w:cs="Arial"/>
          <w:b/>
          <w:sz w:val="22"/>
          <w:szCs w:val="22"/>
        </w:rPr>
        <w:t xml:space="preserve">. </w:t>
      </w:r>
      <w:r w:rsidRPr="00AE3149">
        <w:rPr>
          <w:rFonts w:ascii="Arial" w:hAnsi="Arial" w:cs="Arial"/>
          <w:sz w:val="22"/>
          <w:szCs w:val="22"/>
        </w:rPr>
        <w:t>El pensionista sólo puede demandar las pensiones, justificando su supervivencia o la de la persona sobre cuya vida se constituyó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2669</w:t>
      </w:r>
      <w:r w:rsidR="00236E29">
        <w:rPr>
          <w:rFonts w:ascii="Arial" w:hAnsi="Arial" w:cs="Arial"/>
          <w:b/>
          <w:sz w:val="22"/>
          <w:szCs w:val="22"/>
        </w:rPr>
        <w:t xml:space="preserve">. </w:t>
      </w:r>
      <w:r w:rsidRPr="00AE3149">
        <w:rPr>
          <w:rFonts w:ascii="Arial" w:hAnsi="Arial" w:cs="Arial"/>
          <w:sz w:val="22"/>
          <w:szCs w:val="22"/>
        </w:rPr>
        <w:t xml:space="preserve">Si el que paga la renta vitalicia ha causado la muerte del acreedor o la de aquel sobre cuya vida había sido </w:t>
      </w:r>
      <w:r w:rsidR="00164673" w:rsidRPr="00AE3149">
        <w:rPr>
          <w:rFonts w:ascii="Arial" w:hAnsi="Arial" w:cs="Arial"/>
          <w:sz w:val="22"/>
          <w:szCs w:val="22"/>
        </w:rPr>
        <w:t>constituida</w:t>
      </w:r>
      <w:r w:rsidRPr="00AE3149">
        <w:rPr>
          <w:rFonts w:ascii="Arial" w:hAnsi="Arial" w:cs="Arial"/>
          <w:sz w:val="22"/>
          <w:szCs w:val="22"/>
        </w:rPr>
        <w:t>, debe devolver el capital al que la constituyó o a sus herederos.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COMPRA DE ESPERANZA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2670</w:t>
      </w:r>
      <w:r w:rsidR="00236E29">
        <w:rPr>
          <w:rFonts w:ascii="Arial" w:hAnsi="Arial" w:cs="Arial"/>
          <w:b/>
          <w:sz w:val="22"/>
          <w:szCs w:val="22"/>
        </w:rPr>
        <w:t xml:space="preserve">. </w:t>
      </w:r>
      <w:r w:rsidRPr="00AE3149">
        <w:rPr>
          <w:rFonts w:ascii="Arial" w:hAnsi="Arial" w:cs="Arial"/>
          <w:sz w:val="22"/>
          <w:szCs w:val="22"/>
        </w:rPr>
        <w:t>Se llama compra de esperanza el contrato que tiene por objeto adquirir por una cantidad determinada, los frutos que una cosa produzca en el tiempo citado, tomando el comprador para sí el riesgo de que esos frutos no lleguen a existir; o bien, los productos inciertos de un hecho, que puedan estimarse en dinero.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vendedor tiene derecho al precio aunque no lleguen a existir los frutos o productos comprados;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2671</w:t>
      </w:r>
      <w:r w:rsidR="00236E29">
        <w:rPr>
          <w:rFonts w:ascii="Arial" w:hAnsi="Arial" w:cs="Arial"/>
          <w:b/>
          <w:sz w:val="22"/>
          <w:szCs w:val="22"/>
        </w:rPr>
        <w:t xml:space="preserve">. </w:t>
      </w:r>
      <w:r w:rsidRPr="00AE3149">
        <w:rPr>
          <w:rFonts w:ascii="Arial" w:hAnsi="Arial" w:cs="Arial"/>
          <w:sz w:val="22"/>
          <w:szCs w:val="22"/>
        </w:rPr>
        <w:t>Los demás derechos y obligaciones de las partes, en la compra de esperanza, serán los que se determinan en el título de compra-venta.</w:t>
      </w:r>
    </w:p>
    <w:p w:rsidR="00D06331" w:rsidRPr="00AE3149" w:rsidRDefault="00D06331" w:rsidP="009A4153">
      <w:pPr>
        <w:jc w:val="both"/>
        <w:rPr>
          <w:rFonts w:ascii="Arial" w:hAnsi="Arial" w:cs="Arial"/>
          <w:sz w:val="22"/>
          <w:szCs w:val="22"/>
        </w:rPr>
      </w:pPr>
    </w:p>
    <w:p w:rsidR="00164673" w:rsidRPr="00AE3149" w:rsidRDefault="00164673" w:rsidP="004D28F6">
      <w:pPr>
        <w:rPr>
          <w:rFonts w:ascii="Arial" w:hAnsi="Arial" w:cs="Arial"/>
          <w:sz w:val="22"/>
          <w:szCs w:val="22"/>
        </w:rPr>
      </w:pPr>
    </w:p>
    <w:p w:rsidR="00D06331" w:rsidRPr="00AE3149" w:rsidRDefault="00D06331" w:rsidP="004D28F6">
      <w:pPr>
        <w:pStyle w:val="Ttulo4"/>
      </w:pPr>
      <w:r w:rsidRPr="00AE3149">
        <w:t>TÍTULO DECIMOTERCIO</w:t>
      </w:r>
    </w:p>
    <w:p w:rsidR="00D06331" w:rsidRPr="00AE3149" w:rsidRDefault="00D06331" w:rsidP="004D28F6">
      <w:pPr>
        <w:pStyle w:val="Ttulo4"/>
      </w:pPr>
      <w:r w:rsidRPr="00AE3149">
        <w:t>DE LA FIANZA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FIANZA EN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2672</w:t>
      </w:r>
      <w:r w:rsidR="00236E29">
        <w:rPr>
          <w:rFonts w:ascii="Arial" w:hAnsi="Arial" w:cs="Arial"/>
          <w:b/>
          <w:sz w:val="22"/>
          <w:szCs w:val="22"/>
        </w:rPr>
        <w:t xml:space="preserve">. </w:t>
      </w:r>
      <w:r w:rsidRPr="00AE3149">
        <w:rPr>
          <w:rFonts w:ascii="Arial" w:hAnsi="Arial" w:cs="Arial"/>
          <w:sz w:val="22"/>
          <w:szCs w:val="22"/>
        </w:rPr>
        <w:t>La fianza es un contrato por el cual una persona se compromete con el acreedor a pagar por el deudor, si éste no lo hace.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2673</w:t>
      </w:r>
      <w:r w:rsidR="00236E29">
        <w:rPr>
          <w:rFonts w:ascii="Arial" w:hAnsi="Arial" w:cs="Arial"/>
          <w:b/>
          <w:sz w:val="22"/>
          <w:szCs w:val="22"/>
        </w:rPr>
        <w:t xml:space="preserve">. </w:t>
      </w:r>
      <w:r w:rsidRPr="00AE3149">
        <w:rPr>
          <w:rFonts w:ascii="Arial" w:hAnsi="Arial" w:cs="Arial"/>
          <w:sz w:val="22"/>
          <w:szCs w:val="22"/>
        </w:rPr>
        <w:t>La fianza puede ser legal, judicial, convencional, gratuita o a título oneroso.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2674</w:t>
      </w:r>
      <w:r w:rsidR="00236E29">
        <w:rPr>
          <w:rFonts w:ascii="Arial" w:hAnsi="Arial" w:cs="Arial"/>
          <w:b/>
          <w:sz w:val="22"/>
          <w:szCs w:val="22"/>
        </w:rPr>
        <w:t xml:space="preserve">. </w:t>
      </w:r>
      <w:r w:rsidRPr="00AE3149">
        <w:rPr>
          <w:rFonts w:ascii="Arial" w:hAnsi="Arial" w:cs="Arial"/>
          <w:sz w:val="22"/>
          <w:szCs w:val="22"/>
        </w:rPr>
        <w:t xml:space="preserve">La fianza puede </w:t>
      </w:r>
      <w:r w:rsidR="00164673" w:rsidRPr="00AE3149">
        <w:rPr>
          <w:rFonts w:ascii="Arial" w:hAnsi="Arial" w:cs="Arial"/>
          <w:sz w:val="22"/>
          <w:szCs w:val="22"/>
        </w:rPr>
        <w:t>constituirse</w:t>
      </w:r>
      <w:r w:rsidRPr="00AE3149">
        <w:rPr>
          <w:rFonts w:ascii="Arial" w:hAnsi="Arial" w:cs="Arial"/>
          <w:sz w:val="22"/>
          <w:szCs w:val="22"/>
        </w:rPr>
        <w:t xml:space="preserve"> no solo en favor del deudor principal, sino en el del fiador, ya sea que uno u otro, en su respectivo caso, consienta en la garantía, ya sea que la ignore, ya sea que la contradiga.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2675</w:t>
      </w:r>
      <w:r w:rsidR="00236E29">
        <w:rPr>
          <w:rFonts w:ascii="Arial" w:hAnsi="Arial" w:cs="Arial"/>
          <w:b/>
          <w:sz w:val="22"/>
          <w:szCs w:val="22"/>
        </w:rPr>
        <w:t xml:space="preserve">. </w:t>
      </w:r>
      <w:r w:rsidRPr="00AE3149">
        <w:rPr>
          <w:rFonts w:ascii="Arial" w:hAnsi="Arial" w:cs="Arial"/>
          <w:sz w:val="22"/>
          <w:szCs w:val="22"/>
        </w:rPr>
        <w:t>La fianza no puede existir sin una obligación válida.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Puede no obstante, recaer sobre una obligación cuya nulidad pueda ser reclamada a virtud de una excepción puramente personal del obligado.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2676</w:t>
      </w:r>
      <w:r w:rsidR="00236E29">
        <w:rPr>
          <w:rFonts w:ascii="Arial" w:hAnsi="Arial" w:cs="Arial"/>
          <w:b/>
          <w:sz w:val="22"/>
          <w:szCs w:val="22"/>
        </w:rPr>
        <w:t xml:space="preserve">. </w:t>
      </w:r>
      <w:r w:rsidRPr="00AE3149">
        <w:rPr>
          <w:rFonts w:ascii="Arial" w:hAnsi="Arial" w:cs="Arial"/>
          <w:sz w:val="22"/>
          <w:szCs w:val="22"/>
        </w:rPr>
        <w:t>Puede también prestarse fianza en garantía de deudas futuras, cuyo importe no sea aún conocido, pero no se podrá reclamar contra el fiador hasta que la deuda sea líquida.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2677</w:t>
      </w:r>
      <w:r w:rsidR="00236E29">
        <w:rPr>
          <w:rFonts w:ascii="Arial" w:hAnsi="Arial" w:cs="Arial"/>
          <w:b/>
          <w:sz w:val="22"/>
          <w:szCs w:val="22"/>
        </w:rPr>
        <w:t xml:space="preserve">. </w:t>
      </w:r>
      <w:r w:rsidRPr="00AE3149">
        <w:rPr>
          <w:rFonts w:ascii="Arial" w:hAnsi="Arial" w:cs="Arial"/>
          <w:sz w:val="22"/>
          <w:szCs w:val="22"/>
        </w:rPr>
        <w:t>El fiador puede obligarse a menores (sic) y no a más que el deudor principal. Si se hubiere obligado a más, se reducirá su obligación a los límites de la del deudor. En caso de duda sobre sí se obligó por menos o por otro tanto de la obligación principal, se presume que se obligó por otro tanto.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2678</w:t>
      </w:r>
      <w:r w:rsidR="00236E29">
        <w:rPr>
          <w:rFonts w:ascii="Arial" w:hAnsi="Arial" w:cs="Arial"/>
          <w:b/>
          <w:sz w:val="22"/>
          <w:szCs w:val="22"/>
        </w:rPr>
        <w:t xml:space="preserve">. </w:t>
      </w:r>
      <w:r w:rsidRPr="00AE3149">
        <w:rPr>
          <w:rFonts w:ascii="Arial" w:hAnsi="Arial" w:cs="Arial"/>
          <w:sz w:val="22"/>
          <w:szCs w:val="22"/>
        </w:rPr>
        <w:t>Puede también obligarse al fiador a pagar una cantidad en dinero, si el deudor principal no presenta una cosa o un hecho determinado.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2679</w:t>
      </w:r>
      <w:r w:rsidR="00236E29">
        <w:rPr>
          <w:rFonts w:ascii="Arial" w:hAnsi="Arial" w:cs="Arial"/>
          <w:b/>
          <w:sz w:val="22"/>
          <w:szCs w:val="22"/>
        </w:rPr>
        <w:t xml:space="preserve">. </w:t>
      </w:r>
      <w:r w:rsidRPr="00AE3149">
        <w:rPr>
          <w:rFonts w:ascii="Arial" w:hAnsi="Arial" w:cs="Arial"/>
          <w:sz w:val="22"/>
          <w:szCs w:val="22"/>
        </w:rPr>
        <w:t>La responsabilidad de los herederos del fiador se rige por lo dispuesto en el artículo 1879.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2680</w:t>
      </w:r>
      <w:r w:rsidR="00236E29">
        <w:rPr>
          <w:rFonts w:ascii="Arial" w:hAnsi="Arial" w:cs="Arial"/>
          <w:b/>
          <w:sz w:val="22"/>
          <w:szCs w:val="22"/>
        </w:rPr>
        <w:t xml:space="preserve">. </w:t>
      </w:r>
      <w:r w:rsidRPr="00AE3149">
        <w:rPr>
          <w:rFonts w:ascii="Arial" w:hAnsi="Arial" w:cs="Arial"/>
          <w:sz w:val="22"/>
          <w:szCs w:val="22"/>
        </w:rPr>
        <w:t>El obligado a dar fiador debe presentar persona que tenga capacidad para obligarse y bienes suficientes para responder de la obligación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fiador se entenderá sometido a la jurisdicción, del juez del lugar donde esta obligación debe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2681</w:t>
      </w:r>
      <w:r w:rsidR="00236E29">
        <w:rPr>
          <w:rFonts w:ascii="Arial" w:hAnsi="Arial" w:cs="Arial"/>
          <w:b/>
          <w:sz w:val="22"/>
          <w:szCs w:val="22"/>
        </w:rPr>
        <w:t xml:space="preserve">. </w:t>
      </w:r>
      <w:r w:rsidRPr="00AE3149">
        <w:rPr>
          <w:rFonts w:ascii="Arial" w:hAnsi="Arial" w:cs="Arial"/>
          <w:sz w:val="22"/>
          <w:szCs w:val="22"/>
        </w:rPr>
        <w:t xml:space="preserve">En las obligaciones a plazo de prestación periódica, el acreedor podrá exigir fianza, aún cuando el contrato no se haya </w:t>
      </w:r>
      <w:r w:rsidR="00164673" w:rsidRPr="00AE3149">
        <w:rPr>
          <w:rFonts w:ascii="Arial" w:hAnsi="Arial" w:cs="Arial"/>
          <w:sz w:val="22"/>
          <w:szCs w:val="22"/>
        </w:rPr>
        <w:t>constituido</w:t>
      </w:r>
      <w:r w:rsidRPr="00AE3149">
        <w:rPr>
          <w:rFonts w:ascii="Arial" w:hAnsi="Arial" w:cs="Arial"/>
          <w:sz w:val="22"/>
          <w:szCs w:val="22"/>
        </w:rPr>
        <w:t>, si después de celebrado el deudor sufre menoscabo en sus bienes, o pretenda ausentarse del lugar en que debe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2682</w:t>
      </w:r>
      <w:r w:rsidR="00236E29">
        <w:rPr>
          <w:rFonts w:ascii="Arial" w:hAnsi="Arial" w:cs="Arial"/>
          <w:b/>
          <w:sz w:val="22"/>
          <w:szCs w:val="22"/>
        </w:rPr>
        <w:t xml:space="preserve">. </w:t>
      </w:r>
      <w:r w:rsidRPr="00AE3149">
        <w:rPr>
          <w:rFonts w:ascii="Arial" w:hAnsi="Arial" w:cs="Arial"/>
          <w:sz w:val="22"/>
          <w:szCs w:val="22"/>
        </w:rPr>
        <w:t>Si el fiador viniere a estado de insolvencia, puede el acreedor pedir otro que reúna las cualidades exigidas por el artículo 2680.</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2683</w:t>
      </w:r>
      <w:r w:rsidR="00236E29">
        <w:rPr>
          <w:rFonts w:ascii="Arial" w:hAnsi="Arial" w:cs="Arial"/>
          <w:b/>
          <w:sz w:val="22"/>
          <w:szCs w:val="22"/>
        </w:rPr>
        <w:t xml:space="preserve">. </w:t>
      </w:r>
      <w:r w:rsidRPr="00AE3149">
        <w:rPr>
          <w:rFonts w:ascii="Arial" w:hAnsi="Arial" w:cs="Arial"/>
          <w:sz w:val="22"/>
          <w:szCs w:val="22"/>
        </w:rPr>
        <w:t>El que debiendo dar o reemplazar el fiador no lo presenta dentro del término que el juez le señale a petición de parte legítima, queda obligado al pago inmediato de la deuda aunque no se haya vencido el plazo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2684</w:t>
      </w:r>
      <w:r w:rsidR="00236E29">
        <w:rPr>
          <w:rFonts w:ascii="Arial" w:hAnsi="Arial" w:cs="Arial"/>
          <w:b/>
          <w:sz w:val="22"/>
          <w:szCs w:val="22"/>
        </w:rPr>
        <w:t xml:space="preserve">. </w:t>
      </w:r>
      <w:r w:rsidRPr="00AE3149">
        <w:rPr>
          <w:rFonts w:ascii="Arial" w:hAnsi="Arial" w:cs="Arial"/>
          <w:sz w:val="22"/>
          <w:szCs w:val="22"/>
        </w:rPr>
        <w:t>Si la fianza fuere para garantizar la administración de bienes, cesará ésta si aquella no se da en el término convenido o señalado por la ley o por el juez, salvo los casos en que la ley disponga de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2685</w:t>
      </w:r>
      <w:r w:rsidR="00236E29">
        <w:rPr>
          <w:rFonts w:ascii="Arial" w:hAnsi="Arial" w:cs="Arial"/>
          <w:b/>
          <w:sz w:val="22"/>
          <w:szCs w:val="22"/>
        </w:rPr>
        <w:t xml:space="preserve">. </w:t>
      </w:r>
      <w:r w:rsidRPr="00AE3149">
        <w:rPr>
          <w:rFonts w:ascii="Arial" w:hAnsi="Arial" w:cs="Arial"/>
          <w:sz w:val="22"/>
          <w:szCs w:val="22"/>
        </w:rPr>
        <w:t>Si la fianza importa garantía de cantidad que el deudor debe recibir, la suma se depositará mientras se dé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2686</w:t>
      </w:r>
      <w:r w:rsidR="00236E29">
        <w:rPr>
          <w:rFonts w:ascii="Arial" w:hAnsi="Arial" w:cs="Arial"/>
          <w:b/>
          <w:sz w:val="22"/>
          <w:szCs w:val="22"/>
        </w:rPr>
        <w:t xml:space="preserve">. </w:t>
      </w:r>
      <w:r w:rsidRPr="00AE3149">
        <w:rPr>
          <w:rFonts w:ascii="Arial" w:hAnsi="Arial" w:cs="Arial"/>
          <w:sz w:val="22"/>
          <w:szCs w:val="22"/>
        </w:rPr>
        <w:t>Las cartas de recomendación en que se asegure la propiedad y solvencia a alguien no constituyen fianza.</w:t>
      </w:r>
    </w:p>
    <w:p w:rsidR="00D06331" w:rsidRPr="008B7C64" w:rsidRDefault="00D06331" w:rsidP="009A4153">
      <w:pPr>
        <w:jc w:val="both"/>
        <w:rPr>
          <w:rFonts w:ascii="Arial" w:hAnsi="Arial" w:cs="Arial"/>
          <w:b/>
          <w:sz w:val="22"/>
          <w:szCs w:val="22"/>
        </w:rPr>
      </w:pPr>
    </w:p>
    <w:p w:rsidR="00CD2D07" w:rsidRPr="00AE3149" w:rsidRDefault="00D06331" w:rsidP="009A4153">
      <w:pPr>
        <w:jc w:val="both"/>
        <w:rPr>
          <w:rFonts w:ascii="Arial" w:hAnsi="Arial" w:cs="Arial"/>
          <w:sz w:val="22"/>
          <w:szCs w:val="22"/>
        </w:rPr>
      </w:pPr>
      <w:r w:rsidRPr="008B7C64">
        <w:rPr>
          <w:rFonts w:ascii="Arial" w:hAnsi="Arial" w:cs="Arial"/>
          <w:b/>
          <w:sz w:val="22"/>
          <w:szCs w:val="22"/>
        </w:rPr>
        <w:t>ARTÍCULO 2687</w:t>
      </w:r>
      <w:r w:rsidR="00236E29">
        <w:rPr>
          <w:rFonts w:ascii="Arial" w:hAnsi="Arial" w:cs="Arial"/>
          <w:b/>
          <w:sz w:val="22"/>
          <w:szCs w:val="22"/>
        </w:rPr>
        <w:t xml:space="preserve">. </w:t>
      </w:r>
      <w:r w:rsidRPr="00AE3149">
        <w:rPr>
          <w:rFonts w:ascii="Arial" w:hAnsi="Arial" w:cs="Arial"/>
          <w:sz w:val="22"/>
          <w:szCs w:val="22"/>
        </w:rPr>
        <w:t>Si las cartas de recomendación fueren dadas de mala fe, afirmando falsamente la solvencia del recomendado, el que la suscriba será responsable del daño que sobreviniese a las personas a quienes se dirigen, por la insolvencia del recomendado.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2688</w:t>
      </w:r>
      <w:r w:rsidR="00236E29">
        <w:rPr>
          <w:rFonts w:ascii="Arial" w:hAnsi="Arial" w:cs="Arial"/>
          <w:b/>
          <w:sz w:val="22"/>
          <w:szCs w:val="22"/>
        </w:rPr>
        <w:t xml:space="preserve">. </w:t>
      </w:r>
      <w:r w:rsidRPr="00AE3149">
        <w:rPr>
          <w:rFonts w:ascii="Arial" w:hAnsi="Arial" w:cs="Arial"/>
          <w:sz w:val="22"/>
          <w:szCs w:val="22"/>
        </w:rPr>
        <w:t>No tendrá lugar la responsabilidad del artículo anterior, si el que dió la carta probase que no fue su recomendación la que condujo a tratar con su recomendado.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2689</w:t>
      </w:r>
      <w:r w:rsidR="00236E29">
        <w:rPr>
          <w:rFonts w:ascii="Arial" w:hAnsi="Arial" w:cs="Arial"/>
          <w:b/>
          <w:sz w:val="22"/>
          <w:szCs w:val="22"/>
        </w:rPr>
        <w:t xml:space="preserve">. </w:t>
      </w:r>
      <w:r w:rsidRPr="00AE3149">
        <w:rPr>
          <w:rFonts w:ascii="Arial" w:hAnsi="Arial" w:cs="Arial"/>
          <w:sz w:val="22"/>
          <w:szCs w:val="22"/>
        </w:rPr>
        <w:t>Quedan sujetas a las disposiciones de este título, las fianzas otorgadas por individuos o compañías accidentales en favor de determinadas personas, siempre que no las extiendan en forma de póliza; que no las anuncien públicamente por la prensa o por cualquiera otro medio, y que no empleen a gentes que las ofrezcan.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EFECTOS DE LA FIANZA ENTRE EL FIADOR Y EL ACREEDOR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2690</w:t>
      </w:r>
      <w:r w:rsidR="00236E29">
        <w:rPr>
          <w:rFonts w:ascii="Arial" w:hAnsi="Arial" w:cs="Arial"/>
          <w:b/>
          <w:sz w:val="22"/>
          <w:szCs w:val="22"/>
        </w:rPr>
        <w:t xml:space="preserve">. </w:t>
      </w:r>
      <w:r w:rsidRPr="00AE3149">
        <w:rPr>
          <w:rFonts w:ascii="Arial" w:hAnsi="Arial" w:cs="Arial"/>
          <w:sz w:val="22"/>
          <w:szCs w:val="22"/>
        </w:rPr>
        <w:t>El fiador tiene derecho de oponer todas las excepciones que sean inherentes a la obligación principal, más no las que sean personales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2691</w:t>
      </w:r>
      <w:r w:rsidR="00236E29">
        <w:rPr>
          <w:rFonts w:ascii="Arial" w:hAnsi="Arial" w:cs="Arial"/>
          <w:b/>
          <w:sz w:val="22"/>
          <w:szCs w:val="22"/>
        </w:rPr>
        <w:t xml:space="preserve">. </w:t>
      </w:r>
      <w:r w:rsidRPr="00AE3149">
        <w:rPr>
          <w:rFonts w:ascii="Arial" w:hAnsi="Arial" w:cs="Arial"/>
          <w:sz w:val="22"/>
          <w:szCs w:val="22"/>
        </w:rPr>
        <w:t>La renuncia voluntaria que hiciese el deudor de la prescripción de la deuda, o de toda otra causa de liberación, o de la nulidad o rescisión de la obligación, no impide que el fiador haga valer esas excepciones.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2692</w:t>
      </w:r>
      <w:r w:rsidR="00236E29">
        <w:rPr>
          <w:rFonts w:ascii="Arial" w:hAnsi="Arial" w:cs="Arial"/>
          <w:b/>
          <w:sz w:val="22"/>
          <w:szCs w:val="22"/>
        </w:rPr>
        <w:t xml:space="preserve">. </w:t>
      </w:r>
      <w:r w:rsidRPr="00AE3149">
        <w:rPr>
          <w:rFonts w:ascii="Arial" w:hAnsi="Arial" w:cs="Arial"/>
          <w:sz w:val="22"/>
          <w:szCs w:val="22"/>
        </w:rPr>
        <w:t>El fiador no puede ser compelido a pagar al acreedor, sin que previamente sea reconvenido el deudor y se haga la excusión de sus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2693</w:t>
      </w:r>
      <w:r w:rsidR="00236E29">
        <w:rPr>
          <w:rFonts w:ascii="Arial" w:hAnsi="Arial" w:cs="Arial"/>
          <w:b/>
          <w:sz w:val="22"/>
          <w:szCs w:val="22"/>
        </w:rPr>
        <w:t xml:space="preserve">. </w:t>
      </w:r>
      <w:r w:rsidRPr="00AE3149">
        <w:rPr>
          <w:rFonts w:ascii="Arial" w:hAnsi="Arial" w:cs="Arial"/>
          <w:sz w:val="22"/>
          <w:szCs w:val="22"/>
        </w:rPr>
        <w:t>La excusión consiste en aplicar todo el valor libre de los bienes del deudor al pago de la obligación que quedará extinguida o reducida a la parte que no se ha cubierto.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2694</w:t>
      </w:r>
      <w:r w:rsidR="00236E29">
        <w:rPr>
          <w:rFonts w:ascii="Arial" w:hAnsi="Arial" w:cs="Arial"/>
          <w:b/>
          <w:sz w:val="22"/>
          <w:szCs w:val="22"/>
        </w:rPr>
        <w:t xml:space="preserve">. </w:t>
      </w:r>
      <w:r w:rsidRPr="00AE3149">
        <w:rPr>
          <w:rFonts w:ascii="Arial" w:hAnsi="Arial" w:cs="Arial"/>
          <w:sz w:val="22"/>
          <w:szCs w:val="22"/>
        </w:rPr>
        <w:t>La excusión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el fiador renunció expresamente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En los casos de consurso (sic) o de insolvencia probada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el deudor no puede ser judicialmente demandado dentro del territorio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el negocio para que se prestó la fianza sea propio del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ignore el paradero del deudor, siempre que llamado éste por edictos, no comparezca, ni tenga bienes embargados en el lugar donde deba cumplirse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2695</w:t>
      </w:r>
      <w:r w:rsidR="00236E29">
        <w:rPr>
          <w:rFonts w:ascii="Arial" w:hAnsi="Arial" w:cs="Arial"/>
          <w:b/>
          <w:sz w:val="22"/>
          <w:szCs w:val="22"/>
        </w:rPr>
        <w:t xml:space="preserve">. </w:t>
      </w:r>
      <w:r w:rsidRPr="00AE3149">
        <w:rPr>
          <w:rFonts w:ascii="Arial" w:hAnsi="Arial" w:cs="Arial"/>
          <w:sz w:val="22"/>
          <w:szCs w:val="22"/>
        </w:rPr>
        <w:t>Para que el beneficio de excusión aproveche al fiador, son indispensables los requisitos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el fiador alegue el beneficio luego que se le requiera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Que designe bienes del deudor que basten para cumplir el crédito y que se hallen dentro del distrito judicial en que deba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Que anticipe o asegure competentemente los gastos de excusión.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2696</w:t>
      </w:r>
      <w:r w:rsidR="00236E29">
        <w:rPr>
          <w:rFonts w:ascii="Arial" w:hAnsi="Arial" w:cs="Arial"/>
          <w:b/>
          <w:sz w:val="22"/>
          <w:szCs w:val="22"/>
        </w:rPr>
        <w:t xml:space="preserve">. </w:t>
      </w:r>
      <w:r w:rsidRPr="00AE3149">
        <w:rPr>
          <w:rFonts w:ascii="Arial" w:hAnsi="Arial" w:cs="Arial"/>
          <w:sz w:val="22"/>
          <w:szCs w:val="22"/>
        </w:rPr>
        <w:t>Si el deudor adquiere bienes después del requerimiento, o si se descubren los que hubiese ocultado, el fiador puede pedir la excusión, aunque antes no la haya pedido.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2697</w:t>
      </w:r>
      <w:r w:rsidR="00236E29">
        <w:rPr>
          <w:rFonts w:ascii="Arial" w:hAnsi="Arial" w:cs="Arial"/>
          <w:b/>
          <w:sz w:val="22"/>
          <w:szCs w:val="22"/>
        </w:rPr>
        <w:t xml:space="preserve">. </w:t>
      </w:r>
      <w:r w:rsidRPr="00AE3149">
        <w:rPr>
          <w:rFonts w:ascii="Arial" w:hAnsi="Arial" w:cs="Arial"/>
          <w:sz w:val="22"/>
          <w:szCs w:val="22"/>
        </w:rPr>
        <w:t>El acreedor puede obligar al fiador a que haga la excusión de los bienes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2698</w:t>
      </w:r>
      <w:r w:rsidR="00236E29">
        <w:rPr>
          <w:rFonts w:ascii="Arial" w:hAnsi="Arial" w:cs="Arial"/>
          <w:b/>
          <w:sz w:val="22"/>
          <w:szCs w:val="22"/>
        </w:rPr>
        <w:t xml:space="preserve">. </w:t>
      </w:r>
      <w:r w:rsidRPr="00AE3149">
        <w:rPr>
          <w:rFonts w:ascii="Arial" w:hAnsi="Arial" w:cs="Arial"/>
          <w:sz w:val="22"/>
          <w:szCs w:val="22"/>
        </w:rPr>
        <w:t>Si el fiador, voluntariamente u obligado por el acreedor, hace por sí mismo la excusión y pide plazo, el juez puede concederle al que crea convenientemente, atendidas las circunstancias de las personas y las calidades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2699</w:t>
      </w:r>
      <w:r w:rsidR="00236E29">
        <w:rPr>
          <w:rFonts w:ascii="Arial" w:hAnsi="Arial" w:cs="Arial"/>
          <w:b/>
          <w:sz w:val="22"/>
          <w:szCs w:val="22"/>
        </w:rPr>
        <w:t xml:space="preserve">. </w:t>
      </w:r>
      <w:r w:rsidRPr="00AE3149">
        <w:rPr>
          <w:rFonts w:ascii="Arial" w:hAnsi="Arial" w:cs="Arial"/>
          <w:sz w:val="22"/>
          <w:szCs w:val="22"/>
        </w:rPr>
        <w:t>El acreedor, que cumplidos los requisitos del artículo 2695 hubiere sido negligente en promover la excusión, queda responsable de los perjuicios que pueda causar el fiador, y está libre de la obligación hasta la cantidad a que alcancen los bienes que hubiera designado para la excusión.</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2700</w:t>
      </w:r>
      <w:r w:rsidR="00236E29">
        <w:rPr>
          <w:rFonts w:ascii="Arial" w:hAnsi="Arial" w:cs="Arial"/>
          <w:b/>
          <w:sz w:val="22"/>
          <w:szCs w:val="22"/>
        </w:rPr>
        <w:t xml:space="preserve">. </w:t>
      </w:r>
      <w:r w:rsidRPr="00AE3149">
        <w:rPr>
          <w:rFonts w:ascii="Arial" w:hAnsi="Arial" w:cs="Arial"/>
          <w:sz w:val="22"/>
          <w:szCs w:val="22"/>
        </w:rPr>
        <w:t>Cuando el fiador haya renunciado el beneficio de orden, pero no el de excusión, el acreedor puede perseguir en un mismo juicio al deudor principal y al fiador; más éste conservará el beneficio de excusión, aún cuando se dé sentencia contra los 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2701</w:t>
      </w:r>
      <w:r w:rsidR="00236E29">
        <w:rPr>
          <w:rFonts w:ascii="Arial" w:hAnsi="Arial" w:cs="Arial"/>
          <w:b/>
          <w:sz w:val="22"/>
          <w:szCs w:val="22"/>
        </w:rPr>
        <w:t xml:space="preserve">. </w:t>
      </w:r>
      <w:r w:rsidRPr="00AE3149">
        <w:rPr>
          <w:rFonts w:ascii="Arial" w:hAnsi="Arial" w:cs="Arial"/>
          <w:sz w:val="22"/>
          <w:szCs w:val="22"/>
        </w:rPr>
        <w:t>Si hubiere renunciado a los beneficios de orden y excusión, el fiador, al ser demandado por el acreedor puede denunciar el pleito al deudor principal; para que éste rinda las pruebas que crea convenientes; y en caso de que no salga al juicio para el indicado objeto, le perjudicará la sentencia que se pronuncie contra 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2702</w:t>
      </w:r>
      <w:r w:rsidR="00236E29">
        <w:rPr>
          <w:rFonts w:ascii="Arial" w:hAnsi="Arial" w:cs="Arial"/>
          <w:b/>
          <w:sz w:val="22"/>
          <w:szCs w:val="22"/>
        </w:rPr>
        <w:t xml:space="preserve">. </w:t>
      </w:r>
      <w:r w:rsidRPr="00AE3149">
        <w:rPr>
          <w:rFonts w:ascii="Arial" w:hAnsi="Arial" w:cs="Arial"/>
          <w:sz w:val="22"/>
          <w:szCs w:val="22"/>
        </w:rPr>
        <w:t>El que fía al fiador goza del beneficio de excusión, tanto contra el fiador como contra el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2703</w:t>
      </w:r>
      <w:r w:rsidR="00236E29">
        <w:rPr>
          <w:rFonts w:ascii="Arial" w:hAnsi="Arial" w:cs="Arial"/>
          <w:b/>
          <w:sz w:val="22"/>
          <w:szCs w:val="22"/>
        </w:rPr>
        <w:t xml:space="preserve">. </w:t>
      </w:r>
      <w:r w:rsidRPr="00AE3149">
        <w:rPr>
          <w:rFonts w:ascii="Arial" w:hAnsi="Arial" w:cs="Arial"/>
          <w:sz w:val="22"/>
          <w:szCs w:val="22"/>
        </w:rPr>
        <w:t>No fían a un fiador los testigos que declaren de ciencia cierta en favor de su idoneidad, pero por analogía se les aplicará lo dispuesto en el artículo 2687.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2704</w:t>
      </w:r>
      <w:r w:rsidR="00236E29">
        <w:rPr>
          <w:rFonts w:ascii="Arial" w:hAnsi="Arial" w:cs="Arial"/>
          <w:b/>
          <w:sz w:val="22"/>
          <w:szCs w:val="22"/>
        </w:rPr>
        <w:t xml:space="preserve">. </w:t>
      </w:r>
      <w:r w:rsidRPr="00AE3149">
        <w:rPr>
          <w:rFonts w:ascii="Arial" w:hAnsi="Arial" w:cs="Arial"/>
          <w:sz w:val="22"/>
          <w:szCs w:val="22"/>
        </w:rPr>
        <w:t>La transación (sic) entre el acreedor y el deudor principal, aprovecha al fiador, pero no le perjudica. La celebrada entre el fiador y el acreedor, aprovecha, pero no perjuidica (sic) al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2705</w:t>
      </w:r>
      <w:r w:rsidR="00236E29">
        <w:rPr>
          <w:rFonts w:ascii="Arial" w:hAnsi="Arial" w:cs="Arial"/>
          <w:b/>
          <w:sz w:val="22"/>
          <w:szCs w:val="22"/>
        </w:rPr>
        <w:t xml:space="preserve">. </w:t>
      </w:r>
      <w:r w:rsidRPr="00AE3149">
        <w:rPr>
          <w:rFonts w:ascii="Arial" w:hAnsi="Arial" w:cs="Arial"/>
          <w:sz w:val="22"/>
          <w:szCs w:val="22"/>
        </w:rPr>
        <w:t>Si son varios los fiadores de un deudor por una sola deuda, responderá cada uno de ellos por la totalidad de aquélla, no habiendo convenio en contrario; pero sí solo uno de los fiadores es demandado, podrá hacer citar a los demás para que se defiendan juntamente, y en la proporción debida estén a las resultas del juicio.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EFECTOS DE LA FIANZA ENTRE EL FIADOR Y EL DEUDOR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2706</w:t>
      </w:r>
      <w:r w:rsidR="00236E29">
        <w:rPr>
          <w:rFonts w:ascii="Arial" w:hAnsi="Arial" w:cs="Arial"/>
          <w:b/>
          <w:sz w:val="22"/>
          <w:szCs w:val="22"/>
        </w:rPr>
        <w:t xml:space="preserve">. </w:t>
      </w:r>
      <w:r w:rsidRPr="00AE3149">
        <w:rPr>
          <w:rFonts w:ascii="Arial" w:hAnsi="Arial" w:cs="Arial"/>
          <w:sz w:val="22"/>
          <w:szCs w:val="22"/>
        </w:rPr>
        <w:t>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2707</w:t>
      </w:r>
      <w:r w:rsidR="00236E29">
        <w:rPr>
          <w:rFonts w:ascii="Arial" w:hAnsi="Arial" w:cs="Arial"/>
          <w:b/>
          <w:sz w:val="22"/>
          <w:szCs w:val="22"/>
        </w:rPr>
        <w:t xml:space="preserve">. </w:t>
      </w:r>
      <w:r w:rsidRPr="00AE3149">
        <w:rPr>
          <w:rFonts w:ascii="Arial" w:hAnsi="Arial" w:cs="Arial"/>
          <w:sz w:val="22"/>
          <w:szCs w:val="22"/>
        </w:rPr>
        <w:t>El fiador que paga por el deudor; debe ser indemnizado por éste: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 la deuda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De los intereses respectivos, desde que ha noticiado el pago al deudor aunque éste no estuviere obligado por razón del contrato a pagarlos al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De los gastos que haya hecho desde que dio noticia al deudor de haber sido requerido de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De los daños y perjuicios que haya sufrido por causa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2708</w:t>
      </w:r>
      <w:r w:rsidR="00236E29">
        <w:rPr>
          <w:rFonts w:ascii="Arial" w:hAnsi="Arial" w:cs="Arial"/>
          <w:b/>
          <w:sz w:val="22"/>
          <w:szCs w:val="22"/>
        </w:rPr>
        <w:t xml:space="preserve">. </w:t>
      </w:r>
      <w:r w:rsidRPr="00AE3149">
        <w:rPr>
          <w:rFonts w:ascii="Arial" w:hAnsi="Arial" w:cs="Arial"/>
          <w:sz w:val="22"/>
          <w:szCs w:val="22"/>
        </w:rPr>
        <w:t>El fiador que paga, se subroga en todos los derechos que el acreedor tenía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2709</w:t>
      </w:r>
      <w:r w:rsidR="00236E29">
        <w:rPr>
          <w:rFonts w:ascii="Arial" w:hAnsi="Arial" w:cs="Arial"/>
          <w:b/>
          <w:sz w:val="22"/>
          <w:szCs w:val="22"/>
        </w:rPr>
        <w:t xml:space="preserve">. </w:t>
      </w:r>
      <w:r w:rsidRPr="00AE3149">
        <w:rPr>
          <w:rFonts w:ascii="Arial" w:hAnsi="Arial" w:cs="Arial"/>
          <w:sz w:val="22"/>
          <w:szCs w:val="22"/>
        </w:rPr>
        <w:t>Si el fiador hubiese transigido con el acreedor, no podrá exigir del deudor sino lo que en realidad haya pagado.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2710</w:t>
      </w:r>
      <w:r w:rsidR="00236E29">
        <w:rPr>
          <w:rFonts w:ascii="Arial" w:hAnsi="Arial" w:cs="Arial"/>
          <w:b/>
          <w:sz w:val="22"/>
          <w:szCs w:val="22"/>
        </w:rPr>
        <w:t xml:space="preserve">. </w:t>
      </w:r>
      <w:r w:rsidRPr="00AE3149">
        <w:rPr>
          <w:rFonts w:ascii="Arial" w:hAnsi="Arial" w:cs="Arial"/>
          <w:sz w:val="22"/>
          <w:szCs w:val="22"/>
        </w:rPr>
        <w:t>Si el fiador hace el pago sin ponerlo en conocimiento del deudor, podrá éste oponerle todas las excepciones que podría oponer al acreedor al tiempo de hacer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2711</w:t>
      </w:r>
      <w:r w:rsidR="00236E29">
        <w:rPr>
          <w:rFonts w:ascii="Arial" w:hAnsi="Arial" w:cs="Arial"/>
          <w:b/>
          <w:sz w:val="22"/>
          <w:szCs w:val="22"/>
        </w:rPr>
        <w:t xml:space="preserve">. </w:t>
      </w:r>
      <w:r w:rsidRPr="00AE3149">
        <w:rPr>
          <w:rFonts w:ascii="Arial" w:hAnsi="Arial" w:cs="Arial"/>
          <w:sz w:val="22"/>
          <w:szCs w:val="22"/>
        </w:rPr>
        <w:t>Si el deudor, ignorando el pago por falta de aviso del fiador, paga de nuevo, no podrá éste repetir contra aquel, sino sólo contra 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2712</w:t>
      </w:r>
      <w:r w:rsidR="00236E29">
        <w:rPr>
          <w:rFonts w:ascii="Arial" w:hAnsi="Arial" w:cs="Arial"/>
          <w:b/>
          <w:sz w:val="22"/>
          <w:szCs w:val="22"/>
        </w:rPr>
        <w:t xml:space="preserve">. </w:t>
      </w:r>
      <w:r w:rsidRPr="00AE3149">
        <w:rPr>
          <w:rFonts w:ascii="Arial" w:hAnsi="Arial" w:cs="Arial"/>
          <w:sz w:val="22"/>
          <w:szCs w:val="22"/>
        </w:rPr>
        <w:t>Si el fiador ha pagado en virtud de fallo judicial, y por motivo fundado no pudo hacer saber el pago al deudor, éste quedará obligado a indemnizar a aquel y no podrá oponerle más excepciones que las que sean inhertes (sic) a la obligación y que no hubieren sido opuestas por el fiador, teniendo conocimiento de ellas.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2713</w:t>
      </w:r>
      <w:r w:rsidR="00236E29">
        <w:rPr>
          <w:rFonts w:ascii="Arial" w:hAnsi="Arial" w:cs="Arial"/>
          <w:b/>
          <w:sz w:val="22"/>
          <w:szCs w:val="22"/>
        </w:rPr>
        <w:t xml:space="preserve">. </w:t>
      </w:r>
      <w:r w:rsidRPr="00AE3149">
        <w:rPr>
          <w:rFonts w:ascii="Arial" w:hAnsi="Arial" w:cs="Arial"/>
          <w:sz w:val="22"/>
          <w:szCs w:val="22"/>
        </w:rPr>
        <w:t>Si la deuda fuere a plazo o bajo condición, y el fiador la pagare antes de que aquel o ésta se cumplan, no podrá cobrarla del deudor sino cunado (sic) fuere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2714</w:t>
      </w:r>
      <w:r w:rsidR="00236E29">
        <w:rPr>
          <w:rFonts w:ascii="Arial" w:hAnsi="Arial" w:cs="Arial"/>
          <w:b/>
          <w:sz w:val="22"/>
          <w:szCs w:val="22"/>
        </w:rPr>
        <w:t xml:space="preserve">. </w:t>
      </w:r>
      <w:r w:rsidRPr="00AE3149">
        <w:rPr>
          <w:rFonts w:ascii="Arial" w:hAnsi="Arial" w:cs="Arial"/>
          <w:sz w:val="22"/>
          <w:szCs w:val="22"/>
        </w:rPr>
        <w:t>El fiador puede, aun antes de haber pagado, exigir que el deudor asegure el pago o lo releve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fue demandado judicialmente por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deudor sufre menoscabo en sus bienes, de modo que se halle en el riesgo de quedar insolvente;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pretende ausentarse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Si se obligó a relevarlo de la fianza en tiempo determinado, y éste ha transcurrido;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Si la deuda se hace exigible por el vencimiento del plazo.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LOS EFECTOS DE LA FIANZA ENTRE LOS COFIADORES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2715</w:t>
      </w:r>
      <w:r w:rsidR="00236E29">
        <w:rPr>
          <w:rFonts w:ascii="Arial" w:hAnsi="Arial" w:cs="Arial"/>
          <w:b/>
          <w:sz w:val="22"/>
          <w:szCs w:val="22"/>
        </w:rPr>
        <w:t xml:space="preserve">. </w:t>
      </w:r>
      <w:r w:rsidRPr="00AE3149">
        <w:rPr>
          <w:rFonts w:ascii="Arial" w:hAnsi="Arial" w:cs="Arial"/>
          <w:sz w:val="22"/>
          <w:szCs w:val="22"/>
        </w:rPr>
        <w:t xml:space="preserve">Cuando son dos o más los fiadores de un mismo deudor y por una misma deuda, el que de ellos la haya pagado podrá reclamar de cada uno de los otros la parte que proporcionalmente le corresponda satisfacer.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alguno de ellos resultara insolvente, la parte de éste recaerá sobre todos en la misma proporción.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pueda tener lugar lo dispuesto en este artículo, es preciso que se haya hecho el pago en virtud de demanda judicial, o hallándose el deudor principal en estado de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2716</w:t>
      </w:r>
      <w:r w:rsidR="00236E29">
        <w:rPr>
          <w:rFonts w:ascii="Arial" w:hAnsi="Arial" w:cs="Arial"/>
          <w:b/>
          <w:sz w:val="22"/>
          <w:szCs w:val="22"/>
        </w:rPr>
        <w:t xml:space="preserve">. </w:t>
      </w:r>
      <w:r w:rsidRPr="00AE3149">
        <w:rPr>
          <w:rFonts w:ascii="Arial" w:hAnsi="Arial" w:cs="Arial"/>
          <w:sz w:val="22"/>
          <w:szCs w:val="22"/>
        </w:rPr>
        <w:t>En el caso del artículo anterior, podrán los cofiadores oponer al que pagó, las mismas excepciones que habrían correspondido al deudor principal contra el acreedor y que no fueren puramente personales del mismo deudor o del fiador que hizo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2717</w:t>
      </w:r>
      <w:r w:rsidR="00236E29">
        <w:rPr>
          <w:rFonts w:ascii="Arial" w:hAnsi="Arial" w:cs="Arial"/>
          <w:b/>
          <w:sz w:val="22"/>
          <w:szCs w:val="22"/>
        </w:rPr>
        <w:t xml:space="preserve">. </w:t>
      </w:r>
      <w:r w:rsidRPr="00AE3149">
        <w:rPr>
          <w:rFonts w:ascii="Arial" w:hAnsi="Arial" w:cs="Arial"/>
          <w:sz w:val="22"/>
          <w:szCs w:val="22"/>
        </w:rPr>
        <w:t>El beneficio de división no tiene lugar ante los fiadores: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renuncia expresamente;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cada uno se ha obligado mancomunadamente con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alguno o algunos de los fiadores son concursados o se hallan insolventes, en cuyo caso se procederá conforme a lo dispuesto en los párrafos 2o y 3o del artículo 2715;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En el caso de la fracción IV del artículo 2694;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alguno o algunos de los fiadores se encuentren en alguno de los casos señalados para el deudor en las fracciones III y V del mencionado artículo 2694.</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00B57">
        <w:rPr>
          <w:rFonts w:ascii="Arial" w:hAnsi="Arial" w:cs="Arial"/>
          <w:b/>
          <w:sz w:val="22"/>
          <w:szCs w:val="22"/>
        </w:rPr>
        <w:t>ARTÍCULO 2718</w:t>
      </w:r>
      <w:r w:rsidR="00236E29">
        <w:rPr>
          <w:rFonts w:ascii="Arial" w:hAnsi="Arial" w:cs="Arial"/>
          <w:b/>
          <w:sz w:val="22"/>
          <w:szCs w:val="22"/>
        </w:rPr>
        <w:t xml:space="preserve">. </w:t>
      </w:r>
      <w:r w:rsidRPr="00AE3149">
        <w:rPr>
          <w:rFonts w:ascii="Arial" w:hAnsi="Arial" w:cs="Arial"/>
          <w:sz w:val="22"/>
          <w:szCs w:val="22"/>
        </w:rPr>
        <w:t>El fiador que pide el beneficio de división sólo responde por la parte del fiador o fiadores insolventes, si la insolvencia es anterior a la petición; y ni aún por esa misma insolvencia, si el acreedor voluntariamente hace el cobro a prorrata sin que el fiador lo reclame.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2719</w:t>
      </w:r>
      <w:r w:rsidR="00236E29">
        <w:rPr>
          <w:rFonts w:ascii="Arial" w:hAnsi="Arial" w:cs="Arial"/>
          <w:b/>
          <w:sz w:val="22"/>
          <w:szCs w:val="22"/>
        </w:rPr>
        <w:t xml:space="preserve">. </w:t>
      </w:r>
      <w:r w:rsidRPr="00AE3149">
        <w:rPr>
          <w:rFonts w:ascii="Arial" w:hAnsi="Arial" w:cs="Arial"/>
          <w:sz w:val="22"/>
          <w:szCs w:val="22"/>
        </w:rPr>
        <w:t>El que fía al fiador, en el caso de insolvencia de éste, es responsable para con los otros fiadores en los mismos términos en que lo sería el fiador fiado.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 EXTINCIÓN DE LA FIANZA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2720</w:t>
      </w:r>
      <w:r w:rsidR="00236E29">
        <w:rPr>
          <w:rFonts w:ascii="Arial" w:hAnsi="Arial" w:cs="Arial"/>
          <w:b/>
          <w:sz w:val="22"/>
          <w:szCs w:val="22"/>
        </w:rPr>
        <w:t xml:space="preserve">. </w:t>
      </w:r>
      <w:r w:rsidRPr="00AE3149">
        <w:rPr>
          <w:rFonts w:ascii="Arial" w:hAnsi="Arial" w:cs="Arial"/>
          <w:sz w:val="22"/>
          <w:szCs w:val="22"/>
        </w:rPr>
        <w:t>La obligación del fiador se extingue al mismo tiempo que la del deudor y por las mismas causas que las demás obligaciones.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2721</w:t>
      </w:r>
      <w:r w:rsidR="00236E29">
        <w:rPr>
          <w:rFonts w:ascii="Arial" w:hAnsi="Arial" w:cs="Arial"/>
          <w:b/>
          <w:sz w:val="22"/>
          <w:szCs w:val="22"/>
        </w:rPr>
        <w:t xml:space="preserve">. </w:t>
      </w:r>
      <w:r w:rsidRPr="00AE3149">
        <w:rPr>
          <w:rFonts w:ascii="Arial" w:hAnsi="Arial" w:cs="Arial"/>
          <w:sz w:val="22"/>
          <w:szCs w:val="22"/>
        </w:rPr>
        <w:t>Si la obligación del deudor y la del fiador se confunden, porque uno hereda al otro no se extingue la obligación del que fió al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2722</w:t>
      </w:r>
      <w:r w:rsidR="00236E29">
        <w:rPr>
          <w:rFonts w:ascii="Arial" w:hAnsi="Arial" w:cs="Arial"/>
          <w:b/>
          <w:sz w:val="22"/>
          <w:szCs w:val="22"/>
        </w:rPr>
        <w:t xml:space="preserve">. </w:t>
      </w:r>
      <w:r w:rsidRPr="00AE3149">
        <w:rPr>
          <w:rFonts w:ascii="Arial" w:hAnsi="Arial" w:cs="Arial"/>
          <w:sz w:val="22"/>
          <w:szCs w:val="22"/>
        </w:rPr>
        <w:t>La liberación hecha por el acreedor a uno de los fiadores, sin el consentimiento de los otros aprovecha a todos hasta donde alcanza la parte del fiador a quien se ha otorgado.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2723</w:t>
      </w:r>
      <w:r w:rsidR="00236E29">
        <w:rPr>
          <w:rFonts w:ascii="Arial" w:hAnsi="Arial" w:cs="Arial"/>
          <w:b/>
          <w:sz w:val="22"/>
          <w:szCs w:val="22"/>
        </w:rPr>
        <w:t xml:space="preserve">. </w:t>
      </w:r>
      <w:r w:rsidRPr="00AE3149">
        <w:rPr>
          <w:rFonts w:ascii="Arial" w:hAnsi="Arial" w:cs="Arial"/>
          <w:sz w:val="22"/>
          <w:szCs w:val="22"/>
        </w:rPr>
        <w:t>Los fiadores, aun cuando sean solidarios, quedan libres de su obligación, si por culpa o negligencia del acreedor no pueden subrogarse en los derechos, privilegios o hipotecas del mismo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2724</w:t>
      </w:r>
      <w:r w:rsidR="00236E29">
        <w:rPr>
          <w:rFonts w:ascii="Arial" w:hAnsi="Arial" w:cs="Arial"/>
          <w:b/>
          <w:sz w:val="22"/>
          <w:szCs w:val="22"/>
        </w:rPr>
        <w:t xml:space="preserve">. </w:t>
      </w:r>
      <w:r w:rsidRPr="00AE3149">
        <w:rPr>
          <w:rFonts w:ascii="Arial" w:hAnsi="Arial" w:cs="Arial"/>
          <w:sz w:val="22"/>
          <w:szCs w:val="22"/>
        </w:rPr>
        <w:t>La prórroga o espera concedida al deudor por el acreedor, sin consentimiento del fiador, extingue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2725</w:t>
      </w:r>
      <w:r w:rsidR="00236E29">
        <w:rPr>
          <w:rFonts w:ascii="Arial" w:hAnsi="Arial" w:cs="Arial"/>
          <w:b/>
          <w:sz w:val="22"/>
          <w:szCs w:val="22"/>
        </w:rPr>
        <w:t xml:space="preserve">. </w:t>
      </w:r>
      <w:r w:rsidRPr="00AE3149">
        <w:rPr>
          <w:rFonts w:ascii="Arial" w:hAnsi="Arial" w:cs="Arial"/>
          <w:sz w:val="22"/>
          <w:szCs w:val="22"/>
        </w:rPr>
        <w:t>La quita reduce la fianza en la misma proporción que la deuda principal, y la extingue en el caso de que, en virtud de ella, queda sujeta la obligación principal a nuevos gravámenes o condiciones.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2726</w:t>
      </w:r>
      <w:r w:rsidR="00236E29">
        <w:rPr>
          <w:rFonts w:ascii="Arial" w:hAnsi="Arial" w:cs="Arial"/>
          <w:b/>
          <w:sz w:val="22"/>
          <w:szCs w:val="22"/>
        </w:rPr>
        <w:t xml:space="preserve">. </w:t>
      </w:r>
      <w:r w:rsidRPr="00AE3149">
        <w:rPr>
          <w:rFonts w:ascii="Arial" w:hAnsi="Arial" w:cs="Arial"/>
          <w:sz w:val="22"/>
          <w:szCs w:val="22"/>
        </w:rPr>
        <w:t>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2727</w:t>
      </w:r>
      <w:r w:rsidR="00236E29">
        <w:rPr>
          <w:rFonts w:ascii="Arial" w:hAnsi="Arial" w:cs="Arial"/>
          <w:b/>
          <w:sz w:val="22"/>
          <w:szCs w:val="22"/>
        </w:rPr>
        <w:t xml:space="preserve">. </w:t>
      </w:r>
      <w:r w:rsidRPr="00AE3149">
        <w:rPr>
          <w:rFonts w:ascii="Arial" w:hAnsi="Arial" w:cs="Arial"/>
          <w:sz w:val="22"/>
          <w:szCs w:val="22"/>
        </w:rPr>
        <w:t>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 FIANZA LEGAL O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2728</w:t>
      </w:r>
      <w:r w:rsidR="00236E29">
        <w:rPr>
          <w:rFonts w:ascii="Arial" w:hAnsi="Arial" w:cs="Arial"/>
          <w:b/>
          <w:sz w:val="22"/>
          <w:szCs w:val="22"/>
        </w:rPr>
        <w:t xml:space="preserve">. </w:t>
      </w:r>
      <w:r w:rsidRPr="00AE3149">
        <w:rPr>
          <w:rFonts w:ascii="Arial" w:hAnsi="Arial" w:cs="Arial"/>
          <w:sz w:val="22"/>
          <w:szCs w:val="22"/>
        </w:rPr>
        <w:t>El fiador que haya de darse por disposición de la ley o de providencia judicial, excepto cuando el fiador sea una instituición (sic) de crédito, debe tener bienes raíces inscritos en el Registro de la Propiedad y de un valor que garantice suficientemente las obligaciones que contraiga.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fianza es para garantizar el cumplimiento de una obligación cuya cuantía no exceda de mil pesos, no se exigirá que el fiador tenga bienes raíces.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fianza puede substituirse con prenda o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2729</w:t>
      </w:r>
      <w:r w:rsidR="00236E29">
        <w:rPr>
          <w:rFonts w:ascii="Arial" w:hAnsi="Arial" w:cs="Arial"/>
          <w:b/>
          <w:sz w:val="22"/>
          <w:szCs w:val="22"/>
        </w:rPr>
        <w:t xml:space="preserve">. </w:t>
      </w:r>
      <w:r w:rsidRPr="00AE3149">
        <w:rPr>
          <w:rFonts w:ascii="Arial" w:hAnsi="Arial" w:cs="Arial"/>
          <w:sz w:val="22"/>
          <w:szCs w:val="22"/>
        </w:rPr>
        <w:t>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rsidR="00D06331" w:rsidRPr="00900B57"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2730</w:t>
      </w:r>
      <w:r w:rsidR="00236E29">
        <w:rPr>
          <w:rFonts w:ascii="Arial" w:hAnsi="Arial" w:cs="Arial"/>
          <w:b/>
          <w:sz w:val="22"/>
          <w:szCs w:val="22"/>
        </w:rPr>
        <w:t xml:space="preserve">. </w:t>
      </w:r>
      <w:r w:rsidRPr="00AE3149">
        <w:rPr>
          <w:rFonts w:ascii="Arial" w:hAnsi="Arial" w:cs="Arial"/>
          <w:sz w:val="22"/>
          <w:szCs w:val="22"/>
        </w:rPr>
        <w:t>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Extinguida ésta, dentro del mismo término de tres días, se dará aviso al Registro Público, para que haga la cancelación de la nota marginal.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falta de aviso hace responsable al que debe darlos de los daños y perjuicios que su omisión origine.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2731</w:t>
      </w:r>
      <w:r w:rsidR="00236E29">
        <w:rPr>
          <w:rFonts w:ascii="Arial" w:hAnsi="Arial" w:cs="Arial"/>
          <w:b/>
          <w:sz w:val="22"/>
          <w:szCs w:val="22"/>
        </w:rPr>
        <w:t xml:space="preserve">. </w:t>
      </w:r>
      <w:r w:rsidRPr="00AE3149">
        <w:rPr>
          <w:rFonts w:ascii="Arial" w:hAnsi="Arial" w:cs="Arial"/>
          <w:sz w:val="22"/>
          <w:szCs w:val="22"/>
        </w:rPr>
        <w:t>En los certificados de gravamen que se expidan en el Registro Público, se harán figurar las notas marginales de que habla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2732</w:t>
      </w:r>
      <w:r w:rsidR="00236E29">
        <w:rPr>
          <w:rFonts w:ascii="Arial" w:hAnsi="Arial" w:cs="Arial"/>
          <w:b/>
          <w:sz w:val="22"/>
          <w:szCs w:val="22"/>
        </w:rPr>
        <w:t xml:space="preserve">. </w:t>
      </w:r>
      <w:r w:rsidRPr="00AE3149">
        <w:rPr>
          <w:rFonts w:ascii="Arial" w:hAnsi="Arial" w:cs="Arial"/>
          <w:sz w:val="22"/>
          <w:szCs w:val="22"/>
        </w:rPr>
        <w:t>Si el fiador enajena o grava los bienes raíces cuyas inscripciones de propiedad están anotadas conforme a lo dispuesto en el artículo 2730, y de la opeación (sic) resula (sic) la insolvencia del fiador, aquella se presumirá fraudulenta.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2733</w:t>
      </w:r>
      <w:r w:rsidR="00236E29">
        <w:rPr>
          <w:rFonts w:ascii="Arial" w:hAnsi="Arial" w:cs="Arial"/>
          <w:b/>
          <w:sz w:val="22"/>
          <w:szCs w:val="22"/>
        </w:rPr>
        <w:t xml:space="preserve">. </w:t>
      </w:r>
      <w:r w:rsidRPr="00AE3149">
        <w:rPr>
          <w:rFonts w:ascii="Arial" w:hAnsi="Arial" w:cs="Arial"/>
          <w:sz w:val="22"/>
          <w:szCs w:val="22"/>
        </w:rPr>
        <w:t>El fiador legal o judicial no puede pedir la excusión de los bienes del deudor principal; ni los que fían a esos fiadores pueden pedir la excusión de éstos, así como tampoco la del deudor.</w:t>
      </w:r>
    </w:p>
    <w:p w:rsidR="00D06331" w:rsidRDefault="00D06331" w:rsidP="004D28F6">
      <w:pPr>
        <w:tabs>
          <w:tab w:val="left" w:pos="709"/>
        </w:tabs>
        <w:jc w:val="center"/>
        <w:rPr>
          <w:rFonts w:ascii="Arial" w:hAnsi="Arial" w:cs="Arial"/>
          <w:sz w:val="22"/>
          <w:szCs w:val="22"/>
        </w:rPr>
      </w:pPr>
    </w:p>
    <w:p w:rsidR="00900B57" w:rsidRPr="00AE3149" w:rsidRDefault="00900B57"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CUARTO</w:t>
      </w:r>
    </w:p>
    <w:p w:rsidR="00D06331" w:rsidRPr="00AE3149" w:rsidRDefault="00D06331" w:rsidP="004D28F6">
      <w:pPr>
        <w:pStyle w:val="Ttulo4"/>
      </w:pPr>
      <w:r w:rsidRPr="00AE3149">
        <w:t>DE LA PRENDA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2734</w:t>
      </w:r>
      <w:r w:rsidR="00236E29">
        <w:rPr>
          <w:rFonts w:ascii="Arial" w:hAnsi="Arial" w:cs="Arial"/>
          <w:b/>
          <w:sz w:val="22"/>
          <w:szCs w:val="22"/>
        </w:rPr>
        <w:t xml:space="preserve">. </w:t>
      </w:r>
      <w:r w:rsidRPr="00AE3149">
        <w:rPr>
          <w:rFonts w:ascii="Arial" w:hAnsi="Arial" w:cs="Arial"/>
          <w:sz w:val="22"/>
          <w:szCs w:val="22"/>
        </w:rPr>
        <w:t xml:space="preserve">La prenda es un derecho real </w:t>
      </w:r>
      <w:r w:rsidR="00164673" w:rsidRPr="00AE3149">
        <w:rPr>
          <w:rFonts w:ascii="Arial" w:hAnsi="Arial" w:cs="Arial"/>
          <w:sz w:val="22"/>
          <w:szCs w:val="22"/>
        </w:rPr>
        <w:t>constituido</w:t>
      </w:r>
      <w:r w:rsidRPr="00AE3149">
        <w:rPr>
          <w:rFonts w:ascii="Arial" w:hAnsi="Arial" w:cs="Arial"/>
          <w:sz w:val="22"/>
          <w:szCs w:val="22"/>
        </w:rPr>
        <w:t xml:space="preserve"> sobre un bien mueble enajenable para garantizar el cumplimiento de una obligación y su preferencia en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2735</w:t>
      </w:r>
      <w:r w:rsidR="00236E29">
        <w:rPr>
          <w:rFonts w:ascii="Arial" w:hAnsi="Arial" w:cs="Arial"/>
          <w:b/>
          <w:sz w:val="22"/>
          <w:szCs w:val="22"/>
        </w:rPr>
        <w:t xml:space="preserve">. </w:t>
      </w:r>
      <w:r w:rsidRPr="00AE3149">
        <w:rPr>
          <w:rFonts w:ascii="Arial" w:hAnsi="Arial" w:cs="Arial"/>
          <w:sz w:val="22"/>
          <w:szCs w:val="22"/>
        </w:rPr>
        <w:t>También pueden darse en prenda los frutos pendientes de los bienes raíces que deben ser recogidos en tiempo determinado. Para que esta prenda surta sus efectos contra tercero necesitará inscribirse en el Registro Público a quien corresponda la finca respectiva.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que de los frutos en prenda se considerará como depositario de ellos,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2736</w:t>
      </w:r>
      <w:r w:rsidR="00236E29">
        <w:rPr>
          <w:rFonts w:ascii="Arial" w:hAnsi="Arial" w:cs="Arial"/>
          <w:b/>
          <w:sz w:val="22"/>
          <w:szCs w:val="22"/>
        </w:rPr>
        <w:t xml:space="preserve">. </w:t>
      </w:r>
      <w:r w:rsidRPr="00AE3149">
        <w:rPr>
          <w:rFonts w:ascii="Arial" w:hAnsi="Arial" w:cs="Arial"/>
          <w:sz w:val="22"/>
          <w:szCs w:val="22"/>
        </w:rPr>
        <w:t xml:space="preserve">Para que se tenga por </w:t>
      </w:r>
      <w:r w:rsidR="00164673" w:rsidRPr="00AE3149">
        <w:rPr>
          <w:rFonts w:ascii="Arial" w:hAnsi="Arial" w:cs="Arial"/>
          <w:sz w:val="22"/>
          <w:szCs w:val="22"/>
        </w:rPr>
        <w:t>constituida</w:t>
      </w:r>
      <w:r w:rsidRPr="00AE3149">
        <w:rPr>
          <w:rFonts w:ascii="Arial" w:hAnsi="Arial" w:cs="Arial"/>
          <w:sz w:val="22"/>
          <w:szCs w:val="22"/>
        </w:rPr>
        <w:t xml:space="preserve"> la prenda deberá ser entregada al acreedor, real o jurídicamente.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2737</w:t>
      </w:r>
      <w:r w:rsidR="00236E29">
        <w:rPr>
          <w:rFonts w:ascii="Arial" w:hAnsi="Arial" w:cs="Arial"/>
          <w:b/>
          <w:sz w:val="22"/>
          <w:szCs w:val="22"/>
        </w:rPr>
        <w:t xml:space="preserve">. </w:t>
      </w:r>
      <w:r w:rsidRPr="00AE3149">
        <w:rPr>
          <w:rFonts w:ascii="Arial" w:hAnsi="Arial" w:cs="Arial"/>
          <w:sz w:val="22"/>
          <w:szCs w:val="22"/>
        </w:rPr>
        <w:t>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 contra tercero, debe inscribirse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deudor puede usar de la prenda que queda en su poder en los términos que convengan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2738</w:t>
      </w:r>
      <w:r w:rsidR="00236E29">
        <w:rPr>
          <w:rFonts w:ascii="Arial" w:hAnsi="Arial" w:cs="Arial"/>
          <w:b/>
          <w:sz w:val="22"/>
          <w:szCs w:val="22"/>
        </w:rPr>
        <w:t xml:space="preserve">. </w:t>
      </w:r>
      <w:r w:rsidRPr="00AE3149">
        <w:rPr>
          <w:rFonts w:ascii="Arial" w:hAnsi="Arial" w:cs="Arial"/>
          <w:sz w:val="22"/>
          <w:szCs w:val="22"/>
        </w:rPr>
        <w:t>El contrato de prenda debe constar por escrito. Si se otorga en documento privado, se formarán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No surtirá efecto la prenda contra tercero si no consta la certeza de la fecha por el Registro, escritura pública o de alguna otra manera fehaciente.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2739</w:t>
      </w:r>
      <w:r w:rsidR="00236E29">
        <w:rPr>
          <w:rFonts w:ascii="Arial" w:hAnsi="Arial" w:cs="Arial"/>
          <w:b/>
          <w:sz w:val="22"/>
          <w:szCs w:val="22"/>
        </w:rPr>
        <w:t xml:space="preserve">. </w:t>
      </w:r>
      <w:r w:rsidRPr="00AE3149">
        <w:rPr>
          <w:rFonts w:ascii="Arial" w:hAnsi="Arial" w:cs="Arial"/>
          <w:sz w:val="22"/>
          <w:szCs w:val="22"/>
        </w:rPr>
        <w:t>Cuando la cosa dada en prenda sea un título de crédito que legalmente debe constar en el Registro Público, no surtirá efecto contra tercero el derecho de prenda sino desde que se inscriba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2740</w:t>
      </w:r>
      <w:r w:rsidR="00D6784C">
        <w:rPr>
          <w:rFonts w:ascii="Arial" w:hAnsi="Arial" w:cs="Arial"/>
          <w:b/>
          <w:sz w:val="22"/>
          <w:szCs w:val="22"/>
        </w:rPr>
        <w:t xml:space="preserve">. </w:t>
      </w:r>
      <w:r w:rsidRPr="00AE3149">
        <w:rPr>
          <w:rFonts w:ascii="Arial" w:hAnsi="Arial" w:cs="Arial"/>
          <w:sz w:val="22"/>
          <w:szCs w:val="22"/>
        </w:rPr>
        <w:t>A voluntad de los interesados podrá suplirse la entrega del título al acreedor con el depósito de aquél en una institución de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2741</w:t>
      </w:r>
      <w:r w:rsidR="00D6784C">
        <w:rPr>
          <w:rFonts w:ascii="Arial" w:hAnsi="Arial" w:cs="Arial"/>
          <w:b/>
          <w:sz w:val="22"/>
          <w:szCs w:val="22"/>
        </w:rPr>
        <w:t xml:space="preserve">. </w:t>
      </w:r>
      <w:r w:rsidRPr="00AE3149">
        <w:rPr>
          <w:rFonts w:ascii="Arial" w:hAnsi="Arial" w:cs="Arial"/>
          <w:sz w:val="22"/>
          <w:szCs w:val="22"/>
        </w:rPr>
        <w:t>Si llega el caso de que los títulos dados en prenda sean amortizados por quien los haya emitido, podrá el deudor, salvo pacto en contrario, substituirlos con otros de igual valor.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2742</w:t>
      </w:r>
      <w:r w:rsidR="00D6784C">
        <w:rPr>
          <w:rFonts w:ascii="Arial" w:hAnsi="Arial" w:cs="Arial"/>
          <w:b/>
          <w:sz w:val="22"/>
          <w:szCs w:val="22"/>
        </w:rPr>
        <w:t xml:space="preserve">. </w:t>
      </w:r>
      <w:r w:rsidRPr="00AE3149">
        <w:rPr>
          <w:rFonts w:ascii="Arial" w:hAnsi="Arial" w:cs="Arial"/>
          <w:sz w:val="22"/>
          <w:szCs w:val="22"/>
        </w:rPr>
        <w:t xml:space="preserve">El acreedor a quien se haya dado en prenda un título de crédito, no tiene derecho, </w:t>
      </w:r>
      <w:r w:rsidR="00164673" w:rsidRPr="00AE3149">
        <w:rPr>
          <w:rFonts w:ascii="Arial" w:hAnsi="Arial" w:cs="Arial"/>
          <w:sz w:val="22"/>
          <w:szCs w:val="22"/>
        </w:rPr>
        <w:t>aun</w:t>
      </w:r>
      <w:r w:rsidRPr="00AE3149">
        <w:rPr>
          <w:rFonts w:ascii="Arial" w:hAnsi="Arial" w:cs="Arial"/>
          <w:sz w:val="22"/>
          <w:szCs w:val="22"/>
        </w:rPr>
        <w:t xml:space="preserve"> cuando se venza el plazo del crédito empeñado, para cobrarle ni para recibir su importe, </w:t>
      </w:r>
      <w:r w:rsidR="00164673" w:rsidRPr="00AE3149">
        <w:rPr>
          <w:rFonts w:ascii="Arial" w:hAnsi="Arial" w:cs="Arial"/>
          <w:sz w:val="22"/>
          <w:szCs w:val="22"/>
        </w:rPr>
        <w:t>aun</w:t>
      </w:r>
      <w:r w:rsidRPr="00AE3149">
        <w:rPr>
          <w:rFonts w:ascii="Arial" w:hAnsi="Arial" w:cs="Arial"/>
          <w:sz w:val="22"/>
          <w:szCs w:val="22"/>
        </w:rPr>
        <w:t xml:space="preserve"> cuando voluntariamente se le ofrezca por el que le debe; pero podrá en ambos casos exigir el importe del crédito se deposite.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2743</w:t>
      </w:r>
      <w:r w:rsidR="00D6784C">
        <w:rPr>
          <w:rFonts w:ascii="Arial" w:hAnsi="Arial" w:cs="Arial"/>
          <w:b/>
          <w:sz w:val="22"/>
          <w:szCs w:val="22"/>
        </w:rPr>
        <w:t xml:space="preserve">. </w:t>
      </w:r>
      <w:r w:rsidRPr="00AE3149">
        <w:rPr>
          <w:rFonts w:ascii="Arial" w:hAnsi="Arial" w:cs="Arial"/>
          <w:sz w:val="22"/>
          <w:szCs w:val="22"/>
        </w:rPr>
        <w:t xml:space="preserve">Si el objeto dado en prenda fuese un crédito o acciones que no sean al portador o negociables por endoso, para que la prenda quede legalmente </w:t>
      </w:r>
      <w:r w:rsidR="00164673" w:rsidRPr="00AE3149">
        <w:rPr>
          <w:rFonts w:ascii="Arial" w:hAnsi="Arial" w:cs="Arial"/>
          <w:sz w:val="22"/>
          <w:szCs w:val="22"/>
        </w:rPr>
        <w:t>constituida</w:t>
      </w:r>
      <w:r w:rsidRPr="00AE3149">
        <w:rPr>
          <w:rFonts w:ascii="Arial" w:hAnsi="Arial" w:cs="Arial"/>
          <w:sz w:val="22"/>
          <w:szCs w:val="22"/>
        </w:rPr>
        <w:t>, debe ser notificado el deudor del crédito dado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2744</w:t>
      </w:r>
      <w:r w:rsidR="00D6784C">
        <w:rPr>
          <w:rFonts w:ascii="Arial" w:hAnsi="Arial" w:cs="Arial"/>
          <w:b/>
          <w:sz w:val="22"/>
          <w:szCs w:val="22"/>
        </w:rPr>
        <w:t xml:space="preserve">. </w:t>
      </w:r>
      <w:r w:rsidRPr="00AE3149">
        <w:rPr>
          <w:rFonts w:ascii="Arial" w:hAnsi="Arial" w:cs="Arial"/>
          <w:sz w:val="22"/>
          <w:szCs w:val="22"/>
        </w:rPr>
        <w:t>Siempre que la prenda fuere un crédito, el acreedor que tuviere en su poder el título, estará obligado a hacer todo lo que sea necesario para que no se altere o menoscabe el derecho que aquel representa.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2745</w:t>
      </w:r>
      <w:r w:rsidR="00D6784C">
        <w:rPr>
          <w:rFonts w:ascii="Arial" w:hAnsi="Arial" w:cs="Arial"/>
          <w:b/>
          <w:sz w:val="22"/>
          <w:szCs w:val="22"/>
        </w:rPr>
        <w:t xml:space="preserve">. </w:t>
      </w:r>
      <w:r w:rsidRPr="00AE3149">
        <w:rPr>
          <w:rFonts w:ascii="Arial" w:hAnsi="Arial" w:cs="Arial"/>
          <w:sz w:val="22"/>
          <w:szCs w:val="22"/>
        </w:rPr>
        <w:t xml:space="preserve">Se puede </w:t>
      </w:r>
      <w:r w:rsidR="00164673" w:rsidRPr="00AE3149">
        <w:rPr>
          <w:rFonts w:ascii="Arial" w:hAnsi="Arial" w:cs="Arial"/>
          <w:sz w:val="22"/>
          <w:szCs w:val="22"/>
        </w:rPr>
        <w:t>constituir</w:t>
      </w:r>
      <w:r w:rsidRPr="00AE3149">
        <w:rPr>
          <w:rFonts w:ascii="Arial" w:hAnsi="Arial" w:cs="Arial"/>
          <w:sz w:val="22"/>
          <w:szCs w:val="22"/>
        </w:rPr>
        <w:t xml:space="preserve"> prenda para garantizar una deuda, aún sin consentimiento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2746</w:t>
      </w:r>
      <w:r w:rsidR="00D6784C">
        <w:rPr>
          <w:rFonts w:ascii="Arial" w:hAnsi="Arial" w:cs="Arial"/>
          <w:b/>
          <w:sz w:val="22"/>
          <w:szCs w:val="22"/>
        </w:rPr>
        <w:t xml:space="preserve">. </w:t>
      </w:r>
      <w:r w:rsidRPr="00AE3149">
        <w:rPr>
          <w:rFonts w:ascii="Arial" w:hAnsi="Arial" w:cs="Arial"/>
          <w:sz w:val="22"/>
          <w:szCs w:val="22"/>
        </w:rPr>
        <w:t>Nadie puede dar en prenda cosas ajenas sin estar autorizado por su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2747</w:t>
      </w:r>
      <w:r w:rsidR="00D6784C">
        <w:rPr>
          <w:rFonts w:ascii="Arial" w:hAnsi="Arial" w:cs="Arial"/>
          <w:b/>
          <w:sz w:val="22"/>
          <w:szCs w:val="22"/>
        </w:rPr>
        <w:t xml:space="preserve">. </w:t>
      </w:r>
      <w:r w:rsidRPr="00AE3149">
        <w:rPr>
          <w:rFonts w:ascii="Arial" w:hAnsi="Arial" w:cs="Arial"/>
          <w:sz w:val="22"/>
          <w:szCs w:val="22"/>
        </w:rPr>
        <w:t xml:space="preserve">Si se prueba debidamente que el dueño prestó su cosa a otro con el objeto de que éste la empeñara, valdrá la prenda como si la hubiere </w:t>
      </w:r>
      <w:r w:rsidR="00164673" w:rsidRPr="00AE3149">
        <w:rPr>
          <w:rFonts w:ascii="Arial" w:hAnsi="Arial" w:cs="Arial"/>
          <w:sz w:val="22"/>
          <w:szCs w:val="22"/>
        </w:rPr>
        <w:t>constituido</w:t>
      </w:r>
      <w:r w:rsidRPr="00AE3149">
        <w:rPr>
          <w:rFonts w:ascii="Arial" w:hAnsi="Arial" w:cs="Arial"/>
          <w:sz w:val="22"/>
          <w:szCs w:val="22"/>
        </w:rPr>
        <w:t xml:space="preserve"> el mismo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2748</w:t>
      </w:r>
      <w:r w:rsidR="00D6784C">
        <w:rPr>
          <w:rFonts w:ascii="Arial" w:hAnsi="Arial" w:cs="Arial"/>
          <w:b/>
          <w:sz w:val="22"/>
          <w:szCs w:val="22"/>
        </w:rPr>
        <w:t xml:space="preserve">. </w:t>
      </w:r>
      <w:r w:rsidRPr="00AE3149">
        <w:rPr>
          <w:rFonts w:ascii="Arial" w:hAnsi="Arial" w:cs="Arial"/>
          <w:sz w:val="22"/>
          <w:szCs w:val="22"/>
        </w:rPr>
        <w:t>Puede darse prenda para garantizar obligaciones futuras, pero en este caso no puede venderse ni adjudicarse la cosa empeñada sin que se pruebe que la obligación principal fué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2749</w:t>
      </w:r>
      <w:r w:rsidR="00D6784C">
        <w:rPr>
          <w:rFonts w:ascii="Arial" w:hAnsi="Arial" w:cs="Arial"/>
          <w:b/>
          <w:sz w:val="22"/>
          <w:szCs w:val="22"/>
        </w:rPr>
        <w:t xml:space="preserve">. </w:t>
      </w:r>
      <w:r w:rsidRPr="00AE3149">
        <w:rPr>
          <w:rFonts w:ascii="Arial" w:hAnsi="Arial" w:cs="Arial"/>
          <w:sz w:val="22"/>
          <w:szCs w:val="22"/>
        </w:rPr>
        <w:t>Si alguno hubiere prometido dar cierta cosa en prenda y no la hubiere entregado sea con culpa suya o sin ella, el acreedor puede pedir que se le entregue la cosa, que se dé por vencido el plazo de la obligación o que ésta se rescinda.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2750</w:t>
      </w:r>
      <w:r w:rsidR="00D6784C">
        <w:rPr>
          <w:rFonts w:ascii="Arial" w:hAnsi="Arial" w:cs="Arial"/>
          <w:b/>
          <w:sz w:val="22"/>
          <w:szCs w:val="22"/>
        </w:rPr>
        <w:t xml:space="preserve">. </w:t>
      </w:r>
      <w:r w:rsidRPr="00AE3149">
        <w:rPr>
          <w:rFonts w:ascii="Arial" w:hAnsi="Arial" w:cs="Arial"/>
          <w:sz w:val="22"/>
          <w:szCs w:val="22"/>
        </w:rPr>
        <w:t>En el caso del artículo anterior, el acreedor no podrá pedir que se entregue la cosa, si ha pasado a poder de un tercero en virtud de cualquier título legal.</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2751</w:t>
      </w:r>
      <w:r w:rsidR="00D6784C">
        <w:rPr>
          <w:rFonts w:ascii="Arial" w:hAnsi="Arial" w:cs="Arial"/>
          <w:b/>
          <w:sz w:val="22"/>
          <w:szCs w:val="22"/>
        </w:rPr>
        <w:t xml:space="preserve">. </w:t>
      </w:r>
      <w:r w:rsidRPr="00AE3149">
        <w:rPr>
          <w:rFonts w:ascii="Arial" w:hAnsi="Arial" w:cs="Arial"/>
          <w:sz w:val="22"/>
          <w:szCs w:val="22"/>
        </w:rPr>
        <w:t>El acreedor adquiere por el empeño: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derecho de ser pagado de su deuda con el precio de la cosa empeñada, con la preferencia que establece el artículo 2859;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derecho de recobrar la prenda de cualquier, detentador sin exceptuar al mismo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derecho de ser indemnizado de los gastos necesarios y útiles que hiciere para conservar la cosa empeñada, a no ser que use de ella por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 exigir del deudor otra prenda o el pago de la deuda aún antes del plazo convenido, si la cosa empeñada se pierde o se deteriora sin su culpa.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2752</w:t>
      </w:r>
      <w:r w:rsidR="00D6784C">
        <w:rPr>
          <w:rFonts w:ascii="Arial" w:hAnsi="Arial" w:cs="Arial"/>
          <w:b/>
          <w:sz w:val="22"/>
          <w:szCs w:val="22"/>
        </w:rPr>
        <w:t xml:space="preserve">. </w:t>
      </w:r>
      <w:r w:rsidRPr="00AE3149">
        <w:rPr>
          <w:rFonts w:ascii="Arial" w:hAnsi="Arial" w:cs="Arial"/>
          <w:sz w:val="22"/>
          <w:szCs w:val="22"/>
        </w:rPr>
        <w:t>Si el acreedor es turbado en la posesión de la prenda, debe avisarlo al dueño para que la defienda; si el deudor no cumpliere con esta obligación será responsable de todos los daños y perjuicios.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2753</w:t>
      </w:r>
      <w:r w:rsidR="00D6784C">
        <w:rPr>
          <w:rFonts w:ascii="Arial" w:hAnsi="Arial" w:cs="Arial"/>
          <w:b/>
          <w:sz w:val="22"/>
          <w:szCs w:val="22"/>
        </w:rPr>
        <w:t xml:space="preserve">. </w:t>
      </w:r>
      <w:r w:rsidRPr="00AE3149">
        <w:rPr>
          <w:rFonts w:ascii="Arial" w:hAnsi="Arial" w:cs="Arial"/>
          <w:sz w:val="22"/>
          <w:szCs w:val="22"/>
        </w:rPr>
        <w:t>Si perdida la prenda el deudor ofreciere otra o alguna caución, queda el artículo (sic) del acreedor aceptarlas o rescindir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2754</w:t>
      </w:r>
      <w:r w:rsidR="00D6784C">
        <w:rPr>
          <w:rFonts w:ascii="Arial" w:hAnsi="Arial" w:cs="Arial"/>
          <w:b/>
          <w:sz w:val="22"/>
          <w:szCs w:val="22"/>
        </w:rPr>
        <w:t xml:space="preserve">. </w:t>
      </w:r>
      <w:r w:rsidRPr="00AE3149">
        <w:rPr>
          <w:rFonts w:ascii="Arial" w:hAnsi="Arial" w:cs="Arial"/>
          <w:sz w:val="22"/>
          <w:szCs w:val="22"/>
        </w:rPr>
        <w:t>El acreedor está obligado: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conservar la cosa empeñada como si fuera propia y responder de los deterioros y perjuicios que sufra por su culpa o negligencia;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A </w:t>
      </w:r>
      <w:r w:rsidR="00164673" w:rsidRPr="00AE3149">
        <w:rPr>
          <w:rFonts w:ascii="Arial" w:hAnsi="Arial" w:cs="Arial"/>
          <w:sz w:val="22"/>
          <w:szCs w:val="22"/>
        </w:rPr>
        <w:t>restituir</w:t>
      </w:r>
      <w:r w:rsidRPr="00AE3149">
        <w:rPr>
          <w:rFonts w:ascii="Arial" w:hAnsi="Arial" w:cs="Arial"/>
          <w:sz w:val="22"/>
          <w:szCs w:val="22"/>
        </w:rPr>
        <w:t xml:space="preserve"> la prenda luego que estén pagados íntegramente la deuda, sus intereses y los gastos de conservación de la cosa, si se han estipulado los primeros y hechos los segundos.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2755</w:t>
      </w:r>
      <w:r w:rsidR="00D6784C">
        <w:rPr>
          <w:rFonts w:ascii="Arial" w:hAnsi="Arial" w:cs="Arial"/>
          <w:b/>
          <w:sz w:val="22"/>
          <w:szCs w:val="22"/>
        </w:rPr>
        <w:t xml:space="preserve">. </w:t>
      </w:r>
      <w:r w:rsidRPr="00AE3149">
        <w:rPr>
          <w:rFonts w:ascii="Arial" w:hAnsi="Arial" w:cs="Arial"/>
          <w:sz w:val="22"/>
          <w:szCs w:val="22"/>
        </w:rPr>
        <w:t>Si el acreedor abusa de la cosa empeñada, el deudor puede exigir que ésta se deposite o que aquél de fianza de restituirla en el estado en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2756</w:t>
      </w:r>
      <w:r w:rsidR="00D6784C">
        <w:rPr>
          <w:rFonts w:ascii="Arial" w:hAnsi="Arial" w:cs="Arial"/>
          <w:b/>
          <w:sz w:val="22"/>
          <w:szCs w:val="22"/>
        </w:rPr>
        <w:t xml:space="preserve">. </w:t>
      </w:r>
      <w:r w:rsidRPr="00AE3149">
        <w:rPr>
          <w:rFonts w:ascii="Arial" w:hAnsi="Arial" w:cs="Arial"/>
          <w:sz w:val="22"/>
          <w:szCs w:val="22"/>
        </w:rPr>
        <w:t>El acreedor abusa de la cosa empeñada, cuando usa de ella sin estar autorizado por convenio, o cuando estándolo, la deteriore o aplica a objeto diverso de aquel a que esta destinada.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2757</w:t>
      </w:r>
      <w:r w:rsidR="00D6784C">
        <w:rPr>
          <w:rFonts w:ascii="Arial" w:hAnsi="Arial" w:cs="Arial"/>
          <w:b/>
          <w:sz w:val="22"/>
          <w:szCs w:val="22"/>
        </w:rPr>
        <w:t xml:space="preserve">. </w:t>
      </w:r>
      <w:r w:rsidRPr="00AE3149">
        <w:rPr>
          <w:rFonts w:ascii="Arial" w:hAnsi="Arial" w:cs="Arial"/>
          <w:sz w:val="22"/>
          <w:szCs w:val="22"/>
        </w:rPr>
        <w:t>Si el deudor enajenare la cosa empeñada o concediere su uso o posesión, el adquiriente no podrá exigir su entrega sino pagando el importe de la obligación garantizada con los intereses y gastos en sus respectivos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2758</w:t>
      </w:r>
      <w:r w:rsidR="00D6784C">
        <w:rPr>
          <w:rFonts w:ascii="Arial" w:hAnsi="Arial" w:cs="Arial"/>
          <w:b/>
          <w:sz w:val="22"/>
          <w:szCs w:val="22"/>
        </w:rPr>
        <w:t xml:space="preserve">. </w:t>
      </w:r>
      <w:r w:rsidRPr="00AE3149">
        <w:rPr>
          <w:rFonts w:ascii="Arial" w:hAnsi="Arial" w:cs="Arial"/>
          <w:sz w:val="22"/>
          <w:szCs w:val="22"/>
        </w:rPr>
        <w:t>Los frutos de la cosa empeñada pertenecen al deudor, más si por convenio los percibe el acreedor, su importe se imputará primero a los gastos, después a los intereses y el sobrante al capital.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2759</w:t>
      </w:r>
      <w:r w:rsidR="00D6784C">
        <w:rPr>
          <w:rFonts w:ascii="Arial" w:hAnsi="Arial" w:cs="Arial"/>
          <w:b/>
          <w:sz w:val="22"/>
          <w:szCs w:val="22"/>
        </w:rPr>
        <w:t xml:space="preserve">. </w:t>
      </w:r>
      <w:r w:rsidRPr="00AE3149">
        <w:rPr>
          <w:rFonts w:ascii="Arial" w:hAnsi="Arial" w:cs="Arial"/>
          <w:sz w:val="22"/>
          <w:szCs w:val="22"/>
        </w:rPr>
        <w:t xml:space="preserve">Si el deudor no paga en el plazo estipulado, y no habiéndolo, cuando tenga obligación de hacerlo conforme al artículo 1961 el acreedor podrá pedir y el juez decretará la venta en pública almoneda de la cosa empeñada previa citación del deudor o del que hubiere </w:t>
      </w:r>
      <w:r w:rsidR="00164673" w:rsidRPr="00AE3149">
        <w:rPr>
          <w:rFonts w:ascii="Arial" w:hAnsi="Arial" w:cs="Arial"/>
          <w:sz w:val="22"/>
          <w:szCs w:val="22"/>
        </w:rPr>
        <w:t>constituido</w:t>
      </w:r>
      <w:r w:rsidRPr="00AE3149">
        <w:rPr>
          <w:rFonts w:ascii="Arial" w:hAnsi="Arial" w:cs="Arial"/>
          <w:sz w:val="22"/>
          <w:szCs w:val="22"/>
        </w:rPr>
        <w:t xml:space="preserve"> la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2760</w:t>
      </w:r>
      <w:r w:rsidR="00D6784C">
        <w:rPr>
          <w:rFonts w:ascii="Arial" w:hAnsi="Arial" w:cs="Arial"/>
          <w:b/>
          <w:sz w:val="22"/>
          <w:szCs w:val="22"/>
        </w:rPr>
        <w:t xml:space="preserve">. </w:t>
      </w:r>
      <w:r w:rsidRPr="00AE3149">
        <w:rPr>
          <w:rFonts w:ascii="Arial" w:hAnsi="Arial" w:cs="Arial"/>
          <w:sz w:val="22"/>
          <w:szCs w:val="22"/>
        </w:rPr>
        <w:t>La cosa se adjudicará al acreedor en las dos terceras partes de la postura legal, sino pudiere venderse en los términos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2761</w:t>
      </w:r>
      <w:r w:rsidR="00D6784C">
        <w:rPr>
          <w:rFonts w:ascii="Arial" w:hAnsi="Arial" w:cs="Arial"/>
          <w:b/>
          <w:sz w:val="22"/>
          <w:szCs w:val="22"/>
        </w:rPr>
        <w:t xml:space="preserve">. </w:t>
      </w:r>
      <w:r w:rsidRPr="00AE3149">
        <w:rPr>
          <w:rFonts w:ascii="Arial" w:hAnsi="Arial" w:cs="Arial"/>
          <w:sz w:val="22"/>
          <w:szCs w:val="22"/>
        </w:rPr>
        <w:t>El deudor, sin embargo, puede convenir con el acreedor en que éste se quede con la prenda en el precio que se le fije al vencimiento de la deuda, pero no al tiempo de celebrarse el contrato. Este convenio no puede perjudicar los derechos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2762</w:t>
      </w:r>
      <w:r w:rsidR="00D6784C">
        <w:rPr>
          <w:rFonts w:ascii="Arial" w:hAnsi="Arial" w:cs="Arial"/>
          <w:b/>
          <w:sz w:val="22"/>
          <w:szCs w:val="22"/>
        </w:rPr>
        <w:t xml:space="preserve">. </w:t>
      </w:r>
      <w:r w:rsidRPr="00AE3149">
        <w:rPr>
          <w:rFonts w:ascii="Arial" w:hAnsi="Arial" w:cs="Arial"/>
          <w:sz w:val="22"/>
          <w:szCs w:val="22"/>
        </w:rPr>
        <w:t>Puede por vonvenio (sic) expreso venderse la prenda extrajudicialmente.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2763</w:t>
      </w:r>
      <w:r w:rsidR="00D6784C">
        <w:rPr>
          <w:rFonts w:ascii="Arial" w:hAnsi="Arial" w:cs="Arial"/>
          <w:b/>
          <w:sz w:val="22"/>
          <w:szCs w:val="22"/>
        </w:rPr>
        <w:t xml:space="preserve">. </w:t>
      </w:r>
      <w:r w:rsidRPr="00AE3149">
        <w:rPr>
          <w:rFonts w:ascii="Arial" w:hAnsi="Arial" w:cs="Arial"/>
          <w:sz w:val="22"/>
          <w:szCs w:val="22"/>
        </w:rPr>
        <w:t>Eu (sic) cualquiera de los casos mencionados en los tres artículos anteriores, podrá el deudor hacer suspender la enajenación de la prenda, pagando dentro de las veinticuatro horas contadas desde la suspensión.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2764</w:t>
      </w:r>
      <w:r w:rsidR="00D6784C">
        <w:rPr>
          <w:rFonts w:ascii="Arial" w:hAnsi="Arial" w:cs="Arial"/>
          <w:b/>
          <w:sz w:val="22"/>
          <w:szCs w:val="22"/>
        </w:rPr>
        <w:t xml:space="preserve">. </w:t>
      </w:r>
      <w:r w:rsidRPr="00AE3149">
        <w:rPr>
          <w:rFonts w:ascii="Arial" w:hAnsi="Arial" w:cs="Arial"/>
          <w:sz w:val="22"/>
          <w:szCs w:val="22"/>
        </w:rPr>
        <w:t>Si el producto de la venta excede a la deuda, se entregará el exceso al deudor; pero si el precio no cubre todo el crédito, tiene derecho el acreedor de demandar al deudor por lo que falte.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2765</w:t>
      </w:r>
      <w:r w:rsidR="00D6784C">
        <w:rPr>
          <w:rFonts w:ascii="Arial" w:hAnsi="Arial" w:cs="Arial"/>
          <w:b/>
          <w:sz w:val="22"/>
          <w:szCs w:val="22"/>
        </w:rPr>
        <w:t xml:space="preserve">. </w:t>
      </w:r>
      <w:r w:rsidRPr="00AE3149">
        <w:rPr>
          <w:rFonts w:ascii="Arial" w:hAnsi="Arial" w:cs="Arial"/>
          <w:sz w:val="22"/>
          <w:szCs w:val="22"/>
        </w:rPr>
        <w:t>Es nula toda cláusula que autoriza al acreedor a apropiarse la prenda, aunque ésta sea de menor valor que la deuda, o a disponer de ella fuera de la manera establecida en los artículos que preceden. Es igualmente nula la cláusula que prohíba al acreedor solicitar la venta de la cosa dada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2766</w:t>
      </w:r>
      <w:r w:rsidR="00D6784C">
        <w:rPr>
          <w:rFonts w:ascii="Arial" w:hAnsi="Arial" w:cs="Arial"/>
          <w:b/>
          <w:sz w:val="22"/>
          <w:szCs w:val="22"/>
        </w:rPr>
        <w:t xml:space="preserve">. </w:t>
      </w:r>
      <w:r w:rsidRPr="00AE3149">
        <w:rPr>
          <w:rFonts w:ascii="Arial" w:hAnsi="Arial" w:cs="Arial"/>
          <w:sz w:val="22"/>
          <w:szCs w:val="22"/>
        </w:rPr>
        <w:t>El derecho que da la prenda al acreedor se extiende a todos los accesorios de la cosa, y a todos los aumentos de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2767</w:t>
      </w:r>
      <w:r w:rsidR="00D6784C">
        <w:rPr>
          <w:rFonts w:ascii="Arial" w:hAnsi="Arial" w:cs="Arial"/>
          <w:b/>
          <w:sz w:val="22"/>
          <w:szCs w:val="22"/>
        </w:rPr>
        <w:t xml:space="preserve">. </w:t>
      </w:r>
      <w:r w:rsidRPr="00AE3149">
        <w:rPr>
          <w:rFonts w:ascii="Arial" w:hAnsi="Arial" w:cs="Arial"/>
          <w:sz w:val="22"/>
          <w:szCs w:val="22"/>
        </w:rPr>
        <w:t>El acreedor no puede responder por la evicción de la prenda vendida, a no ser que intervenga solo de su parte o que se hubiere sujetado a aquellas (sic) responsabilidad expresamente.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2768</w:t>
      </w:r>
      <w:r w:rsidR="00D6784C">
        <w:rPr>
          <w:rFonts w:ascii="Arial" w:hAnsi="Arial" w:cs="Arial"/>
          <w:b/>
          <w:sz w:val="22"/>
          <w:szCs w:val="22"/>
        </w:rPr>
        <w:t xml:space="preserve">. </w:t>
      </w:r>
      <w:r w:rsidRPr="00AE3149">
        <w:rPr>
          <w:rFonts w:ascii="Arial" w:hAnsi="Arial" w:cs="Arial"/>
          <w:sz w:val="22"/>
          <w:szCs w:val="22"/>
        </w:rPr>
        <w:t>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eficazmnte (sic) garantizados.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2769</w:t>
      </w:r>
      <w:r w:rsidR="00D6784C">
        <w:rPr>
          <w:rFonts w:ascii="Arial" w:hAnsi="Arial" w:cs="Arial"/>
          <w:b/>
          <w:sz w:val="22"/>
          <w:szCs w:val="22"/>
        </w:rPr>
        <w:t xml:space="preserve">. </w:t>
      </w:r>
      <w:r w:rsidRPr="00AE3149">
        <w:rPr>
          <w:rFonts w:ascii="Arial" w:hAnsi="Arial" w:cs="Arial"/>
          <w:sz w:val="22"/>
          <w:szCs w:val="22"/>
        </w:rPr>
        <w:t>Extinguida la obligación principal, sea por el pago, sea por cualquiera otra cosa legal, queda extinguido el derecho de prenda.</w:t>
      </w:r>
    </w:p>
    <w:p w:rsidR="00435639" w:rsidRPr="00AE3149" w:rsidRDefault="00435639" w:rsidP="009A4153">
      <w:pPr>
        <w:jc w:val="both"/>
        <w:rPr>
          <w:rFonts w:ascii="Arial" w:hAnsi="Arial" w:cs="Arial"/>
          <w:sz w:val="22"/>
          <w:szCs w:val="22"/>
        </w:rPr>
      </w:pPr>
    </w:p>
    <w:p w:rsidR="00435639" w:rsidRDefault="00435639" w:rsidP="009A4153">
      <w:pPr>
        <w:jc w:val="both"/>
        <w:rPr>
          <w:rFonts w:ascii="Arial" w:hAnsi="Arial" w:cs="Arial"/>
          <w:sz w:val="22"/>
          <w:szCs w:val="22"/>
        </w:rPr>
      </w:pPr>
      <w:r w:rsidRPr="00FF464F">
        <w:rPr>
          <w:rFonts w:ascii="Arial" w:hAnsi="Arial" w:cs="Arial"/>
          <w:b/>
          <w:sz w:val="22"/>
          <w:szCs w:val="22"/>
        </w:rPr>
        <w:t>ARTÍCULO 2769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mediante prenda, ésta sólo se admitirá cuando se trate de muebles no perecederos y de fácil depósito, debiendo exhibir el constituyente la factura original solicitando su ratificación o promover la evaluación pericial del objeto, para demostrar que éste posee un valor dos veces mayor al monto de la garantía económica impuesta.</w:t>
      </w:r>
    </w:p>
    <w:p w:rsidR="001B705D" w:rsidRPr="00FF464F" w:rsidRDefault="001B705D" w:rsidP="00800B48">
      <w:pPr>
        <w:jc w:val="right"/>
        <w:rPr>
          <w:rFonts w:asciiTheme="minorHAnsi" w:hAnsiTheme="minorHAnsi" w:cs="Arial"/>
          <w:i/>
          <w:color w:val="0070C0"/>
          <w:sz w:val="14"/>
          <w:szCs w:val="16"/>
        </w:rPr>
      </w:pPr>
      <w:r w:rsidRPr="00FF464F">
        <w:rPr>
          <w:rFonts w:asciiTheme="minorHAnsi" w:eastAsiaTheme="minorHAnsi" w:hAnsiTheme="minorHAnsi" w:cs="Arial"/>
          <w:i/>
          <w:color w:val="0070C0"/>
          <w:sz w:val="14"/>
          <w:szCs w:val="16"/>
        </w:rPr>
        <w:t>ARTÍCULO ADICIONADO POR DEC. 155 P. O. 7 EXT. DE 6 DE MAYO DE 2014.</w:t>
      </w: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2770</w:t>
      </w:r>
      <w:r w:rsidR="00D6784C">
        <w:rPr>
          <w:rFonts w:ascii="Arial" w:hAnsi="Arial" w:cs="Arial"/>
          <w:b/>
          <w:sz w:val="22"/>
          <w:szCs w:val="22"/>
        </w:rPr>
        <w:t xml:space="preserve">. </w:t>
      </w:r>
      <w:r w:rsidRPr="00AE3149">
        <w:rPr>
          <w:rFonts w:ascii="Arial" w:hAnsi="Arial" w:cs="Arial"/>
          <w:sz w:val="22"/>
          <w:szCs w:val="22"/>
        </w:rPr>
        <w:t>Respecto de los montes de piedad, que con autorización legal prestan dinero sobre prenda, se observarán las leyes y reglamentos que les conciernen, y supletoriamente las disposiciones de este título.</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DECIMOQUINTO</w:t>
      </w:r>
    </w:p>
    <w:p w:rsidR="00D06331" w:rsidRPr="00AE3149" w:rsidRDefault="00D06331" w:rsidP="004D28F6">
      <w:pPr>
        <w:pStyle w:val="Ttulo4"/>
      </w:pPr>
      <w:r w:rsidRPr="00AE3149">
        <w:t>DE LA HIPOTECA</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HIPOTECA EN GENERAL</w:t>
      </w:r>
    </w:p>
    <w:p w:rsidR="00D06331" w:rsidRPr="00AE3149" w:rsidRDefault="00D06331" w:rsidP="004D28F6">
      <w:pPr>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2771</w:t>
      </w:r>
      <w:r w:rsidR="00D6784C">
        <w:rPr>
          <w:rFonts w:ascii="Arial" w:hAnsi="Arial" w:cs="Arial"/>
          <w:b/>
          <w:sz w:val="22"/>
          <w:szCs w:val="22"/>
        </w:rPr>
        <w:t xml:space="preserve">. </w:t>
      </w:r>
      <w:r w:rsidRPr="00AE3149">
        <w:rPr>
          <w:rFonts w:ascii="Arial" w:hAnsi="Arial" w:cs="Arial"/>
          <w:sz w:val="22"/>
          <w:szCs w:val="22"/>
        </w:rPr>
        <w:t xml:space="preserve">La hipoteca es una garantía real </w:t>
      </w:r>
      <w:r w:rsidR="00164673" w:rsidRPr="00AE3149">
        <w:rPr>
          <w:rFonts w:ascii="Arial" w:hAnsi="Arial" w:cs="Arial"/>
          <w:sz w:val="22"/>
          <w:szCs w:val="22"/>
        </w:rPr>
        <w:t>constituida</w:t>
      </w:r>
      <w:r w:rsidRPr="00AE3149">
        <w:rPr>
          <w:rFonts w:ascii="Arial" w:hAnsi="Arial" w:cs="Arial"/>
          <w:sz w:val="22"/>
          <w:szCs w:val="22"/>
        </w:rPr>
        <w:t xml:space="preserve"> sobre bienes que no se entregan al acreedor, y que da derecho a éste, en caso de incumplimiento de la obligación garantizada, a ser pagado con el valor de los bienes, en el grado de preferencia establecido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2772</w:t>
      </w:r>
      <w:r w:rsidR="00D6784C">
        <w:rPr>
          <w:rFonts w:ascii="Arial" w:hAnsi="Arial" w:cs="Arial"/>
          <w:b/>
          <w:sz w:val="22"/>
          <w:szCs w:val="22"/>
        </w:rPr>
        <w:t xml:space="preserve">. </w:t>
      </w:r>
      <w:r w:rsidRPr="00AE3149">
        <w:rPr>
          <w:rFonts w:ascii="Arial" w:hAnsi="Arial" w:cs="Arial"/>
          <w:sz w:val="22"/>
          <w:szCs w:val="22"/>
        </w:rPr>
        <w:t>Los bienes hipotecados quedan sujetos al gravamen impuesto, aunque pasen a poder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2773</w:t>
      </w:r>
      <w:r w:rsidR="00D6784C">
        <w:rPr>
          <w:rFonts w:ascii="Arial" w:hAnsi="Arial" w:cs="Arial"/>
          <w:b/>
          <w:sz w:val="22"/>
          <w:szCs w:val="22"/>
        </w:rPr>
        <w:t xml:space="preserve">. </w:t>
      </w:r>
      <w:r w:rsidRPr="00AE3149">
        <w:rPr>
          <w:rFonts w:ascii="Arial" w:hAnsi="Arial" w:cs="Arial"/>
          <w:sz w:val="22"/>
          <w:szCs w:val="22"/>
        </w:rPr>
        <w:t>La hipoteca sólo puede recaer sobre bienes especialmente determinados.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2774</w:t>
      </w:r>
      <w:r w:rsidR="00D6784C">
        <w:rPr>
          <w:rFonts w:ascii="Arial" w:hAnsi="Arial" w:cs="Arial"/>
          <w:b/>
          <w:sz w:val="22"/>
          <w:szCs w:val="22"/>
        </w:rPr>
        <w:t xml:space="preserve">. </w:t>
      </w:r>
      <w:r w:rsidRPr="00AE3149">
        <w:rPr>
          <w:rFonts w:ascii="Arial" w:hAnsi="Arial" w:cs="Arial"/>
          <w:sz w:val="22"/>
          <w:szCs w:val="22"/>
        </w:rPr>
        <w:t>La hipoteca se extiende aunque no se exprese: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las acciones naturales del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A las mejoras hechas por el propietario en los bienes gravados;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A los objetos muebles incorporados permanentemente por el propietario a la finca y que no pueden separarse sin menoscabo de ésta o deterioro de esos objetos;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A los nuevos edificios que el propietario consrtuya (sic) sobre el terreno hipotecado, y a los nuevos pisos que levante sobre los edificios hipotecados.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2775</w:t>
      </w:r>
      <w:r w:rsidR="00D6784C">
        <w:rPr>
          <w:rFonts w:ascii="Arial" w:hAnsi="Arial" w:cs="Arial"/>
          <w:b/>
          <w:sz w:val="22"/>
          <w:szCs w:val="22"/>
        </w:rPr>
        <w:t xml:space="preserve">. </w:t>
      </w:r>
      <w:r w:rsidRPr="00AE3149">
        <w:rPr>
          <w:rFonts w:ascii="Arial" w:hAnsi="Arial" w:cs="Arial"/>
          <w:sz w:val="22"/>
          <w:szCs w:val="22"/>
        </w:rPr>
        <w:t>Salvo pacto en contrario la hipoteca no comprenderá: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industriales de los bienes hipotecados, siempre que esos frutos se hayan producido antes de que el acreedor exija el pago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Las rentas vencidas y no satisfechas al tiempo de exigirse el cumplimiento de la obligación garantizada.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2776</w:t>
      </w:r>
      <w:r w:rsidR="00D6784C">
        <w:rPr>
          <w:rFonts w:ascii="Arial" w:hAnsi="Arial" w:cs="Arial"/>
          <w:b/>
          <w:sz w:val="22"/>
          <w:szCs w:val="22"/>
        </w:rPr>
        <w:t xml:space="preserve">. </w:t>
      </w:r>
      <w:r w:rsidRPr="00AE3149">
        <w:rPr>
          <w:rFonts w:ascii="Arial" w:hAnsi="Arial" w:cs="Arial"/>
          <w:sz w:val="22"/>
          <w:szCs w:val="22"/>
        </w:rPr>
        <w:t>No se podrán hipotecar: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y rentas pendientes con separación del predio que los produzca;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objetos muebles colocados permanentemente en los edificios, bien para su adorno o comodidad, o bien para el servicio de alguna industria, a no ser que se hipotequen juntamente con dichos edificios;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Las servidumbres, a no ser que se hipotequen juntamente con el predio dominante;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derecho de percibir los frutos en el usufructo concedido por este Código a los ascendientes sobre los bienes de sus descendientes;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uso y la habitación;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2777</w:t>
      </w:r>
      <w:r w:rsidR="00D6784C">
        <w:rPr>
          <w:rFonts w:ascii="Arial" w:hAnsi="Arial" w:cs="Arial"/>
          <w:b/>
          <w:sz w:val="22"/>
          <w:szCs w:val="22"/>
        </w:rPr>
        <w:t xml:space="preserve">. </w:t>
      </w:r>
      <w:r w:rsidRPr="00AE3149">
        <w:rPr>
          <w:rFonts w:ascii="Arial" w:hAnsi="Arial" w:cs="Arial"/>
          <w:sz w:val="22"/>
          <w:szCs w:val="22"/>
        </w:rPr>
        <w:t>La hipoteca de una construcción levantada en terreno ajeno no comprende la (sic) área.</w:t>
      </w:r>
    </w:p>
    <w:p w:rsidR="00FF464F" w:rsidRDefault="00FF464F"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2778</w:t>
      </w:r>
      <w:r w:rsidR="00D6784C">
        <w:rPr>
          <w:rFonts w:ascii="Arial" w:hAnsi="Arial" w:cs="Arial"/>
          <w:b/>
          <w:sz w:val="22"/>
          <w:szCs w:val="22"/>
        </w:rPr>
        <w:t xml:space="preserve">. </w:t>
      </w:r>
      <w:r w:rsidRPr="00AE3149">
        <w:rPr>
          <w:rFonts w:ascii="Arial" w:hAnsi="Arial" w:cs="Arial"/>
          <w:sz w:val="22"/>
          <w:szCs w:val="22"/>
        </w:rPr>
        <w:t>Puede hipotecarse la nuda propiedad, en cuyo caso si el usufructo se consolidare con ella en la persona del propietario, la hipoteca se extenderá al mismo usufructo si así se hubiere pactado.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2779</w:t>
      </w:r>
      <w:r w:rsidR="00D6784C">
        <w:rPr>
          <w:rFonts w:ascii="Arial" w:hAnsi="Arial" w:cs="Arial"/>
          <w:b/>
          <w:sz w:val="22"/>
          <w:szCs w:val="22"/>
        </w:rPr>
        <w:t xml:space="preserve">. </w:t>
      </w:r>
      <w:r w:rsidRPr="00AE3149">
        <w:rPr>
          <w:rFonts w:ascii="Arial" w:hAnsi="Arial" w:cs="Arial"/>
          <w:sz w:val="22"/>
          <w:szCs w:val="22"/>
        </w:rPr>
        <w:t>Pueden también ser hipotecados los bienes que ya lo estén anteriormente, aunque sea con el pacto de no volverlos a hipotecar, salvo en todo caso los derechos de prelación que establece este Código. El pacto de no volver a hipotecar es nulo.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2780</w:t>
      </w:r>
      <w:r w:rsidR="00D6784C">
        <w:rPr>
          <w:rFonts w:ascii="Arial" w:hAnsi="Arial" w:cs="Arial"/>
          <w:b/>
          <w:sz w:val="22"/>
          <w:szCs w:val="22"/>
        </w:rPr>
        <w:t xml:space="preserve">. </w:t>
      </w:r>
      <w:r w:rsidRPr="00AE3149">
        <w:rPr>
          <w:rFonts w:ascii="Arial" w:hAnsi="Arial" w:cs="Arial"/>
          <w:sz w:val="22"/>
          <w:szCs w:val="22"/>
        </w:rPr>
        <w:t>El predio común no puede ser hipotecado sino con consentimiento de todos los propietarios.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copropietario puede hipotecar su porción indivisa, y al dividirse la cosa común la hipotecada gravará la parte que le corresponde en la división. El acreedor tiene derecho de intervenir en la división para impedir que a su deudor se le aplique una parte de la finca con valor inferior al que le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2781</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sobre derechos reales, sólo dudará mientras éstos subsisten; pero si los derechos en que aquella se hubiere </w:t>
      </w:r>
      <w:r w:rsidR="00164673" w:rsidRPr="00AE3149">
        <w:rPr>
          <w:rFonts w:ascii="Arial" w:hAnsi="Arial" w:cs="Arial"/>
          <w:sz w:val="22"/>
          <w:szCs w:val="22"/>
        </w:rPr>
        <w:t>constituido</w:t>
      </w:r>
      <w:r w:rsidRPr="00AE3149">
        <w:rPr>
          <w:rFonts w:ascii="Arial" w:hAnsi="Arial" w:cs="Arial"/>
          <w:sz w:val="22"/>
          <w:szCs w:val="22"/>
        </w:rPr>
        <w:t xml:space="preserve"> se han extinguido por culpa de que los disfrutaba, éste tiene obligación de </w:t>
      </w:r>
      <w:r w:rsidR="00164673" w:rsidRPr="00AE3149">
        <w:rPr>
          <w:rFonts w:ascii="Arial" w:hAnsi="Arial" w:cs="Arial"/>
          <w:sz w:val="22"/>
          <w:szCs w:val="22"/>
        </w:rPr>
        <w:t>constituir</w:t>
      </w:r>
      <w:r w:rsidRPr="00AE3149">
        <w:rPr>
          <w:rFonts w:ascii="Arial" w:hAnsi="Arial" w:cs="Arial"/>
          <w:sz w:val="22"/>
          <w:szCs w:val="22"/>
        </w:rPr>
        <w:t xml:space="preserve"> una nueva hipoteca a satisfacción del acreedor y, en caso contrario, a pagarle todos los daños y perjuicios. Si el derecho hipotecado fuere el de usufructo y éste concluyere por voluntad del usufructuario, la hipoteca subsistirá hasta que venza el tiempo en que el usufructo hubiere </w:t>
      </w:r>
      <w:r w:rsidR="00164673" w:rsidRPr="00AE3149">
        <w:rPr>
          <w:rFonts w:ascii="Arial" w:hAnsi="Arial" w:cs="Arial"/>
          <w:sz w:val="22"/>
          <w:szCs w:val="22"/>
        </w:rPr>
        <w:t>concluido</w:t>
      </w:r>
      <w:r w:rsidRPr="00AE3149">
        <w:rPr>
          <w:rFonts w:ascii="Arial" w:hAnsi="Arial" w:cs="Arial"/>
          <w:sz w:val="22"/>
          <w:szCs w:val="22"/>
        </w:rPr>
        <w:t>, al no haber mediado el hecho voluntario que le puso fin.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2782</w:t>
      </w:r>
      <w:r w:rsidR="00D6784C">
        <w:rPr>
          <w:rFonts w:ascii="Arial" w:hAnsi="Arial" w:cs="Arial"/>
          <w:b/>
          <w:sz w:val="22"/>
          <w:szCs w:val="22"/>
        </w:rPr>
        <w:t xml:space="preserve">. </w:t>
      </w:r>
      <w:r w:rsidRPr="00AE3149">
        <w:rPr>
          <w:rFonts w:ascii="Arial" w:hAnsi="Arial" w:cs="Arial"/>
          <w:sz w:val="22"/>
          <w:szCs w:val="22"/>
        </w:rPr>
        <w:t xml:space="preserve">La hipoteca puede ser </w:t>
      </w:r>
      <w:r w:rsidR="00164673" w:rsidRPr="00AE3149">
        <w:rPr>
          <w:rFonts w:ascii="Arial" w:hAnsi="Arial" w:cs="Arial"/>
          <w:sz w:val="22"/>
          <w:szCs w:val="22"/>
        </w:rPr>
        <w:t>constituida</w:t>
      </w:r>
      <w:r w:rsidRPr="00AE3149">
        <w:rPr>
          <w:rFonts w:ascii="Arial" w:hAnsi="Arial" w:cs="Arial"/>
          <w:sz w:val="22"/>
          <w:szCs w:val="22"/>
        </w:rPr>
        <w:t xml:space="preserve"> tanto por el deudor como por otra a su favor.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2783</w:t>
      </w:r>
      <w:r w:rsidR="00D6784C">
        <w:rPr>
          <w:rFonts w:ascii="Arial" w:hAnsi="Arial" w:cs="Arial"/>
          <w:b/>
          <w:sz w:val="22"/>
          <w:szCs w:val="22"/>
        </w:rPr>
        <w:t xml:space="preserve">. </w:t>
      </w:r>
      <w:r w:rsidRPr="00AE3149">
        <w:rPr>
          <w:rFonts w:ascii="Arial" w:hAnsi="Arial" w:cs="Arial"/>
          <w:sz w:val="22"/>
          <w:szCs w:val="22"/>
        </w:rPr>
        <w:t>El propietario cuyo derecho sea condicional o de cualquiera otra manera limitado, deberá declarar en el contrato la naturaleza de su propiedad, si la conoce.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2784</w:t>
      </w:r>
      <w:r w:rsidR="00D6784C">
        <w:rPr>
          <w:rFonts w:ascii="Arial" w:hAnsi="Arial" w:cs="Arial"/>
          <w:b/>
          <w:sz w:val="22"/>
          <w:szCs w:val="22"/>
        </w:rPr>
        <w:t xml:space="preserve">. </w:t>
      </w:r>
      <w:r w:rsidRPr="00AE3149">
        <w:rPr>
          <w:rFonts w:ascii="Arial" w:hAnsi="Arial" w:cs="Arial"/>
          <w:sz w:val="22"/>
          <w:szCs w:val="22"/>
        </w:rPr>
        <w:t>Sólo puede hipotecar el que pueda enajenar, y solamente pueden ser hipotecados los bienes que pueden ser enajenados.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2785</w:t>
      </w:r>
      <w:r w:rsidR="00D6784C">
        <w:rPr>
          <w:rFonts w:ascii="Arial" w:hAnsi="Arial" w:cs="Arial"/>
          <w:b/>
          <w:sz w:val="22"/>
          <w:szCs w:val="22"/>
        </w:rPr>
        <w:t xml:space="preserve">. </w:t>
      </w:r>
      <w:r w:rsidRPr="00AE3149">
        <w:rPr>
          <w:rFonts w:ascii="Arial" w:hAnsi="Arial" w:cs="Arial"/>
          <w:sz w:val="22"/>
          <w:szCs w:val="22"/>
        </w:rPr>
        <w:t>Si el inmueble hipotecado se hiciere con o sin culpa del deudor, insuficiente para la seguridad de la deuda, podrá el acreedor exigir que se mejore la hipoteca hasta que a juicio de peritos garantice debidamente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2786</w:t>
      </w:r>
      <w:r w:rsidR="00D6784C">
        <w:rPr>
          <w:rFonts w:ascii="Arial" w:hAnsi="Arial" w:cs="Arial"/>
          <w:b/>
          <w:sz w:val="22"/>
          <w:szCs w:val="22"/>
        </w:rPr>
        <w:t xml:space="preserve">. </w:t>
      </w:r>
      <w:r w:rsidRPr="00AE3149">
        <w:rPr>
          <w:rFonts w:ascii="Arial" w:hAnsi="Arial" w:cs="Arial"/>
          <w:sz w:val="22"/>
          <w:szCs w:val="22"/>
        </w:rPr>
        <w:t>En el caso del artículo anterior, se sujetará a juicio de perito la circunstancia de haber disminuído el valor de la finca hipotecada hasta hacerla insuficiente para responder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2787</w:t>
      </w:r>
      <w:r w:rsidR="00D6784C">
        <w:rPr>
          <w:rFonts w:ascii="Arial" w:hAnsi="Arial" w:cs="Arial"/>
          <w:b/>
          <w:sz w:val="22"/>
          <w:szCs w:val="22"/>
        </w:rPr>
        <w:t xml:space="preserve">. </w:t>
      </w:r>
      <w:r w:rsidRPr="00AE3149">
        <w:rPr>
          <w:rFonts w:ascii="Arial" w:hAnsi="Arial" w:cs="Arial"/>
          <w:sz w:val="22"/>
          <w:szCs w:val="22"/>
        </w:rPr>
        <w:t>Si quedare comprobada la insuficiencia de la finca y el deudor no mejorare la hipoteca en los términos del artículos (sic) 2785, dentro de los ocho días siguientes a la declaración judicial correspondiente, procederá el cobro del crédito hipotecario, dándose por vencida la hipoteca para todos los efectos legales.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2788</w:t>
      </w:r>
      <w:r w:rsidR="00D6784C">
        <w:rPr>
          <w:rFonts w:ascii="Arial" w:hAnsi="Arial" w:cs="Arial"/>
          <w:b/>
          <w:sz w:val="22"/>
          <w:szCs w:val="22"/>
        </w:rPr>
        <w:t xml:space="preserve">. </w:t>
      </w:r>
      <w:r w:rsidRPr="00AE3149">
        <w:rPr>
          <w:rFonts w:ascii="Arial" w:hAnsi="Arial" w:cs="Arial"/>
          <w:sz w:val="22"/>
          <w:szCs w:val="22"/>
        </w:rPr>
        <w:t>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obtuviere en el caso de ocupación por causa de utilidad pública o de venta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2789</w:t>
      </w:r>
      <w:r w:rsidR="00D6784C">
        <w:rPr>
          <w:rFonts w:ascii="Arial" w:hAnsi="Arial" w:cs="Arial"/>
          <w:b/>
          <w:sz w:val="22"/>
          <w:szCs w:val="22"/>
        </w:rPr>
        <w:t xml:space="preserve">. </w:t>
      </w:r>
      <w:r w:rsidRPr="00AE3149">
        <w:rPr>
          <w:rFonts w:ascii="Arial" w:hAnsi="Arial" w:cs="Arial"/>
          <w:sz w:val="22"/>
          <w:szCs w:val="22"/>
        </w:rPr>
        <w:t>La hipoteca subsistirá integra aunque se reduzca la obligación garantida, (sic) y gravará cualquier parte de los bienes hipotecados que se conserven, aunque la restante hubiere desaparecido, pero sin perjuicio de lo que disponen los artículos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2790</w:t>
      </w:r>
      <w:r w:rsidR="00D6784C">
        <w:rPr>
          <w:rFonts w:ascii="Arial" w:hAnsi="Arial" w:cs="Arial"/>
          <w:b/>
          <w:sz w:val="22"/>
          <w:szCs w:val="22"/>
        </w:rPr>
        <w:t xml:space="preserve">. </w:t>
      </w:r>
      <w:r w:rsidRPr="00AE3149">
        <w:rPr>
          <w:rFonts w:ascii="Arial" w:hAnsi="Arial" w:cs="Arial"/>
          <w:sz w:val="22"/>
          <w:szCs w:val="22"/>
        </w:rPr>
        <w:t>Cuando se hipotequen varias fincas para la seguridad de un crédito, es forzoso determinar por qué porción del crédito responde cada finca, y puede cada una de ellas ser redimida del gravamen, pagándose la parte de crédito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2791</w:t>
      </w:r>
      <w:r w:rsidR="00D6784C">
        <w:rPr>
          <w:rFonts w:ascii="Arial" w:hAnsi="Arial" w:cs="Arial"/>
          <w:b/>
          <w:sz w:val="22"/>
          <w:szCs w:val="22"/>
        </w:rPr>
        <w:t xml:space="preserve">. </w:t>
      </w:r>
      <w:r w:rsidRPr="00AE3149">
        <w:rPr>
          <w:rFonts w:ascii="Arial" w:hAnsi="Arial" w:cs="Arial"/>
          <w:sz w:val="22"/>
          <w:szCs w:val="22"/>
        </w:rPr>
        <w:t>Cuando una finca hipotecada susceptible de ser fraccionada convenientemente se divida, se repartirá equitativamente el gravamen hipotecario entre las fracciones. Al efecto, se pondrán de acuerdo el dueño de la finca y el acreedor hipotecario; y si no consiguiere ese acuerdo, la distribución del gravamen se hará por decisión judicial, previa audiencia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2792</w:t>
      </w:r>
      <w:r w:rsidR="00D6784C">
        <w:rPr>
          <w:rFonts w:ascii="Arial" w:hAnsi="Arial" w:cs="Arial"/>
          <w:b/>
          <w:sz w:val="22"/>
          <w:szCs w:val="22"/>
        </w:rPr>
        <w:t xml:space="preserve">. </w:t>
      </w:r>
      <w:r w:rsidRPr="00AE3149">
        <w:rPr>
          <w:rFonts w:ascii="Arial" w:hAnsi="Arial" w:cs="Arial"/>
          <w:sz w:val="22"/>
          <w:szCs w:val="22"/>
        </w:rPr>
        <w:t>Sin consentimiento del acreedor, el propietario del predio hipotecado no puede darlo en arrendamiento, ni pactar pago anticipado de rentas, por un término que exceda a la duración de la hipoteca; bajo la pena de nulidad del contrato en la parte que exceda de la expresada duración.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no tiene plazo cierto, no podrá estipularse anticipo de rentas, ni arrendamiento por más de un año, si se trata de finca rústica, ni por más de dos meses, si se trata de finca urbana.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2793</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estipulación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2794</w:t>
      </w:r>
      <w:r w:rsidR="00D6784C">
        <w:rPr>
          <w:rFonts w:ascii="Arial" w:hAnsi="Arial" w:cs="Arial"/>
          <w:b/>
          <w:sz w:val="22"/>
          <w:szCs w:val="22"/>
        </w:rPr>
        <w:t xml:space="preserve">. </w:t>
      </w:r>
      <w:r w:rsidRPr="00AE3149">
        <w:rPr>
          <w:rFonts w:ascii="Arial" w:hAnsi="Arial" w:cs="Arial"/>
          <w:sz w:val="22"/>
          <w:szCs w:val="22"/>
        </w:rPr>
        <w:t>El acreedor hipotecario puede adquirir la cosa hipotecada, en remate judicial, o por adjudicación, en los casos en que no se presente otro postor, de acuerdo con lo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Puede también convenir con el deudor en que se le adjudique en el precio que se fije al exigirse la deuda, pero no al </w:t>
      </w:r>
      <w:r w:rsidR="00164673" w:rsidRPr="00AE3149">
        <w:rPr>
          <w:rFonts w:ascii="Arial" w:hAnsi="Arial" w:cs="Arial"/>
          <w:sz w:val="22"/>
          <w:szCs w:val="22"/>
        </w:rPr>
        <w:t>constituirse</w:t>
      </w:r>
      <w:r w:rsidRPr="00AE3149">
        <w:rPr>
          <w:rFonts w:ascii="Arial" w:hAnsi="Arial" w:cs="Arial"/>
          <w:sz w:val="22"/>
          <w:szCs w:val="22"/>
        </w:rPr>
        <w:t xml:space="preserve"> la hipoteca. Este convenio no puede perjudicar los derechos de tercero.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2795</w:t>
      </w:r>
      <w:r w:rsidR="00D6784C">
        <w:rPr>
          <w:rFonts w:ascii="Arial" w:hAnsi="Arial" w:cs="Arial"/>
          <w:b/>
          <w:sz w:val="22"/>
          <w:szCs w:val="22"/>
        </w:rPr>
        <w:t xml:space="preserve">. </w:t>
      </w:r>
      <w:r w:rsidRPr="00AE3149">
        <w:rPr>
          <w:rFonts w:ascii="Arial" w:hAnsi="Arial" w:cs="Arial"/>
          <w:sz w:val="22"/>
          <w:szCs w:val="22"/>
        </w:rPr>
        <w:t>Cuando el crédito hipotecario exceda de cinco mil pesos, la hipoteca debe otorgarse en escritura pública. Cuando no exceda de esa cantidad, podrá otorgarse en escritura privada, ante dos testigos, de la cual se harán tantos ejemplares como sean las partes contratantes.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2796</w:t>
      </w:r>
      <w:r w:rsidR="00D6784C">
        <w:rPr>
          <w:rFonts w:ascii="Arial" w:hAnsi="Arial" w:cs="Arial"/>
          <w:b/>
          <w:sz w:val="22"/>
          <w:szCs w:val="22"/>
        </w:rPr>
        <w:t xml:space="preserve">. </w:t>
      </w:r>
      <w:r w:rsidRPr="00AE3149">
        <w:rPr>
          <w:rFonts w:ascii="Arial" w:hAnsi="Arial" w:cs="Arial"/>
          <w:sz w:val="22"/>
          <w:szCs w:val="22"/>
        </w:rPr>
        <w:t>La acción hipotecaria prescribirá a los diez años, contados desde que pueda ejercitarse con arreglo al título inscrito.</w:t>
      </w:r>
    </w:p>
    <w:p w:rsidR="00D06331" w:rsidRPr="00AE3149" w:rsidRDefault="00D06331" w:rsidP="009A4153">
      <w:pPr>
        <w:jc w:val="both"/>
        <w:rPr>
          <w:rFonts w:ascii="Arial" w:hAnsi="Arial" w:cs="Arial"/>
          <w:sz w:val="22"/>
          <w:szCs w:val="22"/>
        </w:rPr>
      </w:pPr>
    </w:p>
    <w:p w:rsidR="001B705D" w:rsidRPr="00AE3149" w:rsidRDefault="00D06331" w:rsidP="009A4153">
      <w:pPr>
        <w:jc w:val="both"/>
        <w:rPr>
          <w:rFonts w:ascii="Arial" w:hAnsi="Arial" w:cs="Arial"/>
          <w:sz w:val="22"/>
          <w:szCs w:val="22"/>
        </w:rPr>
      </w:pPr>
      <w:r w:rsidRPr="001B6D9D">
        <w:rPr>
          <w:rFonts w:ascii="Arial" w:hAnsi="Arial" w:cs="Arial"/>
          <w:b/>
          <w:sz w:val="22"/>
          <w:szCs w:val="22"/>
        </w:rPr>
        <w:t>ARTÍCULO 2797</w:t>
      </w:r>
      <w:r w:rsidR="00D6784C">
        <w:rPr>
          <w:rFonts w:ascii="Arial" w:hAnsi="Arial" w:cs="Arial"/>
          <w:b/>
          <w:sz w:val="22"/>
          <w:szCs w:val="22"/>
        </w:rPr>
        <w:t xml:space="preserve">. </w:t>
      </w:r>
      <w:r w:rsidRPr="00AE3149">
        <w:rPr>
          <w:rFonts w:ascii="Arial" w:hAnsi="Arial" w:cs="Arial"/>
          <w:sz w:val="22"/>
          <w:szCs w:val="22"/>
        </w:rPr>
        <w:t>La hipoteca nunca es tácita, ni general; para producir efectos contra tercero necesita siempre de registro, y se contrae por voluntad, en los convenios, y por necesidad, cuando la ley sujeta a alguna persona a prestar esa garantía sobre los bienes determinados. En el primer caso se llama voluntaria; en el segundo, necesaria.</w:t>
      </w:r>
    </w:p>
    <w:p w:rsidR="00D06331" w:rsidRPr="00AE3149" w:rsidRDefault="00D06331" w:rsidP="009A4153">
      <w:pPr>
        <w:jc w:val="both"/>
        <w:rPr>
          <w:rFonts w:ascii="Arial" w:hAnsi="Arial" w:cs="Arial"/>
          <w:sz w:val="22"/>
          <w:szCs w:val="22"/>
        </w:rPr>
      </w:pPr>
    </w:p>
    <w:p w:rsidR="00435639" w:rsidRPr="00AE3149" w:rsidRDefault="00435639" w:rsidP="009A4153">
      <w:pPr>
        <w:jc w:val="both"/>
        <w:rPr>
          <w:rFonts w:ascii="Arial" w:hAnsi="Arial" w:cs="Arial"/>
          <w:sz w:val="22"/>
          <w:szCs w:val="22"/>
        </w:rPr>
      </w:pPr>
      <w:r w:rsidRPr="001B6D9D">
        <w:rPr>
          <w:rFonts w:ascii="Arial" w:hAnsi="Arial" w:cs="Arial"/>
          <w:b/>
          <w:sz w:val="22"/>
          <w:szCs w:val="22"/>
        </w:rPr>
        <w:t>ARTÍCULO 2797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a través de hipoteca, ésta se constituirá mediante acta ministerial o judicial que firmará el propietario del inmueble, demostrando que éste no tiene ningún gravamen y que su valor catastral es dos veces mayor que el monto de la garantía económica impuesta. La autoridad judicial enviará oficio al Registro Público de la Propiedad para que anote el gravamen, el cual quedará exento del pago de derechos.</w:t>
      </w:r>
    </w:p>
    <w:p w:rsidR="001B705D" w:rsidRPr="001B6D9D" w:rsidRDefault="001B705D" w:rsidP="004D28F6">
      <w:pPr>
        <w:jc w:val="right"/>
        <w:rPr>
          <w:rFonts w:asciiTheme="minorHAnsi" w:hAnsiTheme="minorHAnsi" w:cs="Arial"/>
          <w:i/>
          <w:color w:val="0070C0"/>
          <w:sz w:val="14"/>
          <w:szCs w:val="16"/>
        </w:rPr>
      </w:pPr>
      <w:r w:rsidRPr="001B6D9D">
        <w:rPr>
          <w:rFonts w:asciiTheme="minorHAnsi" w:eastAsiaTheme="minorHAnsi" w:hAnsiTheme="minorHAnsi" w:cs="Arial"/>
          <w:i/>
          <w:color w:val="0070C0"/>
          <w:sz w:val="14"/>
          <w:szCs w:val="16"/>
        </w:rPr>
        <w:t>ARTÍCULO ADICIONADO POR DEC. 155 P. O. 7 EXT. DE 6 DE MAYO DE 2014.</w:t>
      </w:r>
    </w:p>
    <w:p w:rsidR="00D06331" w:rsidRDefault="00D06331" w:rsidP="004D28F6">
      <w:pPr>
        <w:jc w:val="right"/>
        <w:rPr>
          <w:rFonts w:ascii="Arial" w:hAnsi="Arial" w:cs="Arial"/>
          <w:sz w:val="22"/>
          <w:szCs w:val="22"/>
        </w:rPr>
      </w:pPr>
    </w:p>
    <w:p w:rsidR="001B705D" w:rsidRPr="00AE3149" w:rsidRDefault="001B705D"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HIPOTECA VOLUNTARIA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2798</w:t>
      </w:r>
      <w:r w:rsidR="00D6784C">
        <w:rPr>
          <w:rFonts w:ascii="Arial" w:hAnsi="Arial" w:cs="Arial"/>
          <w:b/>
          <w:sz w:val="22"/>
          <w:szCs w:val="22"/>
        </w:rPr>
        <w:t xml:space="preserve">. </w:t>
      </w:r>
      <w:r w:rsidRPr="00AE3149">
        <w:rPr>
          <w:rFonts w:ascii="Arial" w:hAnsi="Arial" w:cs="Arial"/>
          <w:sz w:val="22"/>
          <w:szCs w:val="22"/>
        </w:rPr>
        <w:t>Son hipotecas voluntarias las convenidas entre partes o impuestas por disposición del dueño de los bienes sobre que se constituyen.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2799</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para la seguridad de una obligación futura o sujeta a condiciones suspensivas inscritas, surtirá efecto contra tercero desde su inscripción, si la obligación llega a realizarse o la condición a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2800</w:t>
      </w:r>
      <w:r w:rsidR="00D6784C">
        <w:rPr>
          <w:rFonts w:ascii="Arial" w:hAnsi="Arial" w:cs="Arial"/>
          <w:b/>
          <w:sz w:val="22"/>
          <w:szCs w:val="22"/>
        </w:rPr>
        <w:t xml:space="preserve">. </w:t>
      </w:r>
      <w:r w:rsidRPr="00AE3149">
        <w:rPr>
          <w:rFonts w:ascii="Arial" w:hAnsi="Arial" w:cs="Arial"/>
          <w:sz w:val="22"/>
          <w:szCs w:val="22"/>
        </w:rPr>
        <w:t>Si la obligación asegurada estuviese sujeta a condición resolutoria inscrita, la hipoteca no dejará de surtir su efecto respecto de tercero, sino desde que se haga constar en el registro el cumplimiento de la condición.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2801</w:t>
      </w:r>
      <w:r w:rsidR="00D6784C">
        <w:rPr>
          <w:rFonts w:ascii="Arial" w:hAnsi="Arial" w:cs="Arial"/>
          <w:b/>
          <w:sz w:val="22"/>
          <w:szCs w:val="22"/>
        </w:rPr>
        <w:t xml:space="preserve">. </w:t>
      </w:r>
      <w:r w:rsidRPr="00AE3149">
        <w:rPr>
          <w:rFonts w:ascii="Arial" w:hAnsi="Arial" w:cs="Arial"/>
          <w:sz w:val="22"/>
          <w:szCs w:val="22"/>
        </w:rPr>
        <w:t>Cuando se contraiga la obligación futura o se cumplan las condiciones de que tratan los dos artículos anteriores deberán los interesados pedir que se haga constar así, por medio de una nota al margen de la inscripción, sin cuyo requisito no podrá aprovechar ni prejudicar (sic) a tercero la hipoteca constituida.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2802</w:t>
      </w:r>
      <w:r w:rsidR="00D6784C">
        <w:rPr>
          <w:rFonts w:ascii="Arial" w:hAnsi="Arial" w:cs="Arial"/>
          <w:b/>
          <w:sz w:val="22"/>
          <w:szCs w:val="22"/>
        </w:rPr>
        <w:t xml:space="preserve">. </w:t>
      </w:r>
      <w:r w:rsidRPr="00AE3149">
        <w:rPr>
          <w:rFonts w:ascii="Arial" w:hAnsi="Arial" w:cs="Arial"/>
          <w:sz w:val="22"/>
          <w:szCs w:val="22"/>
        </w:rPr>
        <w:t>Para hacer constar en el registro el cumplimiento de las condiciones a que se refieren los artículos que preceden, o la existencia de las obligaciones futuras, presentará cualquiera de los interesados al registrador la copia del documento público que así lo acredite y, en su defecto, una solicitud formulada por ambas partes, pidiendo que se extienda la nota marginal y expresando claramente los hechos que deben dar lugar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alguno de los interesados se niega a firmar dicha solicitud, acudirá el otro a la autoridad judicial para que, previo el procedimiento correspondiente, dicte la resolución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2803</w:t>
      </w:r>
      <w:r w:rsidR="00D6784C">
        <w:rPr>
          <w:rFonts w:ascii="Arial" w:hAnsi="Arial" w:cs="Arial"/>
          <w:b/>
          <w:sz w:val="22"/>
          <w:szCs w:val="22"/>
        </w:rPr>
        <w:t xml:space="preserve">. </w:t>
      </w:r>
      <w:r w:rsidRPr="00AE3149">
        <w:rPr>
          <w:rFonts w:ascii="Arial" w:hAnsi="Arial" w:cs="Arial"/>
          <w:sz w:val="22"/>
          <w:szCs w:val="22"/>
        </w:rPr>
        <w:t>Todo hecho o convenio entre las partes, que pueda modificar o destruír la eficacia de una obligación hipotecaria anterior, no surtirá efecto contra tercero si no se hace constar en el registro por medio de una inscripción nueva, de una cancelación total o parcial o de una nota marginal, según los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2804</w:t>
      </w:r>
      <w:r w:rsidR="00D6784C">
        <w:rPr>
          <w:rFonts w:ascii="Arial" w:hAnsi="Arial" w:cs="Arial"/>
          <w:b/>
          <w:sz w:val="22"/>
          <w:szCs w:val="22"/>
        </w:rPr>
        <w:t xml:space="preserve">. </w:t>
      </w:r>
      <w:r w:rsidRPr="00AE3149">
        <w:rPr>
          <w:rFonts w:ascii="Arial" w:hAnsi="Arial" w:cs="Arial"/>
          <w:sz w:val="22"/>
          <w:szCs w:val="22"/>
        </w:rPr>
        <w:t>El crédito puede cederse en todo o en parte, siempre que la cesión se haga en la forma que para la consitución (sic) de la hipoteca previene el artículo 2795, se dé conocimiento al deudor y sea inscrita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se ha constituido para garantizar obligaciones a la orden, puede transmitirse por endoso del título, sin necesidad de notificación al deudor, ni de registro. La hipoteca constituida para garantizar obligaciones al portador, se transmitirá por la simple entrega del título sin ningún otro requisito.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instituciones de crédito, las demás entidades financieras y los institutos de Seguridad Social federales y locales que intervengan como entidades ejecutoras en el financiamiento de vivienda, podrán ceder créditos que tengan garantizados con hipoteca, subsistiendo ésta a favor del cesionario, sin necesidad de notificación al deudor, de escritura pública, ni de inscripción en el Registro Público de la Propiedad del Estado, cuando los mismos sean cedidos a una entidad financiera actuando a nombre propio o como fiduciaria y el propósito de la cesión sea la emisión y colocación de valores, y siempre que el cedente mantenga la administración de los créditos. En caso de que la entidad cedente deje de llevar la administración de los créditos, deberá únicamente notificarlo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contenido del párrafo que antecede será una excepción a lo dispuesto por los artículos 1914, 1917, 2797 y primer párrafo de este mismo artículo, todos del presente Código.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2805</w:t>
      </w:r>
      <w:r w:rsidR="00D6784C">
        <w:rPr>
          <w:rFonts w:ascii="Arial" w:hAnsi="Arial" w:cs="Arial"/>
          <w:b/>
          <w:sz w:val="22"/>
          <w:szCs w:val="22"/>
        </w:rPr>
        <w:t xml:space="preserve">. </w:t>
      </w:r>
      <w:r w:rsidRPr="00AE3149">
        <w:rPr>
          <w:rFonts w:ascii="Arial" w:hAnsi="Arial" w:cs="Arial"/>
          <w:sz w:val="22"/>
          <w:szCs w:val="22"/>
        </w:rPr>
        <w:t>La hipoteca generalmente durará por todo el tiempo que subsista la obligación que garantice y cuando ésta no tuviere término para su vencimiento, la hipoteca no podrá durar más de diez años.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contratos pueden señalar a la hipoteca una duración menor que la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2806</w:t>
      </w:r>
      <w:r w:rsidR="00D6784C">
        <w:rPr>
          <w:rFonts w:ascii="Arial" w:hAnsi="Arial" w:cs="Arial"/>
          <w:b/>
          <w:sz w:val="22"/>
          <w:szCs w:val="22"/>
        </w:rPr>
        <w:t xml:space="preserve">. </w:t>
      </w:r>
      <w:r w:rsidRPr="00AE3149">
        <w:rPr>
          <w:rFonts w:ascii="Arial" w:hAnsi="Arial" w:cs="Arial"/>
          <w:sz w:val="22"/>
          <w:szCs w:val="22"/>
        </w:rPr>
        <w:t>Cuando se prorrogue el plazo de la obligación garantizada con la hipoteca, ésta se entenderá prorrogada por el mismo término, a no ser que expresamente se asigne menor tiempo a la prórroga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2807</w:t>
      </w:r>
      <w:r w:rsidR="00D6784C">
        <w:rPr>
          <w:rFonts w:ascii="Arial" w:hAnsi="Arial" w:cs="Arial"/>
          <w:b/>
          <w:sz w:val="22"/>
          <w:szCs w:val="22"/>
        </w:rPr>
        <w:t xml:space="preserve">. </w:t>
      </w:r>
      <w:r w:rsidRPr="00AE3149">
        <w:rPr>
          <w:rFonts w:ascii="Arial" w:hAnsi="Arial" w:cs="Arial"/>
          <w:sz w:val="22"/>
          <w:szCs w:val="22"/>
        </w:rPr>
        <w:t>Si antes de que expire el plazo se prorrogare por primera vez, durante la prórroga y el término señalado para la prescripción la hipoteca conservará la prelación que le corresponda desde su origen.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2808</w:t>
      </w:r>
      <w:r w:rsidR="00D6784C">
        <w:rPr>
          <w:rFonts w:ascii="Arial" w:hAnsi="Arial" w:cs="Arial"/>
          <w:b/>
          <w:sz w:val="22"/>
          <w:szCs w:val="22"/>
        </w:rPr>
        <w:t xml:space="preserve">. </w:t>
      </w:r>
      <w:r w:rsidRPr="00AE3149">
        <w:rPr>
          <w:rFonts w:ascii="Arial" w:hAnsi="Arial" w:cs="Arial"/>
          <w:sz w:val="22"/>
          <w:szCs w:val="22"/>
        </w:rPr>
        <w:t>La hipoteca prorrogada segunda o más veces sólo conservará la preferencia derivada del registro de su constitución por el tiempo a que se refiere el artículo anterior; por el demás tiempo, o sea el de la segunda o ulterior prórroga, sólo tendrá la prelación que le corresponda por la fecha del último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mismo se observará en el caso de que el acreedor conceda un nuevo plazo para que se le pague su crédito.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1B6D9D" w:rsidRDefault="00D06331" w:rsidP="004D28F6">
      <w:pPr>
        <w:pStyle w:val="Ttulo5"/>
      </w:pPr>
      <w:r w:rsidRPr="001B6D9D">
        <w:t>CAPÍTULO III</w:t>
      </w:r>
    </w:p>
    <w:p w:rsidR="00D06331" w:rsidRPr="001B6D9D" w:rsidRDefault="00D06331" w:rsidP="004D28F6">
      <w:pPr>
        <w:pStyle w:val="Ttulo5"/>
      </w:pPr>
      <w:r w:rsidRPr="001B6D9D">
        <w:t>DE LA HIPOTECA NECESARIA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2809</w:t>
      </w:r>
      <w:r w:rsidR="00D6784C">
        <w:rPr>
          <w:rFonts w:ascii="Arial" w:hAnsi="Arial" w:cs="Arial"/>
          <w:b/>
          <w:sz w:val="22"/>
          <w:szCs w:val="22"/>
        </w:rPr>
        <w:t xml:space="preserve">. </w:t>
      </w:r>
      <w:r w:rsidRPr="00AE3149">
        <w:rPr>
          <w:rFonts w:ascii="Arial" w:hAnsi="Arial" w:cs="Arial"/>
          <w:sz w:val="22"/>
          <w:szCs w:val="22"/>
        </w:rPr>
        <w:t xml:space="preserve">Llamase necesaria a la hipoteca especial y expresa que por disposición de la ley están obligadas a </w:t>
      </w:r>
      <w:r w:rsidR="00164673" w:rsidRPr="00AE3149">
        <w:rPr>
          <w:rFonts w:ascii="Arial" w:hAnsi="Arial" w:cs="Arial"/>
          <w:sz w:val="22"/>
          <w:szCs w:val="22"/>
        </w:rPr>
        <w:t>constituir</w:t>
      </w:r>
      <w:r w:rsidRPr="00AE3149">
        <w:rPr>
          <w:rFonts w:ascii="Arial" w:hAnsi="Arial" w:cs="Arial"/>
          <w:sz w:val="22"/>
          <w:szCs w:val="22"/>
        </w:rPr>
        <w:t xml:space="preserve"> ciertas personas para asegurar los bienes que administran, o para garantizar los créditos de determinados acreedores.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2810</w:t>
      </w:r>
      <w:r w:rsidR="00D6784C">
        <w:rPr>
          <w:rFonts w:ascii="Arial" w:hAnsi="Arial" w:cs="Arial"/>
          <w:b/>
          <w:sz w:val="22"/>
          <w:szCs w:val="22"/>
        </w:rPr>
        <w:t xml:space="preserve">. </w:t>
      </w:r>
      <w:r w:rsidRPr="00AE3149">
        <w:rPr>
          <w:rFonts w:ascii="Arial" w:hAnsi="Arial" w:cs="Arial"/>
          <w:sz w:val="22"/>
          <w:szCs w:val="22"/>
        </w:rPr>
        <w:t>La constitución de la hipoteca necesaria podrá exigirse en cualquier tiempo, aunque haya cesado la causa que le diere fundamento, siempre que esté pendiente de cumplimiento la obligación que se debiera haber asegurado.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2811</w:t>
      </w:r>
      <w:r w:rsidR="00D6784C">
        <w:rPr>
          <w:rFonts w:ascii="Arial" w:hAnsi="Arial" w:cs="Arial"/>
          <w:b/>
          <w:sz w:val="22"/>
          <w:szCs w:val="22"/>
        </w:rPr>
        <w:t xml:space="preserve">. </w:t>
      </w:r>
      <w:r w:rsidRPr="00AE3149">
        <w:rPr>
          <w:rFonts w:ascii="Arial" w:hAnsi="Arial" w:cs="Arial"/>
          <w:sz w:val="22"/>
          <w:szCs w:val="22"/>
        </w:rPr>
        <w:t>Si para la constitución de alguna hipoteca necesaria se ofrecieren diferentes bienes y no convinieren los interesados en la parte de responsabilidad que haya de pesar sobre cada uno, conforme a lo dispuesto en el artículo 2790, decidirá la autoridad judicial, previo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Del mismo modo decidirá el juez las cuestiones que se susciten entre los interesados, sobre la calificación de suficiencia de los bienes ofrecidos para la constitución de cualquiera hipoteca necesaria.</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2812</w:t>
      </w:r>
      <w:r w:rsidR="00D6784C">
        <w:rPr>
          <w:rFonts w:ascii="Arial" w:hAnsi="Arial" w:cs="Arial"/>
          <w:b/>
          <w:sz w:val="22"/>
          <w:szCs w:val="22"/>
        </w:rPr>
        <w:t xml:space="preserve">. </w:t>
      </w:r>
      <w:r w:rsidRPr="00AE3149">
        <w:rPr>
          <w:rFonts w:ascii="Arial" w:hAnsi="Arial" w:cs="Arial"/>
          <w:sz w:val="22"/>
          <w:szCs w:val="22"/>
        </w:rPr>
        <w:t>La hipoteca necesaria durará el mismo tiempo que la obligación que con ella se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2813</w:t>
      </w:r>
      <w:r w:rsidR="00D6784C">
        <w:rPr>
          <w:rFonts w:ascii="Arial" w:hAnsi="Arial" w:cs="Arial"/>
          <w:b/>
          <w:sz w:val="22"/>
          <w:szCs w:val="22"/>
        </w:rPr>
        <w:t xml:space="preserve">. </w:t>
      </w:r>
      <w:r w:rsidRPr="00AE3149">
        <w:rPr>
          <w:rFonts w:ascii="Arial" w:hAnsi="Arial" w:cs="Arial"/>
          <w:sz w:val="22"/>
          <w:szCs w:val="22"/>
        </w:rPr>
        <w:t>Tiene derecho de pedir la hipoteca necesaria para seguridad de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coheredero o partícipe, sobre los inmuebles repartidos, en cuanto importen los respectivos saneamientos o el exceso de los bienes que haya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descendientes de cuyos bienes fueron meros adminstradores (sic) los ascendientes, sobre los bienes de éstos, para garantizar la conservación y devolución de aquellos; teniendo en cuenta lo que dispone la fracción III del artículo 515;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menores y demás incapacitados sobre los bienes de sus tutores, por los que éstos administren;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legatarios, por el importe de sus legados, si no hubiere hipoteca especial designada por el mismo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Estado, los pueblos y los establecimientos públicos, sobre los bienes de sus administradores o recaudadores, para asegurar las rentas de sus respectivos cargos.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2814</w:t>
      </w:r>
      <w:r w:rsidR="00D6784C">
        <w:rPr>
          <w:rFonts w:ascii="Arial" w:hAnsi="Arial" w:cs="Arial"/>
          <w:b/>
          <w:sz w:val="22"/>
          <w:szCs w:val="22"/>
        </w:rPr>
        <w:t xml:space="preserve">. </w:t>
      </w:r>
      <w:r w:rsidRPr="00AE3149">
        <w:rPr>
          <w:rFonts w:ascii="Arial" w:hAnsi="Arial" w:cs="Arial"/>
          <w:sz w:val="22"/>
          <w:szCs w:val="22"/>
        </w:rPr>
        <w:t>La constitución de la hipoteca en los casos a que se refieren las fracciones II y III del artículo anterior, puede ser pedida: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En el caso de bienes de que fueren meros administradores los padres, por los herederos legítimos del menor;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En el caso de bienes que administren los tutores, por los herederos legítimos y por el curador del incapacitado;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el Ministerio Público, si no la pidieren las personas enumeradas en las fracciones anteriores.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2815</w:t>
      </w:r>
      <w:r w:rsidR="00D6784C">
        <w:rPr>
          <w:rFonts w:ascii="Arial" w:hAnsi="Arial" w:cs="Arial"/>
          <w:b/>
          <w:sz w:val="22"/>
          <w:szCs w:val="22"/>
        </w:rPr>
        <w:t xml:space="preserve">. </w:t>
      </w:r>
      <w:r w:rsidRPr="00AE3149">
        <w:rPr>
          <w:rFonts w:ascii="Arial" w:hAnsi="Arial" w:cs="Arial"/>
          <w:sz w:val="22"/>
          <w:szCs w:val="22"/>
        </w:rPr>
        <w:t>La constitución de la hipoteca por los bienes de hijos de familia, de los menores y de los demás incapacitados, se regirá por las disposiciones contenidas en el título VIII, Capítulo II, Título IX, Capítulo IX y Título XI, Capítulo I y II del Libro Primero.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2816</w:t>
      </w:r>
      <w:r w:rsidR="00D6784C">
        <w:rPr>
          <w:rFonts w:ascii="Arial" w:hAnsi="Arial" w:cs="Arial"/>
          <w:b/>
          <w:sz w:val="22"/>
          <w:szCs w:val="22"/>
        </w:rPr>
        <w:t xml:space="preserve">. </w:t>
      </w:r>
      <w:r w:rsidRPr="00AE3149">
        <w:rPr>
          <w:rFonts w:ascii="Arial" w:hAnsi="Arial" w:cs="Arial"/>
          <w:sz w:val="22"/>
          <w:szCs w:val="22"/>
        </w:rPr>
        <w:t>Los que tienen derecho de exigir la constitución de hipoteca necesaria, tienen también el de objetar la suficiencia de la que se ofrezca, y el de pedir su ampliación cuando los bienes hipotecados se hagan por cualquier motivo insuficiente para garantizar el crédito; en ambos casos resolverá el juez.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2817</w:t>
      </w:r>
      <w:r w:rsidR="00D6784C">
        <w:rPr>
          <w:rFonts w:ascii="Arial" w:hAnsi="Arial" w:cs="Arial"/>
          <w:b/>
          <w:sz w:val="22"/>
          <w:szCs w:val="22"/>
        </w:rPr>
        <w:t xml:space="preserve">. </w:t>
      </w:r>
      <w:r w:rsidRPr="00AE3149">
        <w:rPr>
          <w:rFonts w:ascii="Arial" w:hAnsi="Arial" w:cs="Arial"/>
          <w:sz w:val="22"/>
          <w:szCs w:val="22"/>
        </w:rPr>
        <w:t>Si el responsable de la hipoteca designada en las fracciones II, III y IV del artículo 2813 no tuviere inmuebles, no gozará el acreedor más que del privilegio mencionado en el artículo 2873 fracción I, salvo lo dispuesto en el capítulo IX, del Título IX, del Libro Primero.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EXTINCIÓN DE LAS HIPOTECAS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2818</w:t>
      </w:r>
      <w:r w:rsidR="00D6784C">
        <w:rPr>
          <w:rFonts w:ascii="Arial" w:hAnsi="Arial" w:cs="Arial"/>
          <w:b/>
          <w:sz w:val="22"/>
          <w:szCs w:val="22"/>
        </w:rPr>
        <w:t xml:space="preserve">. </w:t>
      </w:r>
      <w:r w:rsidRPr="00AE3149">
        <w:rPr>
          <w:rFonts w:ascii="Arial" w:hAnsi="Arial" w:cs="Arial"/>
          <w:sz w:val="22"/>
          <w:szCs w:val="22"/>
        </w:rPr>
        <w:t>La hipoteca produce todos sus efectos jurídicos contra tercero mientras no sea cancelada su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2819</w:t>
      </w:r>
      <w:r w:rsidR="00D6784C">
        <w:rPr>
          <w:rFonts w:ascii="Arial" w:hAnsi="Arial" w:cs="Arial"/>
          <w:b/>
          <w:sz w:val="22"/>
          <w:szCs w:val="22"/>
        </w:rPr>
        <w:t xml:space="preserve">. </w:t>
      </w:r>
      <w:r w:rsidRPr="00AE3149">
        <w:rPr>
          <w:rFonts w:ascii="Arial" w:hAnsi="Arial" w:cs="Arial"/>
          <w:sz w:val="22"/>
          <w:szCs w:val="22"/>
        </w:rPr>
        <w:t>Podrá pedirse y deberá ordenarse en su caso la extención (sic)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w:t>
      </w:r>
      <w:r w:rsidR="00164673" w:rsidRPr="00AE3149">
        <w:rPr>
          <w:rFonts w:ascii="Arial" w:hAnsi="Arial" w:cs="Arial"/>
          <w:sz w:val="22"/>
          <w:szCs w:val="22"/>
        </w:rPr>
        <w:t>extinga</w:t>
      </w:r>
      <w:r w:rsidRPr="00AE3149">
        <w:rPr>
          <w:rFonts w:ascii="Arial" w:hAnsi="Arial" w:cs="Arial"/>
          <w:sz w:val="22"/>
          <w:szCs w:val="22"/>
        </w:rPr>
        <w:t xml:space="preserv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extinga la obligación a que sirvió de garantía;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se resuelva o extinga el derecho del deudor sobre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expropie por causa de utilidad pública el bien hipotecado, observándose lo dispuesto en el artículo 2788;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remate judicialmente la finca hipotecada, teniendo aplicación lo prevenido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remisión expresa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la declaración de estar prescrita la acción hipotecaria.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2820</w:t>
      </w:r>
      <w:r w:rsidR="00D6784C">
        <w:rPr>
          <w:rFonts w:ascii="Arial" w:hAnsi="Arial" w:cs="Arial"/>
          <w:b/>
          <w:sz w:val="22"/>
          <w:szCs w:val="22"/>
        </w:rPr>
        <w:t xml:space="preserve">. </w:t>
      </w:r>
      <w:r w:rsidRPr="00AE3149">
        <w:rPr>
          <w:rFonts w:ascii="Arial" w:hAnsi="Arial" w:cs="Arial"/>
          <w:sz w:val="22"/>
          <w:szCs w:val="22"/>
        </w:rPr>
        <w:t>La hipoteca extinguida por dación en pago, revivirá si el pago queda sin efecto, ya sea porque la cosa dada en pago se pierda por culpa del deudor y estando todavía en su poder, ya sea porque el acreedor la pierda en virtud de la evicción.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2821</w:t>
      </w:r>
      <w:r w:rsidR="00D6784C">
        <w:rPr>
          <w:rFonts w:ascii="Arial" w:hAnsi="Arial" w:cs="Arial"/>
          <w:b/>
          <w:sz w:val="22"/>
          <w:szCs w:val="22"/>
        </w:rPr>
        <w:t xml:space="preserve">. </w:t>
      </w:r>
      <w:r w:rsidRPr="00AE3149">
        <w:rPr>
          <w:rFonts w:ascii="Arial" w:hAnsi="Arial" w:cs="Arial"/>
          <w:sz w:val="22"/>
          <w:szCs w:val="22"/>
        </w:rPr>
        <w:t>En los casos del artículo anterior, si el registro hubiere sido cancelado, revivirá solamente desde la fecha de la nueva inscripción, quedando siempre a salvo al acreedor el derecho para ser indemnizado por el deudor, de los daños y perjuicios que se le hayan seguido.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SEXTO</w:t>
      </w:r>
    </w:p>
    <w:p w:rsidR="00D06331" w:rsidRPr="00AE3149" w:rsidRDefault="00D06331" w:rsidP="004D28F6">
      <w:pPr>
        <w:pStyle w:val="Ttulo4"/>
      </w:pPr>
      <w:r w:rsidRPr="00AE3149">
        <w:t>DE LAS TRANSACCIONES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2822</w:t>
      </w:r>
      <w:r w:rsidR="00D6784C">
        <w:rPr>
          <w:rFonts w:ascii="Arial" w:hAnsi="Arial" w:cs="Arial"/>
          <w:b/>
          <w:sz w:val="22"/>
          <w:szCs w:val="22"/>
        </w:rPr>
        <w:t xml:space="preserve">. </w:t>
      </w:r>
      <w:r w:rsidRPr="00AE3149">
        <w:rPr>
          <w:rFonts w:ascii="Arial" w:hAnsi="Arial" w:cs="Arial"/>
          <w:sz w:val="22"/>
          <w:szCs w:val="22"/>
        </w:rPr>
        <w:t>La transacción es un contrato por el cual las partes haciéndose recíprocas concesiones, terminan una controversia presente o previenen una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2823</w:t>
      </w:r>
      <w:r w:rsidR="00D6784C">
        <w:rPr>
          <w:rFonts w:ascii="Arial" w:hAnsi="Arial" w:cs="Arial"/>
          <w:b/>
          <w:sz w:val="22"/>
          <w:szCs w:val="22"/>
        </w:rPr>
        <w:t xml:space="preserve">. </w:t>
      </w:r>
      <w:r w:rsidRPr="00AE3149">
        <w:rPr>
          <w:rFonts w:ascii="Arial" w:hAnsi="Arial" w:cs="Arial"/>
          <w:sz w:val="22"/>
          <w:szCs w:val="22"/>
        </w:rPr>
        <w:t>La transacción que previene controversias futuras, debe constar por escrito si el interés pasa de doscientos pesos.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2824</w:t>
      </w:r>
      <w:r w:rsidR="00D6784C">
        <w:rPr>
          <w:rFonts w:ascii="Arial" w:hAnsi="Arial" w:cs="Arial"/>
          <w:b/>
          <w:sz w:val="22"/>
          <w:szCs w:val="22"/>
        </w:rPr>
        <w:t xml:space="preserve">. </w:t>
      </w:r>
      <w:r w:rsidRPr="00AE3149">
        <w:rPr>
          <w:rFonts w:ascii="Arial" w:hAnsi="Arial" w:cs="Arial"/>
          <w:sz w:val="22"/>
          <w:szCs w:val="22"/>
        </w:rPr>
        <w:t>Los ascendientes y los tutores no pueden transigir en nombre de las personas que tienen bajo su patria potestad o bajo su guarda, a no ser que la transacción sea necesaria o útil para los intereses de los incapacitados y previa autorización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2825</w:t>
      </w:r>
      <w:r w:rsidR="00D6784C">
        <w:rPr>
          <w:rFonts w:ascii="Arial" w:hAnsi="Arial" w:cs="Arial"/>
          <w:b/>
          <w:sz w:val="22"/>
          <w:szCs w:val="22"/>
        </w:rPr>
        <w:t xml:space="preserve">. </w:t>
      </w:r>
      <w:r w:rsidRPr="00AE3149">
        <w:rPr>
          <w:rFonts w:ascii="Arial" w:hAnsi="Arial" w:cs="Arial"/>
          <w:sz w:val="22"/>
          <w:szCs w:val="22"/>
        </w:rPr>
        <w:t>Se puede transigir sobre la acción civil proveniente de un delito, pero no por eso se extingue la acción pública para la imposición de la pena, ni se da por probado el delito.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2826</w:t>
      </w:r>
      <w:r w:rsidR="00D6784C">
        <w:rPr>
          <w:rFonts w:ascii="Arial" w:hAnsi="Arial" w:cs="Arial"/>
          <w:b/>
          <w:sz w:val="22"/>
          <w:szCs w:val="22"/>
        </w:rPr>
        <w:t xml:space="preserve">. </w:t>
      </w:r>
      <w:r w:rsidRPr="00AE3149">
        <w:rPr>
          <w:rFonts w:ascii="Arial" w:hAnsi="Arial" w:cs="Arial"/>
          <w:sz w:val="22"/>
          <w:szCs w:val="22"/>
        </w:rPr>
        <w:t>No se puede transigir sobre el estado civil de las personas, si (sic) sobre la validez del matrimonio.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2827</w:t>
      </w:r>
      <w:r w:rsidR="00D6784C">
        <w:rPr>
          <w:rFonts w:ascii="Arial" w:hAnsi="Arial" w:cs="Arial"/>
          <w:b/>
          <w:sz w:val="22"/>
          <w:szCs w:val="22"/>
        </w:rPr>
        <w:t xml:space="preserve">. </w:t>
      </w:r>
      <w:r w:rsidRPr="00AE3149">
        <w:rPr>
          <w:rFonts w:ascii="Arial" w:hAnsi="Arial" w:cs="Arial"/>
          <w:sz w:val="22"/>
          <w:szCs w:val="22"/>
        </w:rPr>
        <w:t>Es valida la transacción sobre los derechos pecuniarios que de la declaración del estado civil pudieren deducirse a favor de una persona; pero la transacción, en tal caso, no importa la adquisición del estado.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2828</w:t>
      </w:r>
      <w:r w:rsidR="00D6784C">
        <w:rPr>
          <w:rFonts w:ascii="Arial" w:hAnsi="Arial" w:cs="Arial"/>
          <w:b/>
          <w:sz w:val="22"/>
          <w:szCs w:val="22"/>
        </w:rPr>
        <w:t xml:space="preserve">. </w:t>
      </w:r>
      <w:r w:rsidRPr="00AE3149">
        <w:rPr>
          <w:rFonts w:ascii="Arial" w:hAnsi="Arial" w:cs="Arial"/>
          <w:sz w:val="22"/>
          <w:szCs w:val="22"/>
        </w:rPr>
        <w:t>Será nula la transacción que verse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delito, dolo y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acción civil que nazca de un delito o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sucesión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una herencia, antes de visto el testamento, si lo hay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el derecho de recibir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2829</w:t>
      </w:r>
      <w:r w:rsidR="00D6784C">
        <w:rPr>
          <w:rFonts w:ascii="Arial" w:hAnsi="Arial" w:cs="Arial"/>
          <w:b/>
          <w:sz w:val="22"/>
          <w:szCs w:val="22"/>
        </w:rPr>
        <w:t xml:space="preserve">. </w:t>
      </w:r>
      <w:r w:rsidRPr="00AE3149">
        <w:rPr>
          <w:rFonts w:ascii="Arial" w:hAnsi="Arial" w:cs="Arial"/>
          <w:sz w:val="22"/>
          <w:szCs w:val="22"/>
        </w:rPr>
        <w:t>Podrá haber transacción sobre las cantidades que ya sean debidas por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2830</w:t>
      </w:r>
      <w:r w:rsidR="00D6784C">
        <w:rPr>
          <w:rFonts w:ascii="Arial" w:hAnsi="Arial" w:cs="Arial"/>
          <w:b/>
          <w:sz w:val="22"/>
          <w:szCs w:val="22"/>
        </w:rPr>
        <w:t xml:space="preserve">. </w:t>
      </w:r>
      <w:r w:rsidRPr="00AE3149">
        <w:rPr>
          <w:rFonts w:ascii="Arial" w:hAnsi="Arial" w:cs="Arial"/>
          <w:sz w:val="22"/>
          <w:szCs w:val="22"/>
        </w:rPr>
        <w:t>El fiador sólo queda obligado por la transacción cuando consiente en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2831</w:t>
      </w:r>
      <w:r w:rsidR="00D6784C">
        <w:rPr>
          <w:rFonts w:ascii="Arial" w:hAnsi="Arial" w:cs="Arial"/>
          <w:b/>
          <w:sz w:val="22"/>
          <w:szCs w:val="22"/>
        </w:rPr>
        <w:t xml:space="preserve">. </w:t>
      </w:r>
      <w:r w:rsidRPr="00AE3149">
        <w:rPr>
          <w:rFonts w:ascii="Arial" w:hAnsi="Arial" w:cs="Arial"/>
          <w:sz w:val="22"/>
          <w:szCs w:val="22"/>
        </w:rPr>
        <w:t>La transacción tiene, respecto de las partes, la misma eficacia y autoridad que la cosa juzgada; pero podrá pedirse la nulidad o la rescisión de aquella en los casos autorizados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2832</w:t>
      </w:r>
      <w:r w:rsidR="00D6784C">
        <w:rPr>
          <w:rFonts w:ascii="Arial" w:hAnsi="Arial" w:cs="Arial"/>
          <w:b/>
          <w:sz w:val="22"/>
          <w:szCs w:val="22"/>
        </w:rPr>
        <w:t xml:space="preserve">. </w:t>
      </w:r>
      <w:r w:rsidRPr="00AE3149">
        <w:rPr>
          <w:rFonts w:ascii="Arial" w:hAnsi="Arial" w:cs="Arial"/>
          <w:sz w:val="22"/>
          <w:szCs w:val="22"/>
        </w:rPr>
        <w:t>Puede anularse la transacción cuando se hace en razón de un título nulo, a no ser que las partes hayan tratado expresamente de la nulidad.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2833</w:t>
      </w:r>
      <w:r w:rsidR="00D6784C">
        <w:rPr>
          <w:rFonts w:ascii="Arial" w:hAnsi="Arial" w:cs="Arial"/>
          <w:b/>
          <w:sz w:val="22"/>
          <w:szCs w:val="22"/>
        </w:rPr>
        <w:t xml:space="preserve">. </w:t>
      </w:r>
      <w:r w:rsidRPr="00AE3149">
        <w:rPr>
          <w:rFonts w:ascii="Arial" w:hAnsi="Arial" w:cs="Arial"/>
          <w:sz w:val="22"/>
          <w:szCs w:val="22"/>
        </w:rPr>
        <w:t xml:space="preserve">Cuando las partes están </w:t>
      </w:r>
      <w:r w:rsidR="002760AA" w:rsidRPr="00AE3149">
        <w:rPr>
          <w:rFonts w:ascii="Arial" w:hAnsi="Arial" w:cs="Arial"/>
          <w:sz w:val="22"/>
          <w:szCs w:val="22"/>
        </w:rPr>
        <w:t>instruidas</w:t>
      </w:r>
      <w:r w:rsidRPr="00AE3149">
        <w:rPr>
          <w:rFonts w:ascii="Arial" w:hAnsi="Arial" w:cs="Arial"/>
          <w:sz w:val="22"/>
          <w:szCs w:val="22"/>
        </w:rPr>
        <w:t xml:space="preserve"> de la nulidad del título, o la disputa es sobre esa misma nulidad, pueden transigir válidamente, siempre que los derechos a que se refiere el título sean renunciables.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2834</w:t>
      </w:r>
      <w:r w:rsidR="00D6784C">
        <w:rPr>
          <w:rFonts w:ascii="Arial" w:hAnsi="Arial" w:cs="Arial"/>
          <w:b/>
          <w:sz w:val="22"/>
          <w:szCs w:val="22"/>
        </w:rPr>
        <w:t xml:space="preserve">. </w:t>
      </w:r>
      <w:r w:rsidRPr="00AE3149">
        <w:rPr>
          <w:rFonts w:ascii="Arial" w:hAnsi="Arial" w:cs="Arial"/>
          <w:sz w:val="22"/>
          <w:szCs w:val="22"/>
        </w:rPr>
        <w:t>La transacción celebrada teniéndose en cuenta documentos que después han resultado falsos por sentencia judicial, es nula.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2835</w:t>
      </w:r>
      <w:r w:rsidR="00D6784C">
        <w:rPr>
          <w:rFonts w:ascii="Arial" w:hAnsi="Arial" w:cs="Arial"/>
          <w:b/>
          <w:sz w:val="22"/>
          <w:szCs w:val="22"/>
        </w:rPr>
        <w:t xml:space="preserve">. </w:t>
      </w:r>
      <w:r w:rsidRPr="00AE3149">
        <w:rPr>
          <w:rFonts w:ascii="Arial" w:hAnsi="Arial" w:cs="Arial"/>
          <w:sz w:val="22"/>
          <w:szCs w:val="22"/>
        </w:rPr>
        <w:t>El descubrimiento de nuevos títulos o documentos, no es causa para anular o rescindir la transacción, si no ha habido mala fe.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2836</w:t>
      </w:r>
      <w:r w:rsidR="00D6784C">
        <w:rPr>
          <w:rFonts w:ascii="Arial" w:hAnsi="Arial" w:cs="Arial"/>
          <w:b/>
          <w:sz w:val="22"/>
          <w:szCs w:val="22"/>
        </w:rPr>
        <w:t xml:space="preserve">. </w:t>
      </w:r>
      <w:r w:rsidRPr="00AE3149">
        <w:rPr>
          <w:rFonts w:ascii="Arial" w:hAnsi="Arial" w:cs="Arial"/>
          <w:sz w:val="22"/>
          <w:szCs w:val="22"/>
        </w:rPr>
        <w:t>Es nula la transacción sobre cualquier negocio que esté decidido, judicialmente por sentencia irrevocable, ignorada por los interesados.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2837</w:t>
      </w:r>
      <w:r w:rsidR="00D6784C">
        <w:rPr>
          <w:rFonts w:ascii="Arial" w:hAnsi="Arial" w:cs="Arial"/>
          <w:b/>
          <w:sz w:val="22"/>
          <w:szCs w:val="22"/>
        </w:rPr>
        <w:t xml:space="preserve">. </w:t>
      </w:r>
      <w:r w:rsidRPr="00AE3149">
        <w:rPr>
          <w:rFonts w:ascii="Arial" w:hAnsi="Arial" w:cs="Arial"/>
          <w:sz w:val="22"/>
          <w:szCs w:val="22"/>
        </w:rPr>
        <w:t>En las transacciones sólo hay lugar a la evicción cuando en virtud de ellas da una de las partes a la otra alguna cosa que no era objeto de la disputa y que, conforme a derecho, pierde el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2838</w:t>
      </w:r>
      <w:r w:rsidR="00D6784C">
        <w:rPr>
          <w:rFonts w:ascii="Arial" w:hAnsi="Arial" w:cs="Arial"/>
          <w:b/>
          <w:sz w:val="22"/>
          <w:szCs w:val="22"/>
        </w:rPr>
        <w:t xml:space="preserve">. </w:t>
      </w:r>
      <w:r w:rsidRPr="00AE3149">
        <w:rPr>
          <w:rFonts w:ascii="Arial" w:hAnsi="Arial" w:cs="Arial"/>
          <w:sz w:val="22"/>
          <w:szCs w:val="22"/>
        </w:rPr>
        <w:t>Cuando la cosa dada tiene vicios o gravámenes ignorandos (sic) del que la recibió; hay lugar a pedir la diferencia que resulte del vicio o gravamen, en los mismos términos que respecto de la cosa vendida.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2839</w:t>
      </w:r>
      <w:r w:rsidR="00D6784C">
        <w:rPr>
          <w:rFonts w:ascii="Arial" w:hAnsi="Arial" w:cs="Arial"/>
          <w:b/>
          <w:sz w:val="22"/>
          <w:szCs w:val="22"/>
        </w:rPr>
        <w:t xml:space="preserve">. </w:t>
      </w:r>
      <w:r w:rsidRPr="00AE3149">
        <w:rPr>
          <w:rFonts w:ascii="Arial" w:hAnsi="Arial" w:cs="Arial"/>
          <w:sz w:val="22"/>
          <w:szCs w:val="22"/>
        </w:rPr>
        <w:t>Por la transacción no se transmiten si no que se declaran o reconocen los derechos que son el objeto de las diferencias sobre que ella recae.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declaración o reconocimiento de esos derechos no obliga al que lo hace a garantirlos, (sic) ni le impone responsabilidad alguna en caso de evicción, ni importa un título propio en que fundar la prescripción.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2840</w:t>
      </w:r>
      <w:r w:rsidR="00D6784C">
        <w:rPr>
          <w:rFonts w:ascii="Arial" w:hAnsi="Arial" w:cs="Arial"/>
          <w:b/>
          <w:sz w:val="22"/>
          <w:szCs w:val="22"/>
        </w:rPr>
        <w:t xml:space="preserve">. </w:t>
      </w:r>
      <w:r w:rsidRPr="00AE3149">
        <w:rPr>
          <w:rFonts w:ascii="Arial" w:hAnsi="Arial" w:cs="Arial"/>
          <w:sz w:val="22"/>
          <w:szCs w:val="22"/>
        </w:rPr>
        <w:t>Las transacciones deben interpretarse estrictamente y sus cláusulas son indivisibles a menos que otra cosa convengan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2841</w:t>
      </w:r>
      <w:r w:rsidR="00D6784C">
        <w:rPr>
          <w:rFonts w:ascii="Arial" w:hAnsi="Arial" w:cs="Arial"/>
          <w:b/>
          <w:sz w:val="22"/>
          <w:szCs w:val="22"/>
        </w:rPr>
        <w:t xml:space="preserve">. </w:t>
      </w:r>
      <w:r w:rsidRPr="00AE3149">
        <w:rPr>
          <w:rFonts w:ascii="Arial" w:hAnsi="Arial" w:cs="Arial"/>
          <w:sz w:val="22"/>
          <w:szCs w:val="22"/>
        </w:rPr>
        <w:t>No podrá intentarse demanda contra el valor o subsistencia de una transacción sin que previamente se haya asegurado la devolución de todo lo recibido, a virtud del convenio que se quiera impugnar.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TERCERA PARTE</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DE LA CONCURRENCIA Y PRELACIÓN DE LOS CRÉDITOS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2842</w:t>
      </w:r>
      <w:r w:rsidR="0070596D">
        <w:rPr>
          <w:rFonts w:ascii="Arial" w:hAnsi="Arial" w:cs="Arial"/>
          <w:b/>
          <w:sz w:val="22"/>
          <w:szCs w:val="22"/>
        </w:rPr>
        <w:t xml:space="preserve">. </w:t>
      </w:r>
      <w:r w:rsidRPr="00AE3149">
        <w:rPr>
          <w:rFonts w:ascii="Arial" w:hAnsi="Arial" w:cs="Arial"/>
          <w:sz w:val="22"/>
          <w:szCs w:val="22"/>
        </w:rPr>
        <w:t>El deudor responde del cumplimiento de sus obligaciones con todos sus bienes, con excepción de aquellos que, conforme a la ley, son inalienables o no embargables.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2843</w:t>
      </w:r>
      <w:r w:rsidR="0070596D">
        <w:rPr>
          <w:rFonts w:ascii="Arial" w:hAnsi="Arial" w:cs="Arial"/>
          <w:b/>
          <w:sz w:val="22"/>
          <w:szCs w:val="22"/>
        </w:rPr>
        <w:t xml:space="preserve">. </w:t>
      </w:r>
      <w:r w:rsidRPr="00AE3149">
        <w:rPr>
          <w:rFonts w:ascii="Arial" w:hAnsi="Arial" w:cs="Arial"/>
          <w:sz w:val="22"/>
          <w:szCs w:val="22"/>
        </w:rPr>
        <w:t>Procede el concurso de acreedores siempre que el deudor suspenda el pago de sus deudas civiles, líquidas y exigibles. La declaración de concurso será hecha por el juez competente, mediante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2844</w:t>
      </w:r>
      <w:r w:rsidR="0070596D">
        <w:rPr>
          <w:rFonts w:ascii="Arial" w:hAnsi="Arial" w:cs="Arial"/>
          <w:b/>
          <w:sz w:val="22"/>
          <w:szCs w:val="22"/>
        </w:rPr>
        <w:t xml:space="preserve">. </w:t>
      </w:r>
      <w:r w:rsidRPr="00AE3149">
        <w:rPr>
          <w:rFonts w:ascii="Arial" w:hAnsi="Arial" w:cs="Arial"/>
          <w:sz w:val="22"/>
          <w:szCs w:val="22"/>
        </w:rPr>
        <w:t>La declaración de concurso incapacita al deudor para seguir administrando sus bienes, así como para cualquiera otra administración que por la ley le corresponde, y hace que se venza el plazo de todas sus deudas.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2845</w:t>
      </w:r>
      <w:r w:rsidR="0070596D">
        <w:rPr>
          <w:rFonts w:ascii="Arial" w:hAnsi="Arial" w:cs="Arial"/>
          <w:b/>
          <w:sz w:val="22"/>
          <w:szCs w:val="22"/>
        </w:rPr>
        <w:t xml:space="preserve">. </w:t>
      </w:r>
      <w:r w:rsidRPr="00AE3149">
        <w:rPr>
          <w:rFonts w:ascii="Arial" w:hAnsi="Arial" w:cs="Arial"/>
          <w:sz w:val="22"/>
          <w:szCs w:val="22"/>
        </w:rPr>
        <w:t>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2846</w:t>
      </w:r>
      <w:r w:rsidR="0070596D">
        <w:rPr>
          <w:rFonts w:ascii="Arial" w:hAnsi="Arial" w:cs="Arial"/>
          <w:b/>
          <w:sz w:val="22"/>
          <w:szCs w:val="22"/>
        </w:rPr>
        <w:t xml:space="preserve">. </w:t>
      </w:r>
      <w:r w:rsidRPr="00AE3149">
        <w:rPr>
          <w:rFonts w:ascii="Arial" w:hAnsi="Arial" w:cs="Arial"/>
          <w:sz w:val="22"/>
          <w:szCs w:val="22"/>
        </w:rPr>
        <w:t>El deudor puede celebrar con sus acreedores los convenios que estime oportunos; pero esos convenios se harán precisamente en junta de acreedores debidamente constituída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pactos particulares entre el deudor y cualquiera de sus acreedores serán nulos.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2847</w:t>
      </w:r>
      <w:r w:rsidR="0070596D">
        <w:rPr>
          <w:rFonts w:ascii="Arial" w:hAnsi="Arial" w:cs="Arial"/>
          <w:b/>
          <w:sz w:val="22"/>
          <w:szCs w:val="22"/>
        </w:rPr>
        <w:t xml:space="preserve">. </w:t>
      </w:r>
      <w:r w:rsidRPr="00AE3149">
        <w:rPr>
          <w:rFonts w:ascii="Arial" w:hAnsi="Arial" w:cs="Arial"/>
          <w:sz w:val="22"/>
          <w:szCs w:val="22"/>
        </w:rPr>
        <w:t>La proposición de convenio se discutirá y pondrá a votación, formando resolución el voto de un número de acreedores que compongan la mitad y uno más de los concurrentes, siempre que su interés en el concurso cubra las tres quintas partes del pasivo, deducido el importe de los créditos de los acreedores hipotecarios y pignoraticios que hubieren optado por no ir al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2848</w:t>
      </w:r>
      <w:r w:rsidR="0070596D">
        <w:rPr>
          <w:rFonts w:ascii="Arial" w:hAnsi="Arial" w:cs="Arial"/>
          <w:b/>
          <w:sz w:val="22"/>
          <w:szCs w:val="22"/>
        </w:rPr>
        <w:t xml:space="preserve">. </w:t>
      </w:r>
      <w:r w:rsidRPr="00AE3149">
        <w:rPr>
          <w:rFonts w:ascii="Arial" w:hAnsi="Arial" w:cs="Arial"/>
          <w:sz w:val="22"/>
          <w:szCs w:val="22"/>
        </w:rPr>
        <w:t>Dentro de los ocho días siguientes a la celebración de la junta en que se hubiere aprobado el convenio, los acreedores disidentes y los que no hubieren concurrido a la junta podrán oponerse a la aprobación del mismo.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2849</w:t>
      </w:r>
      <w:r w:rsidR="0070596D">
        <w:rPr>
          <w:rFonts w:ascii="Arial" w:hAnsi="Arial" w:cs="Arial"/>
          <w:b/>
          <w:sz w:val="22"/>
          <w:szCs w:val="22"/>
        </w:rPr>
        <w:t xml:space="preserve">. </w:t>
      </w:r>
      <w:r w:rsidRPr="00AE3149">
        <w:rPr>
          <w:rFonts w:ascii="Arial" w:hAnsi="Arial" w:cs="Arial"/>
          <w:sz w:val="22"/>
          <w:szCs w:val="22"/>
        </w:rPr>
        <w:t>Las únicas causas en que podrá fundarse la oposición al convenio serán: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Defectos en las formas prescritas para la convocación, celebración y deliberación de la junta;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Falta de personalidad o representación en alguno de los votantes, siempre que su voto decida la mayoría en número o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Inteligencias fraudulentas entre el deudor y uno o más acreedores, o de los acreedores entre sí, para votar a favor del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Exageración fraudulenta de créditos para procurar la mayoría de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La inexactitud fraudulenta en el inventario de los bienes del deudor o en los informes de los síndicos, para facilitar la admisión de las proposiciones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2850</w:t>
      </w:r>
      <w:r w:rsidR="0070596D">
        <w:rPr>
          <w:rFonts w:ascii="Arial" w:hAnsi="Arial" w:cs="Arial"/>
          <w:b/>
          <w:sz w:val="22"/>
          <w:szCs w:val="22"/>
        </w:rPr>
        <w:t xml:space="preserve">. </w:t>
      </w:r>
      <w:r w:rsidRPr="00AE3149">
        <w:rPr>
          <w:rFonts w:ascii="Arial" w:hAnsi="Arial" w:cs="Arial"/>
          <w:sz w:val="22"/>
          <w:szCs w:val="22"/>
        </w:rPr>
        <w:t>Aprobado el convenio por el juez, será obligatorio para el fallido y para todos los acreedores cuyos créditos daten de época anterior a la declaración, si hubieren sido citados en forma legal, o si habiéndoles notificado la aprobación del convenio no hubieren reclamado contra éste en los términos prevenidos en el Código de Procedimientos Civiles, aunque esos acreedores no estén comprendidos en la lista correspondiente, ni hayan sido parte en el procedimiento.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2851</w:t>
      </w:r>
      <w:r w:rsidR="0070596D">
        <w:rPr>
          <w:rFonts w:ascii="Arial" w:hAnsi="Arial" w:cs="Arial"/>
          <w:b/>
          <w:sz w:val="22"/>
          <w:szCs w:val="22"/>
        </w:rPr>
        <w:t xml:space="preserve">. </w:t>
      </w:r>
      <w:r w:rsidRPr="00AE3149">
        <w:rPr>
          <w:rFonts w:ascii="Arial" w:hAnsi="Arial" w:cs="Arial"/>
          <w:sz w:val="22"/>
          <w:szCs w:val="22"/>
        </w:rPr>
        <w:t>Los acreedores hipotecarios y los pignoraticios, podrán abstenerse de tomar parte en la junta de acreedores en la que haga proposiciones el deudor, y, en tal caso, las resoluciones de la junta no perjudicarán sus respectivos derechos.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por el contrario, prefieren tener voz y voto en la mencionada junta, serán comprendidos en las esperas o quitas que la junta acuerde, sin perjuicio del lugar y grado que corresponda al título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2852</w:t>
      </w:r>
      <w:r w:rsidR="0070596D">
        <w:rPr>
          <w:rFonts w:ascii="Arial" w:hAnsi="Arial" w:cs="Arial"/>
          <w:b/>
          <w:sz w:val="22"/>
          <w:szCs w:val="22"/>
        </w:rPr>
        <w:t xml:space="preserve">. </w:t>
      </w:r>
      <w:r w:rsidRPr="00AE3149">
        <w:rPr>
          <w:rFonts w:ascii="Arial" w:hAnsi="Arial" w:cs="Arial"/>
          <w:sz w:val="22"/>
          <w:szCs w:val="22"/>
        </w:rPr>
        <w:t>Si el deudor cumpliere el convenio, quedarán extinguidas sus obligaciones en los términos estipulados en el mismo; pero sí dejare de cumplirlo en todo o en parte, renacerá el derecho de los acreedores por las cantidades que no hubiesen percibido de su crédito primtivo, (sic) y podrá cualquiera de ellos pedir la declaración o continuación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2853</w:t>
      </w:r>
      <w:r w:rsidR="0070596D">
        <w:rPr>
          <w:rFonts w:ascii="Arial" w:hAnsi="Arial" w:cs="Arial"/>
          <w:b/>
          <w:sz w:val="22"/>
          <w:szCs w:val="22"/>
        </w:rPr>
        <w:t xml:space="preserve">. </w:t>
      </w:r>
      <w:r w:rsidRPr="00AE3149">
        <w:rPr>
          <w:rFonts w:ascii="Arial" w:hAnsi="Arial" w:cs="Arial"/>
          <w:sz w:val="22"/>
          <w:szCs w:val="22"/>
        </w:rPr>
        <w:t>No mediando pacto expreso en contrario entre deudor y acreedores, conservarán éstos su derecho, terminando el concurso para cobrar, de los bienes que el deudor adquiera posteriormente, la parte de crédito que no le hubiere sido satisfecha.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2854</w:t>
      </w:r>
      <w:r w:rsidR="0070596D">
        <w:rPr>
          <w:rFonts w:ascii="Arial" w:hAnsi="Arial" w:cs="Arial"/>
          <w:b/>
          <w:sz w:val="22"/>
          <w:szCs w:val="22"/>
        </w:rPr>
        <w:t xml:space="preserve">. </w:t>
      </w:r>
      <w:r w:rsidRPr="00AE3149">
        <w:rPr>
          <w:rFonts w:ascii="Arial" w:hAnsi="Arial" w:cs="Arial"/>
          <w:sz w:val="22"/>
          <w:szCs w:val="22"/>
        </w:rPr>
        <w:t>Los créditos se graduarán en el orden que se clasifican en los capítulos siguientes con la relación que para cada clase se establezca en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2855</w:t>
      </w:r>
      <w:r w:rsidR="0070596D">
        <w:rPr>
          <w:rFonts w:ascii="Arial" w:hAnsi="Arial" w:cs="Arial"/>
          <w:b/>
          <w:sz w:val="22"/>
          <w:szCs w:val="22"/>
        </w:rPr>
        <w:t xml:space="preserve">. </w:t>
      </w:r>
      <w:r w:rsidRPr="00AE3149">
        <w:rPr>
          <w:rFonts w:ascii="Arial" w:hAnsi="Arial" w:cs="Arial"/>
          <w:sz w:val="22"/>
          <w:szCs w:val="22"/>
        </w:rPr>
        <w:t>Concurriendo diversos acreedores de la misma clase y número, serán pagados según la fecha de sus títulos, si aquélla constare de una manera indubitable. En cualquier otro caso serán pagados a prorrata.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2856</w:t>
      </w:r>
      <w:r w:rsidR="0070596D">
        <w:rPr>
          <w:rFonts w:ascii="Arial" w:hAnsi="Arial" w:cs="Arial"/>
          <w:b/>
          <w:sz w:val="22"/>
          <w:szCs w:val="22"/>
        </w:rPr>
        <w:t xml:space="preserve">. </w:t>
      </w:r>
      <w:r w:rsidRPr="00AE3149">
        <w:rPr>
          <w:rFonts w:ascii="Arial" w:hAnsi="Arial" w:cs="Arial"/>
          <w:sz w:val="22"/>
          <w:szCs w:val="22"/>
        </w:rPr>
        <w:t>Los gastos judiciales hechos por un acreedor, en lo particular, serán pagados en el lugar en que deba serlo el crédito que los haya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2857</w:t>
      </w:r>
      <w:r w:rsidR="006810DF">
        <w:rPr>
          <w:rFonts w:ascii="Arial" w:hAnsi="Arial" w:cs="Arial"/>
          <w:b/>
          <w:sz w:val="22"/>
          <w:szCs w:val="22"/>
        </w:rPr>
        <w:t xml:space="preserve">. </w:t>
      </w:r>
      <w:r w:rsidRPr="00AE3149">
        <w:rPr>
          <w:rFonts w:ascii="Arial" w:hAnsi="Arial" w:cs="Arial"/>
          <w:sz w:val="22"/>
          <w:szCs w:val="22"/>
        </w:rPr>
        <w:t>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CRÉDIT</w:t>
      </w:r>
      <w:r w:rsidR="001B6D9D">
        <w:t xml:space="preserve">OS HIPOTECARIOS Y PIGNORATICIOS </w:t>
      </w:r>
      <w:r w:rsidRPr="00AE3149">
        <w:t>Y DE ALGUNOS OTROS PRIVILEGIADOS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2858</w:t>
      </w:r>
      <w:r w:rsidR="006810DF">
        <w:rPr>
          <w:rFonts w:ascii="Arial" w:hAnsi="Arial" w:cs="Arial"/>
          <w:b/>
          <w:sz w:val="22"/>
          <w:szCs w:val="22"/>
        </w:rPr>
        <w:t xml:space="preserve">. </w:t>
      </w:r>
      <w:r w:rsidRPr="00AE3149">
        <w:rPr>
          <w:rFonts w:ascii="Arial" w:hAnsi="Arial" w:cs="Arial"/>
          <w:sz w:val="22"/>
          <w:szCs w:val="22"/>
        </w:rPr>
        <w:t>Preferentemente se pagarán los adeudos fiscales provenientes de impuestos, con el valor de los bienes que los hayan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2859</w:t>
      </w:r>
      <w:r w:rsidR="006810DF">
        <w:rPr>
          <w:rFonts w:ascii="Arial" w:hAnsi="Arial" w:cs="Arial"/>
          <w:b/>
          <w:sz w:val="22"/>
          <w:szCs w:val="22"/>
        </w:rPr>
        <w:t xml:space="preserve">. </w:t>
      </w:r>
      <w:r w:rsidRPr="00AE3149">
        <w:rPr>
          <w:rFonts w:ascii="Arial" w:hAnsi="Arial" w:cs="Arial"/>
          <w:sz w:val="22"/>
          <w:szCs w:val="22"/>
        </w:rPr>
        <w:t>Los acreedores hipotecarios y los pignoraticios, no necesitan entrar en el concurso para hacer el cobro de sus créditos. Pueden deducir las acciones que les competan en virtud de la hipoteca o de la prenda, en los juicios respectivos, a fin de ser pagados con el valor de los bienes que garanticen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2860</w:t>
      </w:r>
      <w:r w:rsidR="006810DF">
        <w:rPr>
          <w:rFonts w:ascii="Arial" w:hAnsi="Arial" w:cs="Arial"/>
          <w:b/>
          <w:sz w:val="22"/>
          <w:szCs w:val="22"/>
        </w:rPr>
        <w:t xml:space="preserve">. </w:t>
      </w:r>
      <w:r w:rsidRPr="00AE3149">
        <w:rPr>
          <w:rFonts w:ascii="Arial" w:hAnsi="Arial" w:cs="Arial"/>
          <w:sz w:val="22"/>
          <w:szCs w:val="22"/>
        </w:rPr>
        <w:t>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2861</w:t>
      </w:r>
      <w:r w:rsidR="006810DF">
        <w:rPr>
          <w:rFonts w:ascii="Arial" w:hAnsi="Arial" w:cs="Arial"/>
          <w:b/>
          <w:sz w:val="22"/>
          <w:szCs w:val="22"/>
        </w:rPr>
        <w:t xml:space="preserve">. </w:t>
      </w:r>
      <w:r w:rsidRPr="00AE3149">
        <w:rPr>
          <w:rFonts w:ascii="Arial" w:hAnsi="Arial" w:cs="Arial"/>
          <w:sz w:val="22"/>
          <w:szCs w:val="22"/>
        </w:rPr>
        <w:t>Cuando el valor de los bienes hipotecados o dados en prenda no alcanzare a cubrir los créditos que garantizan, por el saldo deudor entrarán al concurso los acreedores de que se trata, y serán pagados como acreedores de tercera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2862</w:t>
      </w:r>
      <w:r w:rsidR="006810DF">
        <w:rPr>
          <w:rFonts w:ascii="Arial" w:hAnsi="Arial" w:cs="Arial"/>
          <w:b/>
          <w:sz w:val="22"/>
          <w:szCs w:val="22"/>
        </w:rPr>
        <w:t xml:space="preserve">. </w:t>
      </w:r>
      <w:r w:rsidRPr="00AE3149">
        <w:rPr>
          <w:rFonts w:ascii="Arial" w:hAnsi="Arial" w:cs="Arial"/>
          <w:sz w:val="22"/>
          <w:szCs w:val="22"/>
        </w:rPr>
        <w:t>Para que el acreedor pignoraticio goce del derecho que le concede el artículo 2859, es necesario que cuando la prenda le hubiere sido entregada en la primera de las formas establecidas en el atrículo (sic) 2737 la conserve en su poder o quien sin culpa suya haya sido perdida su posesión; y que cuando le hubiere sido entregada en la segunda de las formas previstas en el artículo citado, no haya consentido en que el deudor depositario o el tercero que la conserva en su poder, la entregue a otra persona.</w:t>
      </w:r>
    </w:p>
    <w:p w:rsidR="001D285E" w:rsidRPr="00AE3149" w:rsidRDefault="001D285E"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2863</w:t>
      </w:r>
      <w:r w:rsidR="006810DF">
        <w:rPr>
          <w:rFonts w:ascii="Arial" w:hAnsi="Arial" w:cs="Arial"/>
          <w:b/>
          <w:sz w:val="22"/>
          <w:szCs w:val="22"/>
        </w:rPr>
        <w:t xml:space="preserve">. </w:t>
      </w:r>
      <w:r w:rsidRPr="00AE3149">
        <w:rPr>
          <w:rFonts w:ascii="Arial" w:hAnsi="Arial" w:cs="Arial"/>
          <w:sz w:val="22"/>
          <w:szCs w:val="22"/>
        </w:rPr>
        <w:t>Del precio de los bienes hipotecados o dados en prenda, se pagará en el orden siguiente: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del juicio respectivo y los que causen las ventas de esos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conservación y administración de los mencionados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 deuda de seguros de los propios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hipotecarios de acuerdo con lo dispuesto en artículo 2860 comprendiéndose en el pago de los créditos de los últimos tres años, o los créditos pignoraticios, según su fecha, así como sus réditos, durante los últimos seis meses.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2864</w:t>
      </w:r>
      <w:r w:rsidR="006810DF">
        <w:rPr>
          <w:rFonts w:ascii="Arial" w:hAnsi="Arial" w:cs="Arial"/>
          <w:b/>
          <w:sz w:val="22"/>
          <w:szCs w:val="22"/>
        </w:rPr>
        <w:t xml:space="preserve">. </w:t>
      </w:r>
      <w:r w:rsidRPr="00AE3149">
        <w:rPr>
          <w:rFonts w:ascii="Arial" w:hAnsi="Arial" w:cs="Arial"/>
          <w:sz w:val="22"/>
          <w:szCs w:val="22"/>
        </w:rPr>
        <w:t>Para que paguen con la preferencia señalada los créditos comprendidos en las fracciones II y III del artículo anterior, son requisitos indispensables que los primeros hayan sido necesarios, y que los segundos consten auténticamente.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2865</w:t>
      </w:r>
      <w:r w:rsidR="006810DF">
        <w:rPr>
          <w:rFonts w:ascii="Arial" w:hAnsi="Arial" w:cs="Arial"/>
          <w:b/>
          <w:sz w:val="22"/>
          <w:szCs w:val="22"/>
        </w:rPr>
        <w:t xml:space="preserve">. </w:t>
      </w:r>
      <w:r w:rsidRPr="00AE3149">
        <w:rPr>
          <w:rFonts w:ascii="Arial" w:hAnsi="Arial" w:cs="Arial"/>
          <w:sz w:val="22"/>
          <w:szCs w:val="22"/>
        </w:rPr>
        <w:t>Si el concurso llega al período en que deba pronunciarse sentencia de graduación, sin que los acreedores hipotecarios o pignoraticios hagan uso de los derechos que les concede el artículo 2859, el concurso hará vender los bienes y depositará el importe del crédito y de los réditos correspondientes, observándose en su caso, las disposiciones relativas a los ausentes.</w:t>
      </w:r>
    </w:p>
    <w:p w:rsidR="00D06331" w:rsidRPr="001B6D9D" w:rsidRDefault="00D06331" w:rsidP="009A4153">
      <w:pPr>
        <w:jc w:val="both"/>
        <w:rPr>
          <w:rFonts w:ascii="Arial" w:hAnsi="Arial" w:cs="Arial"/>
          <w:b/>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2866</w:t>
      </w:r>
      <w:r w:rsidR="006810DF">
        <w:rPr>
          <w:rFonts w:ascii="Arial" w:hAnsi="Arial" w:cs="Arial"/>
          <w:b/>
          <w:sz w:val="22"/>
          <w:szCs w:val="22"/>
        </w:rPr>
        <w:t xml:space="preserve">. </w:t>
      </w:r>
      <w:r w:rsidRPr="00AE3149">
        <w:rPr>
          <w:rFonts w:ascii="Arial" w:hAnsi="Arial" w:cs="Arial"/>
          <w:sz w:val="22"/>
          <w:szCs w:val="22"/>
        </w:rPr>
        <w:t>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2867</w:t>
      </w:r>
      <w:r w:rsidR="006810DF">
        <w:rPr>
          <w:rFonts w:ascii="Arial" w:hAnsi="Arial" w:cs="Arial"/>
          <w:b/>
          <w:sz w:val="22"/>
          <w:szCs w:val="22"/>
        </w:rPr>
        <w:t xml:space="preserve">. </w:t>
      </w:r>
      <w:r w:rsidRPr="00AE3149">
        <w:rPr>
          <w:rFonts w:ascii="Arial" w:hAnsi="Arial" w:cs="Arial"/>
          <w:sz w:val="22"/>
          <w:szCs w:val="22"/>
        </w:rPr>
        <w:t>Los trabajadores no necesitan entrar al concurso para que se les paguen los créditos que tengan por salarios o sueldos devengados en el último año y por indemnizaciones. Deducirán su reclamación ante la autoridad que corresponda y en cumplimiento de la resolución que se dicte, se enajenarán los bienes que sean necesarios para que los créditos de que se trata se paguen preferentemente a cualesquiera otros.</w:t>
      </w:r>
    </w:p>
    <w:p w:rsidR="001D285E" w:rsidRPr="00AE3149" w:rsidRDefault="001D285E"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2868</w:t>
      </w:r>
      <w:r w:rsidR="006810DF">
        <w:rPr>
          <w:rFonts w:ascii="Arial" w:hAnsi="Arial" w:cs="Arial"/>
          <w:b/>
          <w:sz w:val="22"/>
          <w:szCs w:val="22"/>
        </w:rPr>
        <w:t xml:space="preserve">. </w:t>
      </w:r>
      <w:r w:rsidRPr="00AE3149">
        <w:rPr>
          <w:rFonts w:ascii="Arial" w:hAnsi="Arial" w:cs="Arial"/>
          <w:sz w:val="22"/>
          <w:szCs w:val="22"/>
        </w:rPr>
        <w:t>Si entre los bienes del deudor se hallaren comprendidos bienes muebles o raíces adquiridos por sucesión y obligados por el autor de la herencia a ciertos acreedores, podrán éstos pedir que aquellos sean separados y formar concurso especial con exclusión de los demás acreedores propios del deudor.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2869</w:t>
      </w:r>
      <w:r w:rsidR="006810DF">
        <w:rPr>
          <w:rFonts w:ascii="Arial" w:hAnsi="Arial" w:cs="Arial"/>
          <w:b/>
          <w:sz w:val="22"/>
          <w:szCs w:val="22"/>
        </w:rPr>
        <w:t xml:space="preserve">. </w:t>
      </w:r>
      <w:r w:rsidRPr="00AE3149">
        <w:rPr>
          <w:rFonts w:ascii="Arial" w:hAnsi="Arial" w:cs="Arial"/>
          <w:sz w:val="22"/>
          <w:szCs w:val="22"/>
        </w:rPr>
        <w:t>El derecho reconocido en el artículo anterior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la separación de los bienes no fuera pedida dentro de tres meses, contados desde que se inició el concurso o desde la aceptación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los acreedores hubieren hecho novación de la deuda o de cualquier otro modo hubieren aceptado la responsabilidad personal del heredero.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2870</w:t>
      </w:r>
      <w:r w:rsidR="006810DF">
        <w:rPr>
          <w:rFonts w:ascii="Arial" w:hAnsi="Arial" w:cs="Arial"/>
          <w:b/>
          <w:sz w:val="22"/>
          <w:szCs w:val="22"/>
        </w:rPr>
        <w:t xml:space="preserve">. </w:t>
      </w:r>
      <w:r w:rsidRPr="00AE3149">
        <w:rPr>
          <w:rFonts w:ascii="Arial" w:hAnsi="Arial" w:cs="Arial"/>
          <w:sz w:val="22"/>
          <w:szCs w:val="22"/>
        </w:rPr>
        <w:t>Los acreedores que obtuvieren la separación de bienes, no podrán entrar al concurso del heredero, aunque aquellos no alcancen a cubrir sus créditos.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 xml:space="preserve">DE </w:t>
      </w:r>
      <w:r w:rsidR="001B6D9D">
        <w:t xml:space="preserve">ALGUNOS ACREEDORES PREFERENTES </w:t>
      </w:r>
      <w:r w:rsidRPr="00AE3149">
        <w:t>SOBRE DETERMINADOS BIENES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2871</w:t>
      </w:r>
      <w:r w:rsidR="006810DF">
        <w:rPr>
          <w:rFonts w:ascii="Arial" w:hAnsi="Arial" w:cs="Arial"/>
          <w:b/>
          <w:sz w:val="22"/>
          <w:szCs w:val="22"/>
        </w:rPr>
        <w:t xml:space="preserve">. </w:t>
      </w:r>
      <w:r w:rsidRPr="00AE3149">
        <w:rPr>
          <w:rFonts w:ascii="Arial" w:hAnsi="Arial" w:cs="Arial"/>
          <w:sz w:val="22"/>
          <w:szCs w:val="22"/>
        </w:rPr>
        <w:t>Con el valor de los bienes que mencionan serán pagados preferentemente;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La deuda por gastos de salvamento, con el valor de la cosa salvada;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deuda contraída antes del concurso, expresamente para ejecutar obras de rigurosa conservación de algunos bienes, con el valor de éstos; siempre que se pruebe que la cantidad prestada se empleó en esas obras;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créditos a que se refiere el artículo 2524, con el precio de la obra construída;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por semillas, gastos de cultivo y recolección, con el precio de la cosecha para que sirvieron y que se halle en poder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fletes,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El crédito por hospedaje, con el precio de los muebles del deudor que se encuentren en la casa o establecimiento donde está hospedada;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crédito arrendador, con el precio de los bienes muebles embargables que se hallen dentro de la finca arrendada o con el precio de los frutos de la cosecha respectiva si el predio fuera rústico;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crédito que provenga del precio de los bienes vendidos y no pagados con el valor de ellos, si el acreedor hace su reclamación dentro de los sesenta días siguientes a la venta, si se hizo al contado, o del vencimiento si la venta fue a plazo.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bienes muebles, cesará la preferencia si hubieren sido inmovilizados;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Los créditos anotados en el Registro de la Propiedad, en virtud de mandamiento judicial, por embargos, secuestros o ejecución de sentencias, sobre los bienes anotados y solamente en cuanto a créditos posteriores.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ACREEDORES DE PRIMERA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2872</w:t>
      </w:r>
      <w:r w:rsidR="006810DF">
        <w:rPr>
          <w:rFonts w:ascii="Arial" w:hAnsi="Arial" w:cs="Arial"/>
          <w:b/>
          <w:sz w:val="22"/>
          <w:szCs w:val="22"/>
        </w:rPr>
        <w:t xml:space="preserve">. </w:t>
      </w:r>
      <w:r w:rsidRPr="00AE3149">
        <w:rPr>
          <w:rFonts w:ascii="Arial" w:hAnsi="Arial" w:cs="Arial"/>
          <w:sz w:val="22"/>
          <w:szCs w:val="22"/>
        </w:rPr>
        <w:t>Pagados los acreedores mencionados en los dos capítulos anteriores y con el valor de todos los bienes que queden, se pagarán: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judiciales comunes, en los términos que establezca el Código de Procedimientos.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rigurosa conservación y administración de los bienes concursados;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gastos de funerales del deudor, proporcionados a su posición social, y también los de su mujer e hijos que estén bajo su patria potestad y no tuviesen bienes propios;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gastos de la última enfermedad de las personas mencionadas en la fracción anterior, hechos en los últimos seis meses que precedieron al día del fallecimiento.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alimentos fiados al deudor para su subsistencia y la de su familia, en los seis meses anteriores a la formación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responsabilidad civil en la parte que comprende el pago de los gastos de curación o de los funerales del ofendido y las pensiones que por concepto de alimentos se deban a sus familiares: En lo que se refiere a la obligación de restituir, por tratarse de devoluciones de cosa ajena, no entra en concurso, y por lo que toca a las otras indemnizaciones que se deban por el delito, pagaran como si se tratara de acreedores comunes de cuarta clase.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ACREEDORES DE SEGUNDA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2873</w:t>
      </w:r>
      <w:r w:rsidR="006810DF">
        <w:rPr>
          <w:rFonts w:ascii="Arial" w:hAnsi="Arial" w:cs="Arial"/>
          <w:b/>
          <w:sz w:val="22"/>
          <w:szCs w:val="22"/>
        </w:rPr>
        <w:t xml:space="preserve">. </w:t>
      </w:r>
      <w:r w:rsidRPr="00AE3149">
        <w:rPr>
          <w:rFonts w:ascii="Arial" w:hAnsi="Arial" w:cs="Arial"/>
          <w:sz w:val="22"/>
          <w:szCs w:val="22"/>
        </w:rPr>
        <w:t>Pagados los créditos antes mencionados se pagarán: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créditos de las personas comprendidas en las fracciones II, III y IV del artículo 2813, que no hubieron exigido la hipoteca necesaria;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créditos del erario que no estén comprendidos en el artículo 2858 y los créditos a que se refiere la fracción V del artículo 2813 que no hayan sido garantizados en la forma allí prevenida;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créditos de los establecimientos de beneficencia pública o privada.</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ACREEDORES DE TERCERA CLASE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2874</w:t>
      </w:r>
      <w:r w:rsidR="006810DF">
        <w:rPr>
          <w:rFonts w:ascii="Arial" w:hAnsi="Arial" w:cs="Arial"/>
          <w:b/>
          <w:sz w:val="22"/>
          <w:szCs w:val="22"/>
        </w:rPr>
        <w:t xml:space="preserve">. </w:t>
      </w:r>
      <w:r w:rsidRPr="00AE3149">
        <w:rPr>
          <w:rFonts w:ascii="Arial" w:hAnsi="Arial" w:cs="Arial"/>
          <w:sz w:val="22"/>
          <w:szCs w:val="22"/>
        </w:rPr>
        <w:t>Satisfechos los créditos de que se ha hablado anteriormente, se pagarán los créditos que consten en escritura pública o en cualquier otro documento auténtico.</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ACREEDORES DE CUARTA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2875</w:t>
      </w:r>
      <w:r w:rsidR="006810DF">
        <w:rPr>
          <w:rFonts w:ascii="Arial" w:hAnsi="Arial" w:cs="Arial"/>
          <w:b/>
          <w:sz w:val="22"/>
          <w:szCs w:val="22"/>
        </w:rPr>
        <w:t xml:space="preserve">. </w:t>
      </w:r>
      <w:r w:rsidRPr="00AE3149">
        <w:rPr>
          <w:rFonts w:ascii="Arial" w:hAnsi="Arial" w:cs="Arial"/>
          <w:sz w:val="22"/>
          <w:szCs w:val="22"/>
        </w:rPr>
        <w:t>Pagados los créditos enumerados en los capítulos que preceden, se pagarán los créditos que consten en documento privado.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2876</w:t>
      </w:r>
      <w:r w:rsidR="006810DF">
        <w:rPr>
          <w:rFonts w:ascii="Arial" w:hAnsi="Arial" w:cs="Arial"/>
          <w:b/>
          <w:sz w:val="22"/>
          <w:szCs w:val="22"/>
        </w:rPr>
        <w:t xml:space="preserve">. </w:t>
      </w:r>
      <w:r w:rsidRPr="00AE3149">
        <w:rPr>
          <w:rFonts w:ascii="Arial" w:hAnsi="Arial" w:cs="Arial"/>
          <w:sz w:val="22"/>
          <w:szCs w:val="22"/>
        </w:rPr>
        <w:t>Con los bienes restantes serán pagados todos los demás créditos que no estén comprendidos en las disposiciones anteriores. El pago se hará a prorrata y sin atender a las fechas, ni al origen de los créditos.</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 xml:space="preserve">DEL REGISTRO </w:t>
      </w:r>
      <w:r w:rsidR="00AE2843" w:rsidRPr="00AE3149">
        <w:t>PÚBLICO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OFICINAS DEL REGISTRO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2877</w:t>
      </w:r>
      <w:r w:rsidR="006810DF">
        <w:rPr>
          <w:rFonts w:ascii="Arial" w:hAnsi="Arial" w:cs="Arial"/>
          <w:b/>
          <w:sz w:val="22"/>
          <w:szCs w:val="22"/>
        </w:rPr>
        <w:t xml:space="preserve">. </w:t>
      </w:r>
      <w:r w:rsidRPr="00AE3149">
        <w:rPr>
          <w:rFonts w:ascii="Arial" w:hAnsi="Arial" w:cs="Arial"/>
          <w:sz w:val="22"/>
          <w:szCs w:val="22"/>
        </w:rPr>
        <w:t xml:space="preserve">El ejecutivo del Estado designará las poblaciones en donde deba establecerse la oficina denominada "Registro </w:t>
      </w:r>
      <w:r w:rsidR="00AE2843" w:rsidRPr="00AE3149">
        <w:rPr>
          <w:rFonts w:ascii="Arial" w:hAnsi="Arial" w:cs="Arial"/>
          <w:sz w:val="22"/>
          <w:szCs w:val="22"/>
        </w:rPr>
        <w:t>Público</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2878</w:t>
      </w:r>
      <w:r w:rsidR="006810DF">
        <w:rPr>
          <w:rFonts w:ascii="Arial" w:hAnsi="Arial" w:cs="Arial"/>
          <w:b/>
          <w:sz w:val="22"/>
          <w:szCs w:val="22"/>
        </w:rPr>
        <w:t xml:space="preserve">. </w:t>
      </w:r>
      <w:r w:rsidRPr="00AE3149">
        <w:rPr>
          <w:rFonts w:ascii="Arial" w:hAnsi="Arial" w:cs="Arial"/>
          <w:sz w:val="22"/>
          <w:szCs w:val="22"/>
        </w:rPr>
        <w:t>El reglamento fijará el número de secciones de que se componga el Registro y la sección en que deban inscribirse los títulos que se registren.</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2879</w:t>
      </w:r>
      <w:r w:rsidR="006810DF">
        <w:rPr>
          <w:rFonts w:ascii="Arial" w:hAnsi="Arial" w:cs="Arial"/>
          <w:b/>
          <w:sz w:val="22"/>
          <w:szCs w:val="22"/>
        </w:rPr>
        <w:t xml:space="preserve">. </w:t>
      </w:r>
      <w:r w:rsidRPr="00AE3149">
        <w:rPr>
          <w:rFonts w:ascii="Arial" w:hAnsi="Arial" w:cs="Arial"/>
          <w:sz w:val="22"/>
          <w:szCs w:val="22"/>
        </w:rPr>
        <w:t>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la obligación de expedir copias certificadas de las inscripciones o constancias que figuren en los libros del Registro; así como certificaciones de no existir asientos de ninguna especie o de aspecto determinado, sobre bienes señalados o a cargo de ciertas personas.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testamentos ológrafos depositados en el Registro, se observará lo dispuesto en el artículo 1449.</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TÍTULOS SUJETOS A REG</w:t>
      </w:r>
      <w:r w:rsidR="001B6D9D">
        <w:t xml:space="preserve">ISTRO Y DE LOS EFECTOS LEGALES </w:t>
      </w:r>
      <w:r w:rsidRPr="00AE3149">
        <w:t>DEL REGISTRO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2880</w:t>
      </w:r>
      <w:r w:rsidR="006810DF">
        <w:rPr>
          <w:rFonts w:ascii="Arial" w:hAnsi="Arial" w:cs="Arial"/>
          <w:b/>
          <w:sz w:val="22"/>
          <w:szCs w:val="22"/>
        </w:rPr>
        <w:t xml:space="preserve">. </w:t>
      </w:r>
      <w:r w:rsidRPr="00AE3149">
        <w:rPr>
          <w:rFonts w:ascii="Arial" w:hAnsi="Arial" w:cs="Arial"/>
          <w:sz w:val="22"/>
          <w:szCs w:val="22"/>
        </w:rPr>
        <w:t>Se inscribirán en el Registro:</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rPr>
      </w:pPr>
      <w:r w:rsidRPr="00AE3149">
        <w:rPr>
          <w:rFonts w:ascii="Arial" w:hAnsi="Arial" w:cs="Arial"/>
          <w:sz w:val="22"/>
          <w:szCs w:val="22"/>
        </w:rPr>
        <w:t xml:space="preserve">I.- </w:t>
      </w:r>
      <w:r w:rsidR="00FB34EB" w:rsidRPr="00FB34EB">
        <w:rPr>
          <w:rFonts w:ascii="Arial" w:hAnsi="Arial" w:cs="Arial"/>
          <w:sz w:val="22"/>
          <w:szCs w:val="22"/>
          <w:lang w:val="es-MX"/>
        </w:rPr>
        <w:t>Los títulos por los cuales se adquiera, transmita, modifique, grave o extinga el dominio, la posesión o los demás derechos reales sobre inmuebles</w:t>
      </w:r>
      <w:r w:rsidRPr="00AE3149">
        <w:rPr>
          <w:rFonts w:ascii="Arial" w:hAnsi="Arial" w:cs="Arial"/>
          <w:sz w:val="22"/>
          <w:szCs w:val="22"/>
        </w:rPr>
        <w:t>;</w:t>
      </w:r>
    </w:p>
    <w:p w:rsidR="00FB34EB" w:rsidRPr="003410EA" w:rsidRDefault="003410EA" w:rsidP="00FB34EB">
      <w:pPr>
        <w:jc w:val="right"/>
        <w:rPr>
          <w:rFonts w:ascii="Arial" w:hAnsi="Arial" w:cs="Arial"/>
          <w:color w:val="0070C0"/>
          <w:sz w:val="14"/>
          <w:szCs w:val="14"/>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constitución del patrimonio de familia;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contratos de arrendamiento de bienes inmuebles por un período mayor de seis años y aquellos en que haya anticipos de rentas por más de tres;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condición resolutoria en las ventas a que se refieren las fracciones I y II del artículo 2191;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Los contratos de prenda que menciona el artículo 2737;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escritura constitutiva de las sociedades civiles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escritura constitutiva de las asociaciones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Las fundaciones de beneficencia privada;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Las resoluciones judiciales de árbitros o arbitradores que produzcan algunos de los efectos mencionados en la fracción I;</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 Los testamentos por efecto de los cuales se deja la propiedad de bienes raíces, o de derechos reales, haciéndose el registro después de la muerte del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 En los casos de intestado, el auto declaratorio de los herederos legítimos y el nombramiento de albacea definitivo.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los casos previstos en las dos fracciones anteriores, se tomará razón del acta de defunción del autor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XII.- Las resoluciones judiciales en que se declare un concurso o se admita una cesión de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XIII.- El testimonio de las informaciones ad petuam (sic) promovidas y protocolizadas de acuerdo con lo que disponga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XIV.- Los demás títulos que la ley ordena expresamente que sean registrados.</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eastAsia="Arial Unicode MS" w:hAnsi="Arial" w:cs="Arial"/>
          <w:sz w:val="22"/>
          <w:szCs w:val="22"/>
          <w:lang w:val="es-MX" w:eastAsia="es-MX"/>
        </w:rPr>
      </w:pPr>
      <w:r w:rsidRPr="001B6D9D">
        <w:rPr>
          <w:rFonts w:ascii="Arial" w:hAnsi="Arial" w:cs="Arial"/>
          <w:b/>
          <w:sz w:val="22"/>
          <w:szCs w:val="22"/>
        </w:rPr>
        <w:t>ARTÍCULO 2881</w:t>
      </w:r>
      <w:r w:rsidR="006810DF" w:rsidRPr="003410EA">
        <w:rPr>
          <w:rFonts w:ascii="Arial" w:hAnsi="Arial" w:cs="Arial"/>
          <w:sz w:val="22"/>
          <w:szCs w:val="22"/>
        </w:rPr>
        <w:t xml:space="preserve">. </w:t>
      </w:r>
      <w:r w:rsidR="003410EA" w:rsidRPr="003410EA">
        <w:rPr>
          <w:rFonts w:ascii="Arial" w:eastAsia="Arial Unicode MS" w:hAnsi="Arial" w:cs="Arial"/>
          <w:sz w:val="22"/>
          <w:szCs w:val="22"/>
          <w:lang w:val="es-MX" w:eastAsia="es-MX"/>
        </w:rPr>
        <w:t>Los documentos que conforme a esta ley deben registrarse y no se registren, sólo producirán efectos entre quienes los otorguen pero no podrán producir perjuicios a terceros, los cuales si podrán aprovecharlos en cuanto les fueren favorables.</w:t>
      </w:r>
    </w:p>
    <w:p w:rsidR="003410EA" w:rsidRPr="003410EA" w:rsidRDefault="003410EA" w:rsidP="003410EA">
      <w:pPr>
        <w:jc w:val="right"/>
        <w:rPr>
          <w:rFonts w:ascii="Arial" w:hAnsi="Arial" w:cs="Arial"/>
          <w:sz w:val="22"/>
          <w:szCs w:val="22"/>
          <w:lang w:val="es-MX"/>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2882</w:t>
      </w:r>
      <w:r w:rsidR="006810DF">
        <w:rPr>
          <w:rFonts w:ascii="Arial" w:hAnsi="Arial" w:cs="Arial"/>
          <w:b/>
          <w:sz w:val="22"/>
          <w:szCs w:val="22"/>
        </w:rPr>
        <w:t xml:space="preserve">. </w:t>
      </w:r>
      <w:r w:rsidRPr="00AE3149">
        <w:rPr>
          <w:rFonts w:ascii="Arial" w:hAnsi="Arial" w:cs="Arial"/>
          <w:sz w:val="22"/>
          <w:szCs w:val="22"/>
        </w:rPr>
        <w:t>Los testamentos ológrafos no producirán efecto si no son depositados en el Registro.</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2883</w:t>
      </w:r>
      <w:r w:rsidR="006810DF">
        <w:rPr>
          <w:rFonts w:ascii="Arial" w:hAnsi="Arial" w:cs="Arial"/>
          <w:b/>
          <w:sz w:val="22"/>
          <w:szCs w:val="22"/>
        </w:rPr>
        <w:t xml:space="preserve">. </w:t>
      </w:r>
      <w:r w:rsidRPr="00AE3149">
        <w:rPr>
          <w:rFonts w:ascii="Arial" w:hAnsi="Arial" w:cs="Arial"/>
          <w:sz w:val="22"/>
          <w:szCs w:val="22"/>
        </w:rPr>
        <w:t>Los actos ejecutados, los contratos otorgados y las resoluciones judiciales pronunciadas en país extranjero, sólo se inscribirán concurriendo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si los actos o contratos hubiesen sido celebrados o las sentencias pronunciadas en el Estado habría sido necesaria su inscripción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Que estén debidamente legalizados;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fueren resoluciones judiciales, que se ordene su ejecución por la autoridad judicial nacional que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2884</w:t>
      </w:r>
      <w:r w:rsidR="006810DF">
        <w:rPr>
          <w:rFonts w:ascii="Arial" w:hAnsi="Arial" w:cs="Arial"/>
          <w:b/>
          <w:sz w:val="22"/>
          <w:szCs w:val="22"/>
        </w:rPr>
        <w:t xml:space="preserve">. </w:t>
      </w:r>
      <w:r w:rsidRPr="00AE3149">
        <w:rPr>
          <w:rFonts w:ascii="Arial" w:hAnsi="Arial" w:cs="Arial"/>
          <w:sz w:val="22"/>
          <w:szCs w:val="22"/>
        </w:rPr>
        <w:t>La inscripción no convalida los actos o contratos que sean nulos con arreglo a las leyes.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2885</w:t>
      </w:r>
      <w:r w:rsidR="006810DF">
        <w:rPr>
          <w:rFonts w:ascii="Arial" w:hAnsi="Arial" w:cs="Arial"/>
          <w:b/>
          <w:sz w:val="22"/>
          <w:szCs w:val="22"/>
        </w:rPr>
        <w:t xml:space="preserve">. </w:t>
      </w:r>
      <w:r w:rsidRPr="00AE3149">
        <w:rPr>
          <w:rFonts w:ascii="Arial" w:hAnsi="Arial" w:cs="Arial"/>
          <w:sz w:val="22"/>
          <w:szCs w:val="22"/>
        </w:rPr>
        <w:t>No obstante lo dispuesto en el artículo anterior, los actos o contratos que se otorguen o celebren por personas que en el Registro aparezcan con derecho para ello, no se invalidarán, en cuanto a tercero de buena fe, una vez inscritos, aunque después se anule o resuelva el derecho del otorgante en virtud de título anterior no inscrito o de causas que resulten claramente del mismo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dispuesto en este artículo no se podrá aplicar a los contratos gratuitos, ni a actos o contratos que se ejecuten u otorguen violando la ley prohibitiva o de interés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2886</w:t>
      </w:r>
      <w:r w:rsidR="006810DF">
        <w:rPr>
          <w:rFonts w:ascii="Arial" w:hAnsi="Arial" w:cs="Arial"/>
          <w:b/>
          <w:sz w:val="22"/>
          <w:szCs w:val="22"/>
        </w:rPr>
        <w:t xml:space="preserve">. </w:t>
      </w:r>
      <w:r w:rsidRPr="00AE3149">
        <w:rPr>
          <w:rFonts w:ascii="Arial" w:hAnsi="Arial" w:cs="Arial"/>
          <w:sz w:val="22"/>
          <w:szCs w:val="22"/>
        </w:rPr>
        <w:t>No podrá ejercitarse ninguna acción contradictoria del dominio de inmuebles o de derechos reales inscritos a nombre de persona o entidad determinada, sin que, previamente o a la vez, se entable demanda de nulidad o cancelación de la inscripción en que conste dicho dominio o derecho.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el caso de embargo precautorio, juicio ejecutivo o procedimiento de apremio contra bienes o derechos reales determinados, se sobreseerá todo procedimiento de apremio respectivo (sic) de los mismos o de sus frutos, inmediatamente que conste en los autos, por manifestación auténtica del Regisrto (sic) de la Propiedad, que dichos bienes o derechos están inscritos a favor de persona distinta de aquella contra la cual se decretó el embargo o se siguió el procedimiento, a no ser que se hubiere dirigido contra ella la acción, como cousahabiente (sic) del que aparece dueño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2887</w:t>
      </w:r>
      <w:r w:rsidR="006810DF">
        <w:rPr>
          <w:rFonts w:ascii="Arial" w:hAnsi="Arial" w:cs="Arial"/>
          <w:b/>
          <w:sz w:val="22"/>
          <w:szCs w:val="22"/>
        </w:rPr>
        <w:t xml:space="preserve">. </w:t>
      </w:r>
      <w:r w:rsidRPr="00AE3149">
        <w:rPr>
          <w:rFonts w:ascii="Arial" w:hAnsi="Arial" w:cs="Arial"/>
          <w:sz w:val="22"/>
          <w:szCs w:val="22"/>
        </w:rPr>
        <w:t>No pueden los bienes raíces o los derechos reales impuestos sobre los mismos, aparecer inscritos a la vez en favor de dos o más personas distintas, a menos que estas sean copartícipes.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MODO</w:t>
      </w:r>
      <w:r w:rsidR="001B6D9D">
        <w:t xml:space="preserve"> DE HACER EL REGISTRO Y DE LAS </w:t>
      </w:r>
      <w:r w:rsidRPr="00AE3149">
        <w:t>PERSONAS QUE TIENEN DERECHO DE PEDIR LA INSCRIPCIÓN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2888</w:t>
      </w:r>
      <w:r w:rsidR="006810DF">
        <w:rPr>
          <w:rFonts w:ascii="Arial" w:hAnsi="Arial" w:cs="Arial"/>
          <w:b/>
          <w:sz w:val="22"/>
          <w:szCs w:val="22"/>
        </w:rPr>
        <w:t xml:space="preserve">. </w:t>
      </w:r>
      <w:r w:rsidRPr="00AE3149">
        <w:rPr>
          <w:rFonts w:ascii="Arial" w:hAnsi="Arial" w:cs="Arial"/>
          <w:sz w:val="22"/>
          <w:szCs w:val="22"/>
        </w:rPr>
        <w:t>La inscripción de los títulos en el registro puede pedirse por todo el que tenga interés legítimo en asegurar el derecho que se va a inscribir, o por el notario que haya autorizado la escritura de que se trate.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2889</w:t>
      </w:r>
      <w:r w:rsidR="006810DF">
        <w:rPr>
          <w:rFonts w:ascii="Arial" w:hAnsi="Arial" w:cs="Arial"/>
          <w:b/>
          <w:sz w:val="22"/>
          <w:szCs w:val="22"/>
        </w:rPr>
        <w:t xml:space="preserve">. </w:t>
      </w:r>
      <w:r w:rsidRPr="00AE3149">
        <w:rPr>
          <w:rFonts w:ascii="Arial" w:hAnsi="Arial" w:cs="Arial"/>
          <w:sz w:val="22"/>
          <w:szCs w:val="22"/>
        </w:rPr>
        <w:t>Sólo se registrarán: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testimonios de escritura pública y otros documentos auténticos;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Las sentencias y providencias judiciales certificadas legalmente;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documentos privados que en esta forma fueren válidos con arreglo a la ley, siempre que al calce de los mismos haya la constancia de que el registrador, la autoridad municipal o el juez de paz se cercioró de la autenticidad de las firmas y de la voluntad de las partes. Dicha constancia deberá estar firmada por las mencionadas autoridades y llevar el sello de la oficina respectiva.</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1B6D9D">
        <w:rPr>
          <w:rFonts w:ascii="Arial" w:hAnsi="Arial" w:cs="Arial"/>
          <w:b/>
          <w:sz w:val="22"/>
          <w:szCs w:val="22"/>
        </w:rPr>
        <w:t>ARTÍCULO 2890</w:t>
      </w:r>
      <w:r w:rsidR="006810DF">
        <w:rPr>
          <w:rFonts w:ascii="Arial" w:hAnsi="Arial" w:cs="Arial"/>
          <w:b/>
          <w:sz w:val="22"/>
          <w:szCs w:val="22"/>
        </w:rPr>
        <w:t xml:space="preserve">. </w:t>
      </w:r>
      <w:r w:rsidR="003410EA" w:rsidRPr="003410EA">
        <w:rPr>
          <w:rFonts w:ascii="Arial" w:hAnsi="Arial" w:cs="Arial"/>
          <w:sz w:val="22"/>
          <w:szCs w:val="22"/>
          <w:lang w:val="es-MX"/>
        </w:rPr>
        <w:t xml:space="preserve">El interesado deberá presentar el título que va a ser registrado y cuando se trate de documentos que impliquen transmisiones o modificaciones de la propiedad de predios o fincas </w:t>
      </w:r>
      <w:r w:rsidR="003410EA" w:rsidRPr="003410EA">
        <w:rPr>
          <w:rFonts w:ascii="Arial" w:hAnsi="Arial" w:cs="Arial"/>
          <w:b/>
          <w:sz w:val="22"/>
          <w:szCs w:val="22"/>
          <w:lang w:val="es-MX"/>
        </w:rPr>
        <w:t>rústicas</w:t>
      </w:r>
      <w:r w:rsidR="003410EA" w:rsidRPr="003410EA">
        <w:rPr>
          <w:rFonts w:ascii="Arial" w:hAnsi="Arial" w:cs="Arial"/>
          <w:sz w:val="22"/>
          <w:szCs w:val="22"/>
          <w:lang w:val="es-MX"/>
        </w:rPr>
        <w:t xml:space="preserve"> o urbanas, acompañará un plano de estos. Presentará además dos ejemplares del título y del plano para el registro que se lleva en la Dirección de Catastro de la Secretaría de Finanzas y de Administración</w:t>
      </w:r>
      <w:r w:rsidR="003410EA">
        <w:rPr>
          <w:rFonts w:ascii="Arial" w:hAnsi="Arial" w:cs="Arial"/>
          <w:sz w:val="22"/>
          <w:szCs w:val="22"/>
          <w:lang w:val="es-MX"/>
        </w:rPr>
        <w:t>.</w:t>
      </w:r>
    </w:p>
    <w:p w:rsidR="003410EA" w:rsidRPr="003410EA"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1B6D9D">
        <w:rPr>
          <w:rFonts w:ascii="Arial" w:hAnsi="Arial" w:cs="Arial"/>
          <w:b/>
          <w:sz w:val="22"/>
          <w:szCs w:val="22"/>
        </w:rPr>
        <w:t>ARTÍCULO 2891</w:t>
      </w:r>
      <w:r w:rsidR="006810DF">
        <w:rPr>
          <w:rFonts w:ascii="Arial" w:hAnsi="Arial" w:cs="Arial"/>
          <w:b/>
          <w:sz w:val="22"/>
          <w:szCs w:val="22"/>
        </w:rPr>
        <w:t xml:space="preserve">. </w:t>
      </w:r>
      <w:r w:rsidR="003410EA" w:rsidRPr="003410EA">
        <w:rPr>
          <w:rFonts w:ascii="Arial" w:hAnsi="Arial" w:cs="Arial"/>
          <w:sz w:val="22"/>
          <w:szCs w:val="22"/>
          <w:lang w:val="es-MX"/>
        </w:rPr>
        <w:t>El registrador hará la inscripción si encuentra que el título presentado es de los que deben inscribirse; llena las formas extrínsecas exigidas por la ley y contiene los datos a que se refiere el artículo 2893. En caso contrario devolverá el título sin registrar, siendo necesaria resolución judicial  para que se haga el registro.</w:t>
      </w:r>
    </w:p>
    <w:p w:rsidR="003410EA" w:rsidRPr="00AE3149"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2892</w:t>
      </w:r>
      <w:r w:rsidR="006810DF">
        <w:rPr>
          <w:rFonts w:ascii="Arial" w:hAnsi="Arial" w:cs="Arial"/>
          <w:b/>
          <w:sz w:val="22"/>
          <w:szCs w:val="22"/>
        </w:rPr>
        <w:t xml:space="preserve">. </w:t>
      </w:r>
      <w:r w:rsidRPr="00AE3149">
        <w:rPr>
          <w:rFonts w:ascii="Arial" w:hAnsi="Arial" w:cs="Arial"/>
          <w:sz w:val="22"/>
          <w:szCs w:val="22"/>
        </w:rPr>
        <w:t>En el caso a que se refiere la parte final del artículo anterior, el registrador tiene obligación de hacer una inscripción preventiva, a fin de que si la autoridad judicial ordena que se registre el título rechazado, la inscripción definitiva surta sus efectos desde que por primera vez se presentó el título. Si el juez aprueba la calificación hecha por el registrador,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Transcurridos tres años sin que se comunique al registrador la calificación que del título presentado haya hecho al juez, a petición de parte interesada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2893</w:t>
      </w:r>
      <w:r w:rsidR="006810DF">
        <w:rPr>
          <w:rFonts w:ascii="Arial" w:hAnsi="Arial" w:cs="Arial"/>
          <w:b/>
          <w:sz w:val="22"/>
          <w:szCs w:val="22"/>
        </w:rPr>
        <w:t xml:space="preserve">. </w:t>
      </w:r>
      <w:r w:rsidRPr="00AE3149">
        <w:rPr>
          <w:rFonts w:ascii="Arial" w:hAnsi="Arial" w:cs="Arial"/>
          <w:sz w:val="22"/>
          <w:szCs w:val="22"/>
        </w:rPr>
        <w:t>Toda inscripción que se haga en el Registro expresará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La naturaleza, situación y linderos de los inmuebles objeto de la inscripción o a los cuales afecte el derecho que debe inscribirse; su medida superficial, nombre y número si constare en el título, o la preferencia al Registro anterior en donde consten esos datos; así mismo, constará la mención de haberse agregado el plano o croquis al legajo respectivo: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naturaleza, extinción, condiciones y cargas del derecho que se constituya, transmite, modifique o extinga;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valor de los bienes o derechos a que se refieren las fracciones anteriores. Si el derecho no fuere de cantidad determinada, los interesados fijarán el título en la estimación que le den;</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AE3149">
        <w:rPr>
          <w:rFonts w:ascii="Arial" w:hAnsi="Arial" w:cs="Arial"/>
          <w:sz w:val="22"/>
          <w:szCs w:val="22"/>
        </w:rPr>
        <w:t xml:space="preserve">IV.- </w:t>
      </w:r>
      <w:r w:rsidR="003410EA" w:rsidRPr="003410EA">
        <w:rPr>
          <w:rFonts w:ascii="Arial" w:hAnsi="Arial" w:cs="Arial"/>
          <w:sz w:val="22"/>
          <w:szCs w:val="22"/>
          <w:lang w:val="es-MX"/>
        </w:rPr>
        <w:t xml:space="preserve">Tratándose de hipotecas, la época en que podrá exigirse el pago del capital </w:t>
      </w:r>
      <w:r w:rsidR="003410EA">
        <w:rPr>
          <w:rFonts w:ascii="Arial" w:hAnsi="Arial" w:cs="Arial"/>
          <w:sz w:val="22"/>
          <w:szCs w:val="22"/>
          <w:lang w:val="es-MX"/>
        </w:rPr>
        <w:t>garantizado,</w:t>
      </w:r>
      <w:r w:rsidR="003410EA" w:rsidRPr="003410EA">
        <w:rPr>
          <w:rFonts w:ascii="Arial" w:hAnsi="Arial" w:cs="Arial"/>
          <w:sz w:val="22"/>
          <w:szCs w:val="22"/>
          <w:lang w:val="es-MX"/>
        </w:rPr>
        <w:t xml:space="preserve"> y si causare réditos, la tasa o el monto de éstos y la fecha desde que deban correr.</w:t>
      </w:r>
    </w:p>
    <w:p w:rsidR="003410EA" w:rsidRPr="00AE3149"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AE3149">
        <w:rPr>
          <w:rFonts w:ascii="Arial" w:hAnsi="Arial" w:cs="Arial"/>
          <w:sz w:val="22"/>
          <w:szCs w:val="22"/>
        </w:rPr>
        <w:t xml:space="preserve">V.- </w:t>
      </w:r>
      <w:r w:rsidR="003410EA" w:rsidRPr="003410EA">
        <w:rPr>
          <w:rFonts w:ascii="Arial" w:hAnsi="Arial" w:cs="Arial"/>
          <w:sz w:val="22"/>
          <w:szCs w:val="22"/>
          <w:lang w:val="es-MX"/>
        </w:rPr>
        <w:t>Los nombres, edades, domicilios y profesiones de las personas que por sí mismos o por medio de representantes hubieren celebrado el contrato o ejecutado el acto sujeto a inscripción. Las personas morales se designarán por el nombre oficial que lleven, y las sociedades, por su razón o denominación;</w:t>
      </w:r>
    </w:p>
    <w:p w:rsidR="003410EA" w:rsidRPr="003410EA"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naturaleza del acto o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fecha del título y el funcionario que lo haya autorizado.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día y hora de la presentación del título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2894</w:t>
      </w:r>
      <w:r w:rsidR="006810DF">
        <w:rPr>
          <w:rFonts w:ascii="Arial" w:hAnsi="Arial" w:cs="Arial"/>
          <w:b/>
          <w:sz w:val="22"/>
          <w:szCs w:val="22"/>
        </w:rPr>
        <w:t xml:space="preserve">. </w:t>
      </w:r>
      <w:r w:rsidRPr="00AE3149">
        <w:rPr>
          <w:rFonts w:ascii="Arial" w:hAnsi="Arial" w:cs="Arial"/>
          <w:sz w:val="22"/>
          <w:szCs w:val="22"/>
        </w:rPr>
        <w:t>El registrador que haga una inscripción sin cumplir con lo dispuesto en el artículo anterior, será responsable de los daños y perjuicios que cause a los interesados, y sufrirá una suspensión de empleo por tres meses.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2895</w:t>
      </w:r>
      <w:r w:rsidR="006810DF">
        <w:rPr>
          <w:rFonts w:ascii="Arial" w:hAnsi="Arial" w:cs="Arial"/>
          <w:b/>
          <w:sz w:val="22"/>
          <w:szCs w:val="22"/>
        </w:rPr>
        <w:t xml:space="preserve">. </w:t>
      </w:r>
      <w:r w:rsidRPr="00AE3149">
        <w:rPr>
          <w:rFonts w:ascii="Arial" w:hAnsi="Arial" w:cs="Arial"/>
          <w:sz w:val="22"/>
          <w:szCs w:val="22"/>
        </w:rPr>
        <w:t>El registro producirá sus efectos desde el día y la hora en que el documento se hubiese presentado en la oficina registradora, salvo lo dispuesto en el artículo siguiente.</w:t>
      </w:r>
    </w:p>
    <w:p w:rsidR="00D06331" w:rsidRPr="00AE3149" w:rsidRDefault="00D06331" w:rsidP="009A4153">
      <w:pPr>
        <w:jc w:val="both"/>
        <w:rPr>
          <w:rFonts w:ascii="Arial" w:hAnsi="Arial" w:cs="Arial"/>
          <w:sz w:val="22"/>
          <w:szCs w:val="22"/>
        </w:rPr>
      </w:pPr>
    </w:p>
    <w:p w:rsidR="00C30A1C" w:rsidRDefault="00D06331" w:rsidP="009A4153">
      <w:pPr>
        <w:jc w:val="both"/>
        <w:rPr>
          <w:rFonts w:ascii="Arial" w:hAnsi="Arial" w:cs="Arial"/>
          <w:sz w:val="22"/>
          <w:szCs w:val="22"/>
        </w:rPr>
      </w:pPr>
      <w:r w:rsidRPr="001B6D9D">
        <w:rPr>
          <w:rFonts w:ascii="Arial" w:hAnsi="Arial" w:cs="Arial"/>
          <w:b/>
          <w:sz w:val="22"/>
          <w:szCs w:val="22"/>
        </w:rPr>
        <w:t>ARTÍCULO 2896</w:t>
      </w:r>
      <w:r w:rsidR="006810DF">
        <w:rPr>
          <w:rFonts w:ascii="Arial" w:hAnsi="Arial" w:cs="Arial"/>
          <w:b/>
          <w:sz w:val="22"/>
          <w:szCs w:val="22"/>
        </w:rPr>
        <w:t xml:space="preserve">. </w:t>
      </w:r>
      <w:r w:rsidR="00C30A1C" w:rsidRPr="00AE3149">
        <w:rPr>
          <w:rFonts w:ascii="Arial" w:hAnsi="Arial" w:cs="Arial"/>
          <w:sz w:val="22"/>
          <w:szCs w:val="22"/>
        </w:rPr>
        <w:t xml:space="preserve">Cuando vaya a otorgarse una escritura en la que se cree, declare, reconozca, adquiera, transmita, modifique, limite, grave o extinga la propiedad o posesión de bienes raíces o cualquier derecho real sobre los mismos, o que sin serlo sea inscribible, el notario o autoridad ante quien se haga el otorgamiento, podrá solicitar por una sola vez y previo el pago de los derechos correspondientes al Registro Público, un certificado sobre la existencia o inexistencia de gravámenes en relación con la misma. En esta solicitud, que surtirá efectos de aviso pre-preventivo, deberá mencionar la operación y bien de que se trate, los nombres de los contratantes y la indicación del número, tomo </w:t>
      </w:r>
      <w:r w:rsidR="00267776" w:rsidRPr="00AE3149">
        <w:rPr>
          <w:rFonts w:ascii="Arial" w:hAnsi="Arial" w:cs="Arial"/>
          <w:sz w:val="22"/>
          <w:szCs w:val="22"/>
        </w:rPr>
        <w:t>y sección</w:t>
      </w:r>
      <w:r w:rsidR="00C30A1C" w:rsidRPr="00AE3149">
        <w:rPr>
          <w:rFonts w:ascii="Arial" w:hAnsi="Arial" w:cs="Arial"/>
          <w:sz w:val="22"/>
          <w:szCs w:val="22"/>
        </w:rPr>
        <w:t xml:space="preserve"> en que estuviere inscrita la propiedad en el Registro. El registrador, con esta solicitud y sin cobro de derechos por este concepto, practicará inmediatamente la anotación de presentación al margen de la inscripción de propiedad, anotación que tendrá una vigencia por un término de treinta días hábiles a partir de la fecha de presentación de la solicitud.</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C30A1C" w:rsidRDefault="00C30A1C" w:rsidP="009A4153">
      <w:pPr>
        <w:autoSpaceDE w:val="0"/>
        <w:autoSpaceDN w:val="0"/>
        <w:adjustRightInd w:val="0"/>
        <w:jc w:val="both"/>
        <w:rPr>
          <w:rFonts w:ascii="Arial" w:hAnsi="Arial" w:cs="Arial"/>
          <w:sz w:val="22"/>
          <w:szCs w:val="22"/>
        </w:rPr>
      </w:pPr>
      <w:r w:rsidRPr="00AE3149">
        <w:rPr>
          <w:rFonts w:ascii="Arial" w:hAnsi="Arial" w:cs="Arial"/>
          <w:sz w:val="22"/>
          <w:szCs w:val="22"/>
        </w:rPr>
        <w:t>Una vez firmada la escritura que produzca cualquiera de las consecuencias mencionadas en el párrafo precedente, haya habido o no aviso pre-preventivo, el notario ante quien se otorgó dará aviso preventivo acerca de la operación de que se trate al Registro Público, y contendrá además de los datos mencionados en el párrafo anterior, la fecha de la escritura y la de su firma. El registrador, con el aviso citado y sin cobro de derecho alguno, practicará de inmediato la anotación de la presentación correspondiente, la cual tendrá una vigencia de ciento veinte días hábiles a partir de la fecha de la firma de la escritura. Si este se da dentro del término de treinta días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testimonio respectivo se presentare al Registro Público dentro de cualquiera de los dos términos que señalan los párrafos anteriores, su inscripción surtirá efectos contra terceros desde la fecha de presentación del aviso y con arreglo a su número de entrada.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documento se presentare fenecidos los referidos plazos, su registro sólo surtirá efectos desde la fecha de presentación.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documento en que conste alguna de las operaciones que se mencionan en el párrafo primero de este artículo fuere privado, deberán dar el aviso a que se refiere el segundo párrafo de este artículo, las autoridades de que habla la fracción III del artículo 2889, y el mencionado aviso producirá los mismos efectos que el dado por el notario.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Mientras cualquiera de los avisos a que se refiere este artículo, se encuentren vigentes, no podrá hacerse ninguna inscripción o anotación que perjudique el registro de la escritura protegida por las anotaciones de aquellos avisos. Sin embargo, lo anterior no impedirá que en el Registro se reciban documentos que deban inscribirse, los cuales se inscribirán conforme al orden de su presentación, solo en el caso de que aquellos avisos se venzan y en consecuencia se cancelen, y siempre y cuando fuere procedente la inscripción de los documentos presentados con posterioridad a los avisos.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inscripción definitiva de un derecho que haya sido anotado preventivamente, surtirá sus efectos desde la fecha en que la anotación los produjo.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2897</w:t>
      </w:r>
      <w:r w:rsidR="006810DF">
        <w:rPr>
          <w:rFonts w:ascii="Arial" w:hAnsi="Arial" w:cs="Arial"/>
          <w:b/>
          <w:sz w:val="22"/>
          <w:szCs w:val="22"/>
        </w:rPr>
        <w:t xml:space="preserve">. </w:t>
      </w:r>
      <w:r w:rsidRPr="00AE3149">
        <w:rPr>
          <w:rFonts w:ascii="Arial" w:hAnsi="Arial" w:cs="Arial"/>
          <w:sz w:val="22"/>
          <w:szCs w:val="22"/>
        </w:rPr>
        <w:t>Los encargados del Registro son responsables además de las penas en que puedan incurrir, de los daños y perjuicios a que dieren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w:t>
      </w:r>
      <w:r w:rsidR="00AE2843" w:rsidRPr="00AE3149">
        <w:rPr>
          <w:rFonts w:ascii="Arial" w:hAnsi="Arial" w:cs="Arial"/>
          <w:sz w:val="22"/>
          <w:szCs w:val="22"/>
        </w:rPr>
        <w:t>rehúsan</w:t>
      </w:r>
      <w:r w:rsidRPr="00AE3149">
        <w:rPr>
          <w:rFonts w:ascii="Arial" w:hAnsi="Arial" w:cs="Arial"/>
          <w:sz w:val="22"/>
          <w:szCs w:val="22"/>
        </w:rPr>
        <w:t xml:space="preserve"> sin motivo legal o retardan sin causa justificada, la inscripción de los documentos que le sean presentados;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Si </w:t>
      </w:r>
      <w:r w:rsidR="00AE2843" w:rsidRPr="00AE3149">
        <w:rPr>
          <w:rFonts w:ascii="Arial" w:hAnsi="Arial" w:cs="Arial"/>
          <w:sz w:val="22"/>
          <w:szCs w:val="22"/>
        </w:rPr>
        <w:t>rehúsan</w:t>
      </w:r>
      <w:r w:rsidRPr="00AE3149">
        <w:rPr>
          <w:rFonts w:ascii="Arial" w:hAnsi="Arial" w:cs="Arial"/>
          <w:sz w:val="22"/>
          <w:szCs w:val="22"/>
        </w:rPr>
        <w:t xml:space="preserve"> expedir con prontitud los certificados que se les pide;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cometen omisiones al extender las certificaciones, salvo si el error proviene de insuficiencia o inexactitud de las declaraciones, que no le sean imputables.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2898</w:t>
      </w:r>
      <w:r w:rsidR="006810DF">
        <w:rPr>
          <w:rFonts w:ascii="Arial" w:hAnsi="Arial" w:cs="Arial"/>
          <w:b/>
          <w:sz w:val="22"/>
          <w:szCs w:val="22"/>
        </w:rPr>
        <w:t xml:space="preserve">. </w:t>
      </w:r>
      <w:r w:rsidRPr="00AE3149">
        <w:rPr>
          <w:rFonts w:ascii="Arial" w:hAnsi="Arial" w:cs="Arial"/>
          <w:sz w:val="22"/>
          <w:szCs w:val="22"/>
        </w:rPr>
        <w:t>En los casos de los números I y II del artículo que precede, los interesados harán constar inmediatamente; por información judicial de dos testigos, el hecho de haberse rehusado el encargado del Registro, a fin de que pueda servirles de prueba en el juicio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2899</w:t>
      </w:r>
      <w:r w:rsidR="006810DF">
        <w:rPr>
          <w:rFonts w:ascii="Arial" w:hAnsi="Arial" w:cs="Arial"/>
          <w:b/>
          <w:sz w:val="22"/>
          <w:szCs w:val="22"/>
        </w:rPr>
        <w:t xml:space="preserve">. </w:t>
      </w:r>
      <w:r w:rsidRPr="00AE3149">
        <w:rPr>
          <w:rFonts w:ascii="Arial" w:hAnsi="Arial" w:cs="Arial"/>
          <w:sz w:val="22"/>
          <w:szCs w:val="22"/>
        </w:rPr>
        <w:t>Hecho el registro, serán devueltos los documentos al que los presentó, con nota de quedar registrados en tal fecha y bajo tal número.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2900</w:t>
      </w:r>
      <w:r w:rsidR="006810DF">
        <w:rPr>
          <w:rFonts w:ascii="Arial" w:hAnsi="Arial" w:cs="Arial"/>
          <w:b/>
          <w:sz w:val="22"/>
          <w:szCs w:val="22"/>
        </w:rPr>
        <w:t xml:space="preserve">. </w:t>
      </w:r>
      <w:r w:rsidRPr="00AE3149">
        <w:rPr>
          <w:rFonts w:ascii="Arial" w:hAnsi="Arial" w:cs="Arial"/>
          <w:sz w:val="22"/>
          <w:szCs w:val="22"/>
        </w:rPr>
        <w:t>El reglamento especial establecerá los derechos y obligaciones de los registradores, así como las formulas y demás requisitos que deben llenar las inscripciones.</w:t>
      </w:r>
    </w:p>
    <w:p w:rsidR="001D285E" w:rsidRPr="00AE3149" w:rsidRDefault="001D285E"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REGISTRO DE LAS INFORMACIONES DE DOMINIO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2901</w:t>
      </w:r>
      <w:r w:rsidR="006810DF">
        <w:rPr>
          <w:rFonts w:ascii="Arial" w:hAnsi="Arial" w:cs="Arial"/>
          <w:b/>
          <w:sz w:val="22"/>
          <w:szCs w:val="22"/>
        </w:rPr>
        <w:t xml:space="preserve">. </w:t>
      </w:r>
      <w:r w:rsidRPr="00AE3149">
        <w:rPr>
          <w:rFonts w:ascii="Arial" w:hAnsi="Arial" w:cs="Arial"/>
          <w:sz w:val="22"/>
          <w:szCs w:val="22"/>
        </w:rPr>
        <w:t>El que haya poseído bienes inmuebles por el tiempo y con las condiciones exigidas para prescribirlos, y no tenga título de propiedad o teniéndolo no sea inscribible por defectuoso, si no está en el caso de deducir la acción que le concede el artículo 1142, por no estar inscrita en el Registro la propiedad de los bienes en favor de persona alguna, podrá demostrar ante el juez competente, que ha tenido esa posesión, rindiendo la información respectiva en los términos que establezca el Código de Procedimientos Civiles. A su solicitud acompañará precisamente certificado del Registro Público, que demuestre que los bienes no están inscritos.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se recibirá con citación del Ministerio Público, del respectivo registrador de la Propiedad y de los colindantes.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testigos deben ser por lo menos tres de notorio arraigo en el lugar de la ubicación de los bienes a que la información se refiere.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No se recibirá la información sin que previamente se haya dado una amplia publicidad por medio de la prensa y de avisos fijados en los lugares públicos, a la solicitud del promovente.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Comprobada debidamente la posesión, el juez declarará que el poseedor se ha convertido en propietario en virtud de la prescripción, y tal declaración se tendrá como tíulo (sic) de propiedad y será inscrita en el Registro Público.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INSCRIPCIONES DE POSESIÓN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2902</w:t>
      </w:r>
      <w:r w:rsidR="006810DF">
        <w:rPr>
          <w:rFonts w:ascii="Arial" w:hAnsi="Arial" w:cs="Arial"/>
          <w:b/>
          <w:sz w:val="22"/>
          <w:szCs w:val="22"/>
        </w:rPr>
        <w:t xml:space="preserve">. </w:t>
      </w:r>
      <w:r w:rsidRPr="00AE3149">
        <w:rPr>
          <w:rFonts w:ascii="Arial" w:hAnsi="Arial" w:cs="Arial"/>
          <w:sz w:val="22"/>
          <w:szCs w:val="22"/>
        </w:rPr>
        <w:t>El que tenga una posesión apta para prescribir, de bienes inmuebles no inscritos en el Registro en favor de persona alguna, aun antes de que transcurra el tiempo necesario para prescribir, puede registrar su posesión, mediante resolución judicial que dicte el juez competente, ante quien la acredite del modo que fije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que se rinda para demostrar la posesión se sujetará a lo dispuesto en los párrafos segundo, tercero y cuarto del artículo que precede.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declaraciones de los testigos versarán sobre el hecho de la posesión, sobre los requisitos que deben tener para servir de base a la prescripción adquisitiva y sobre el origen de la posesión.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efecto de la inscripción será tener la posesión inscrita como apta para producir la prescripción al concluir el plazo de cinco años, contados desde la misma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2903</w:t>
      </w:r>
      <w:r w:rsidR="006810DF">
        <w:rPr>
          <w:rFonts w:ascii="Arial" w:hAnsi="Arial" w:cs="Arial"/>
          <w:b/>
          <w:sz w:val="22"/>
          <w:szCs w:val="22"/>
        </w:rPr>
        <w:t xml:space="preserve">. </w:t>
      </w:r>
      <w:r w:rsidRPr="00AE3149">
        <w:rPr>
          <w:rFonts w:ascii="Arial" w:hAnsi="Arial" w:cs="Arial"/>
          <w:sz w:val="22"/>
          <w:szCs w:val="22"/>
        </w:rPr>
        <w:t>Las inscripciones de posesión expresarán las circunstancias exigidas para las inscripciones en general y, además, 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nombres de los testigos que hayan declarado; el resultado de las declaraciones, y la resolución judicial que ordene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2904</w:t>
      </w:r>
      <w:r w:rsidR="006810DF">
        <w:rPr>
          <w:rFonts w:ascii="Arial" w:hAnsi="Arial" w:cs="Arial"/>
          <w:b/>
          <w:sz w:val="22"/>
          <w:szCs w:val="22"/>
        </w:rPr>
        <w:t xml:space="preserve">. </w:t>
      </w:r>
      <w:r w:rsidRPr="00AE3149">
        <w:rPr>
          <w:rFonts w:ascii="Arial" w:hAnsi="Arial" w:cs="Arial"/>
          <w:sz w:val="22"/>
          <w:szCs w:val="22"/>
        </w:rPr>
        <w:t>Cualquiera que se crea con derecho a los bienes cuya inscripción se solicite mediante información de posesión podrá alegarlo ante la autoridad judicial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La interposición de su demanda suspenderá el curso del expediente de información; si estuviere ya </w:t>
      </w:r>
      <w:r w:rsidR="00AE2843" w:rsidRPr="00AE3149">
        <w:rPr>
          <w:rFonts w:ascii="Arial" w:hAnsi="Arial" w:cs="Arial"/>
          <w:sz w:val="22"/>
          <w:szCs w:val="22"/>
        </w:rPr>
        <w:t>concluido</w:t>
      </w:r>
      <w:r w:rsidRPr="00AE3149">
        <w:rPr>
          <w:rFonts w:ascii="Arial" w:hAnsi="Arial" w:cs="Arial"/>
          <w:sz w:val="22"/>
          <w:szCs w:val="22"/>
        </w:rPr>
        <w:t xml:space="preserve"> y aprobado, deberá el juez ponerlo en su conocimiento del registrador para que anote la inscripción y si ya estuviese hecha para que anote la inscripción de la demanda. Para que se suspenda la tramitación del expediente o de la inscripción así como para que haga la anotación de ésta, es necesario que el demandante otorgue fianza de responder de los daños y perjuicios que se originen si su oposición se declara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opositor deja transcurrir seis meses sin promover en el juicio de oposición, quedará ésta sin efecto, haciéndose en su caso la cancelación que porceda. (sic)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2905</w:t>
      </w:r>
      <w:r w:rsidR="006810DF">
        <w:rPr>
          <w:rFonts w:ascii="Arial" w:hAnsi="Arial" w:cs="Arial"/>
          <w:b/>
          <w:sz w:val="22"/>
          <w:szCs w:val="22"/>
        </w:rPr>
        <w:t xml:space="preserve">. </w:t>
      </w:r>
      <w:r w:rsidRPr="00AE3149">
        <w:rPr>
          <w:rFonts w:ascii="Arial" w:hAnsi="Arial" w:cs="Arial"/>
          <w:sz w:val="22"/>
          <w:szCs w:val="22"/>
        </w:rPr>
        <w:t>Transcurrido el plazo fijado en la parte final del artículo 2902, sin que en el registro aparezca algún asiento que contradiga la posesión inscrita, tiene derecho el poseedor, comprobado este hecho mediante la presentación del certificado respectivo, a que el juez competente declare que se ha convertido en propietario en virtud de la prescripción, y ordene que se haga en el Registro la inscripción de dominio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2906</w:t>
      </w:r>
      <w:r w:rsidR="006810DF">
        <w:rPr>
          <w:rFonts w:ascii="Arial" w:hAnsi="Arial" w:cs="Arial"/>
          <w:b/>
          <w:sz w:val="22"/>
          <w:szCs w:val="22"/>
        </w:rPr>
        <w:t xml:space="preserve">. </w:t>
      </w:r>
      <w:r w:rsidRPr="00AE3149">
        <w:rPr>
          <w:rFonts w:ascii="Arial" w:hAnsi="Arial" w:cs="Arial"/>
          <w:sz w:val="22"/>
          <w:szCs w:val="22"/>
        </w:rPr>
        <w:t>No podrán inscribirse mediante información posesoria, las servidumbres continuas no aparentes, ni las discontinuas, sean o no aparentes, ni tampoco el derecho hipotecario.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 EXTINCIÓN DE LAS INSCRIPCIONES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2907</w:t>
      </w:r>
      <w:r w:rsidR="006810DF">
        <w:rPr>
          <w:rFonts w:ascii="Arial" w:hAnsi="Arial" w:cs="Arial"/>
          <w:b/>
          <w:sz w:val="22"/>
          <w:szCs w:val="22"/>
        </w:rPr>
        <w:t xml:space="preserve">. </w:t>
      </w:r>
      <w:r w:rsidRPr="00AE3149">
        <w:rPr>
          <w:rFonts w:ascii="Arial" w:hAnsi="Arial" w:cs="Arial"/>
          <w:sz w:val="22"/>
          <w:szCs w:val="22"/>
        </w:rPr>
        <w:t>Las inscripciones no se extinguen en cuanto a tercero, sino por su cancelación, o por el registro de la transmisión del dominio, o derecho real inscrito a otra persona.</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ES"/>
        </w:rPr>
      </w:pPr>
      <w:r w:rsidRPr="001B6D9D">
        <w:rPr>
          <w:rFonts w:ascii="Arial" w:hAnsi="Arial" w:cs="Arial"/>
          <w:b/>
          <w:sz w:val="22"/>
          <w:szCs w:val="22"/>
        </w:rPr>
        <w:t>ARTÍCULO 2908</w:t>
      </w:r>
      <w:r w:rsidR="006810DF">
        <w:rPr>
          <w:rFonts w:ascii="Arial" w:hAnsi="Arial" w:cs="Arial"/>
          <w:b/>
          <w:sz w:val="22"/>
          <w:szCs w:val="22"/>
        </w:rPr>
        <w:t xml:space="preserve">. </w:t>
      </w:r>
      <w:r w:rsidR="00A629B9" w:rsidRPr="00A629B9">
        <w:rPr>
          <w:rFonts w:ascii="Arial" w:hAnsi="Arial" w:cs="Arial"/>
          <w:sz w:val="22"/>
          <w:szCs w:val="22"/>
          <w:lang w:val="es-ES"/>
        </w:rPr>
        <w:t>Las inscripciones pueden cancelarse por consentimiento de las partes, por resolución del titular del Registro Público de la Propiedad o por sentencia judicial.</w:t>
      </w:r>
    </w:p>
    <w:p w:rsidR="00A629B9" w:rsidRPr="00A629B9" w:rsidRDefault="00A629B9" w:rsidP="00A629B9">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383 P.O. 43 DEL 31 DE MAYO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2909</w:t>
      </w:r>
      <w:r w:rsidR="006810DF">
        <w:rPr>
          <w:rFonts w:ascii="Arial" w:hAnsi="Arial" w:cs="Arial"/>
          <w:b/>
          <w:sz w:val="22"/>
          <w:szCs w:val="22"/>
        </w:rPr>
        <w:t xml:space="preserve">. </w:t>
      </w:r>
      <w:r w:rsidRPr="00AE3149">
        <w:rPr>
          <w:rFonts w:ascii="Arial" w:hAnsi="Arial" w:cs="Arial"/>
          <w:sz w:val="22"/>
          <w:szCs w:val="22"/>
        </w:rPr>
        <w:t>La cancelación de las inscripciones podrá ser total o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2910</w:t>
      </w:r>
      <w:r w:rsidR="006810DF">
        <w:rPr>
          <w:rFonts w:ascii="Arial" w:hAnsi="Arial" w:cs="Arial"/>
          <w:b/>
          <w:sz w:val="22"/>
          <w:szCs w:val="22"/>
        </w:rPr>
        <w:t xml:space="preserve">. </w:t>
      </w:r>
      <w:r w:rsidRPr="00AE3149">
        <w:rPr>
          <w:rFonts w:ascii="Arial" w:hAnsi="Arial" w:cs="Arial"/>
          <w:sz w:val="22"/>
          <w:szCs w:val="22"/>
        </w:rPr>
        <w:t>Podrá pedirse y deberá ordenarse en su caso, la cancelación total.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extinga por completo el inmueble objeto de la inscripción; </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rPr>
      </w:pPr>
      <w:r w:rsidRPr="00AE3149">
        <w:rPr>
          <w:rFonts w:ascii="Arial" w:hAnsi="Arial" w:cs="Arial"/>
          <w:sz w:val="22"/>
          <w:szCs w:val="22"/>
        </w:rPr>
        <w:t xml:space="preserve">II.- </w:t>
      </w:r>
      <w:r w:rsidR="00A629B9" w:rsidRPr="00A629B9">
        <w:rPr>
          <w:rFonts w:ascii="Arial" w:hAnsi="Arial" w:cs="Arial"/>
          <w:sz w:val="22"/>
          <w:szCs w:val="22"/>
          <w:lang w:val="es-ES"/>
        </w:rPr>
        <w:t>Cuando se extinga o prescriba el derecho inscrito, en los términos de los artículos 1121, 1137 y 1138 de este Código. En el caso de prescripción, la solicitud de cancelación de la inscripción se formulara ante el Registro Público de la Propiedad, quien resolverá lo conducente. La Ley Reglamentaria del Registro Público de la Propiedad disp</w:t>
      </w:r>
      <w:r w:rsidR="00A629B9">
        <w:rPr>
          <w:rFonts w:ascii="Arial" w:hAnsi="Arial" w:cs="Arial"/>
          <w:sz w:val="22"/>
          <w:szCs w:val="22"/>
          <w:lang w:val="es-ES"/>
        </w:rPr>
        <w:t>ondrá el procedimiento a seguir</w:t>
      </w:r>
      <w:r w:rsidRPr="00A629B9">
        <w:rPr>
          <w:rFonts w:ascii="Arial" w:hAnsi="Arial" w:cs="Arial"/>
          <w:sz w:val="22"/>
          <w:szCs w:val="22"/>
        </w:rPr>
        <w:t>;</w:t>
      </w:r>
    </w:p>
    <w:p w:rsidR="00A629B9" w:rsidRPr="00AE3149" w:rsidRDefault="00A629B9" w:rsidP="00A629B9">
      <w:pPr>
        <w:jc w:val="right"/>
        <w:rPr>
          <w:rFonts w:ascii="Arial" w:hAnsi="Arial" w:cs="Arial"/>
          <w:sz w:val="22"/>
          <w:szCs w:val="22"/>
        </w:rPr>
      </w:pPr>
      <w:r>
        <w:rPr>
          <w:rFonts w:asciiTheme="minorHAnsi" w:hAnsiTheme="minorHAnsi" w:cs="Arial"/>
          <w:color w:val="0070C0"/>
          <w:sz w:val="16"/>
          <w:szCs w:val="16"/>
          <w:lang w:val="es-ES"/>
        </w:rPr>
        <w:t>FRACCION REFORMADA POR DEC. 383 P.O. 43 DEL 31 DE MAYO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se declare la nulidad del título en cuya virtud se haya hecho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declare la nulidad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sea vendido judicialmente el inmueble que reporte del (sic) gravamen en el caso previsto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Cuando tratándose de una cédula hipotecaria o de un embargo, hayan transcurrido tres años desde la fecha de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2911</w:t>
      </w:r>
      <w:r w:rsidR="006810DF">
        <w:rPr>
          <w:rFonts w:ascii="Arial" w:hAnsi="Arial" w:cs="Arial"/>
          <w:b/>
          <w:sz w:val="22"/>
          <w:szCs w:val="22"/>
        </w:rPr>
        <w:t xml:space="preserve">. </w:t>
      </w:r>
      <w:r w:rsidRPr="00AE3149">
        <w:rPr>
          <w:rFonts w:ascii="Arial" w:hAnsi="Arial" w:cs="Arial"/>
          <w:sz w:val="22"/>
          <w:szCs w:val="22"/>
        </w:rPr>
        <w:t>Podrá pedirse, y deberá decretarse, en su caso, la cancelación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reduzca el inmueble objeto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reduzca el derecho inscrito a favor del dueño de la finca gravada.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2912</w:t>
      </w:r>
      <w:r w:rsidR="006810DF">
        <w:rPr>
          <w:rFonts w:ascii="Arial" w:hAnsi="Arial" w:cs="Arial"/>
          <w:b/>
          <w:sz w:val="22"/>
          <w:szCs w:val="22"/>
        </w:rPr>
        <w:t xml:space="preserve">. </w:t>
      </w:r>
      <w:r w:rsidRPr="00AE3149">
        <w:rPr>
          <w:rFonts w:ascii="Arial" w:hAnsi="Arial" w:cs="Arial"/>
          <w:sz w:val="22"/>
          <w:szCs w:val="22"/>
        </w:rPr>
        <w:t>Para que el registro pueda ser cancelado por consentimiento de las partes, se requiere que éstas lo sean legítimas, tengan capacidad de contratar y hagan constar su voluntad de un modo auténtico.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2913</w:t>
      </w:r>
      <w:r w:rsidR="006810DF">
        <w:rPr>
          <w:rFonts w:ascii="Arial" w:hAnsi="Arial" w:cs="Arial"/>
          <w:b/>
          <w:sz w:val="22"/>
          <w:szCs w:val="22"/>
        </w:rPr>
        <w:t xml:space="preserve">. </w:t>
      </w:r>
      <w:r w:rsidRPr="00AE3149">
        <w:rPr>
          <w:rFonts w:ascii="Arial" w:hAnsi="Arial" w:cs="Arial"/>
          <w:sz w:val="22"/>
          <w:szCs w:val="22"/>
        </w:rPr>
        <w:t>Si para cancelar el registro se pusiese (sic) alguna condición, se requiere, además, el cumplimiento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2914</w:t>
      </w:r>
      <w:r w:rsidR="006810DF">
        <w:rPr>
          <w:rFonts w:ascii="Arial" w:hAnsi="Arial" w:cs="Arial"/>
          <w:b/>
          <w:sz w:val="22"/>
          <w:szCs w:val="22"/>
        </w:rPr>
        <w:t xml:space="preserve">. </w:t>
      </w:r>
      <w:r w:rsidRPr="00AE3149">
        <w:rPr>
          <w:rFonts w:ascii="Arial" w:hAnsi="Arial" w:cs="Arial"/>
          <w:sz w:val="22"/>
          <w:szCs w:val="22"/>
        </w:rPr>
        <w:t>Cuando se registre la propiedad o cualquier otro derecho real sobre inmuebles, en favor del que adquiere, se cancelará el registro relativo al que enajene.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2915</w:t>
      </w:r>
      <w:r w:rsidR="006810DF">
        <w:rPr>
          <w:rFonts w:ascii="Arial" w:hAnsi="Arial" w:cs="Arial"/>
          <w:b/>
          <w:sz w:val="22"/>
          <w:szCs w:val="22"/>
        </w:rPr>
        <w:t xml:space="preserve">. </w:t>
      </w:r>
      <w:r w:rsidRPr="00AE3149">
        <w:rPr>
          <w:rFonts w:ascii="Arial" w:hAnsi="Arial" w:cs="Arial"/>
          <w:sz w:val="22"/>
          <w:szCs w:val="22"/>
        </w:rPr>
        <w:t>Cuando se registre una sentencia que declare, haber cesado los efectos de otra que esté registrada, se cancelará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2916</w:t>
      </w:r>
      <w:r w:rsidR="006810DF">
        <w:rPr>
          <w:rFonts w:ascii="Arial" w:hAnsi="Arial" w:cs="Arial"/>
          <w:b/>
          <w:sz w:val="22"/>
          <w:szCs w:val="22"/>
        </w:rPr>
        <w:t xml:space="preserve">. </w:t>
      </w:r>
      <w:r w:rsidRPr="00AE3149">
        <w:rPr>
          <w:rFonts w:ascii="Arial" w:hAnsi="Arial" w:cs="Arial"/>
          <w:sz w:val="22"/>
          <w:szCs w:val="22"/>
        </w:rPr>
        <w:t>Los padres, como administradores de los bienes de sus hijos; los tutores de menores o incapacitados, y cualesquiera otros administradores, aunque habilitados para recibir pagos y dar recibos, sólo pueden consentir en la cancelación del registro hecho en favor de sus representados, en el caso de pago o por sentencia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2917</w:t>
      </w:r>
      <w:r w:rsidR="006810DF">
        <w:rPr>
          <w:rFonts w:ascii="Arial" w:hAnsi="Arial" w:cs="Arial"/>
          <w:b/>
          <w:sz w:val="22"/>
          <w:szCs w:val="22"/>
        </w:rPr>
        <w:t xml:space="preserve">. </w:t>
      </w:r>
      <w:r w:rsidRPr="00AE3149">
        <w:rPr>
          <w:rFonts w:ascii="Arial" w:hAnsi="Arial" w:cs="Arial"/>
          <w:sz w:val="22"/>
          <w:szCs w:val="22"/>
        </w:rPr>
        <w:t xml:space="preserve">La cancelación de las inscripciones de hipoteca </w:t>
      </w:r>
      <w:r w:rsidR="00AE2843" w:rsidRPr="00AE3149">
        <w:rPr>
          <w:rFonts w:ascii="Arial" w:hAnsi="Arial" w:cs="Arial"/>
          <w:sz w:val="22"/>
          <w:szCs w:val="22"/>
        </w:rPr>
        <w:t>constituida</w:t>
      </w:r>
      <w:r w:rsidRPr="00AE3149">
        <w:rPr>
          <w:rFonts w:ascii="Arial" w:hAnsi="Arial" w:cs="Arial"/>
          <w:sz w:val="22"/>
          <w:szCs w:val="22"/>
        </w:rPr>
        <w:t xml:space="preserve"> en garantía de títulos transmisibles por endoso, puede hacerse: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Presentándose la escritura otorgada por los que hayan cobrado los créditos, en la cual debe constar haberse inutilizado en el acto de su otorgamiento los títulos endosables;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solicitud firmada por dichos interesados y por el deudor, a la cual se acompañen inutilizados los referidos títulos;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ofrecimiento de pago y consignación del importe de los títulos, hechos de acuerdo con las disposiciones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2918</w:t>
      </w:r>
      <w:r w:rsidR="006810DF">
        <w:rPr>
          <w:rFonts w:ascii="Arial" w:hAnsi="Arial" w:cs="Arial"/>
          <w:b/>
          <w:sz w:val="22"/>
          <w:szCs w:val="22"/>
        </w:rPr>
        <w:t xml:space="preserve">. </w:t>
      </w:r>
      <w:r w:rsidRPr="00AE3149">
        <w:rPr>
          <w:rFonts w:ascii="Arial" w:hAnsi="Arial" w:cs="Arial"/>
          <w:sz w:val="22"/>
          <w:szCs w:val="22"/>
        </w:rPr>
        <w:t xml:space="preserve">Las inscripciones de hipotecas </w:t>
      </w:r>
      <w:r w:rsidR="00AE2843" w:rsidRPr="00AE3149">
        <w:rPr>
          <w:rFonts w:ascii="Arial" w:hAnsi="Arial" w:cs="Arial"/>
          <w:sz w:val="22"/>
          <w:szCs w:val="22"/>
        </w:rPr>
        <w:t>constituidas</w:t>
      </w:r>
      <w:r w:rsidRPr="00AE3149">
        <w:rPr>
          <w:rFonts w:ascii="Arial" w:hAnsi="Arial" w:cs="Arial"/>
          <w:sz w:val="22"/>
          <w:szCs w:val="22"/>
        </w:rPr>
        <w:t xml:space="preserve"> con el objeto de garantizar títulos al portador, se cancelarán totalmente si se hiciere constar por acta notarial, estar recogida y en poder del deudor toda la emisión de títulos debidamente inutilizados.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2919</w:t>
      </w:r>
      <w:r w:rsidR="006810DF">
        <w:rPr>
          <w:rFonts w:ascii="Arial" w:hAnsi="Arial" w:cs="Arial"/>
          <w:b/>
          <w:sz w:val="22"/>
          <w:szCs w:val="22"/>
        </w:rPr>
        <w:t xml:space="preserve">. </w:t>
      </w:r>
      <w:r w:rsidRPr="00AE3149">
        <w:rPr>
          <w:rFonts w:ascii="Arial" w:hAnsi="Arial" w:cs="Arial"/>
          <w:sz w:val="22"/>
          <w:szCs w:val="22"/>
        </w:rPr>
        <w:t>Procederá también la cancelación total, si se presentase, por lo menos, las tres cuartas partes de los títulos al portador emitidos y se asegurase el pago de los restantes, consignándose su importe y el de los intereses que proceden.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cancelación, en este caso, deberá acordarse por sentencia, previo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2920</w:t>
      </w:r>
      <w:r w:rsidR="006810DF">
        <w:rPr>
          <w:rFonts w:ascii="Arial" w:hAnsi="Arial" w:cs="Arial"/>
          <w:b/>
          <w:sz w:val="22"/>
          <w:szCs w:val="22"/>
        </w:rPr>
        <w:t xml:space="preserve">. </w:t>
      </w:r>
      <w:r w:rsidRPr="00AE3149">
        <w:rPr>
          <w:rFonts w:ascii="Arial" w:hAnsi="Arial" w:cs="Arial"/>
          <w:sz w:val="22"/>
          <w:szCs w:val="22"/>
        </w:rPr>
        <w:t>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2921</w:t>
      </w:r>
      <w:r w:rsidR="006810DF">
        <w:rPr>
          <w:rFonts w:ascii="Arial" w:hAnsi="Arial" w:cs="Arial"/>
          <w:b/>
          <w:sz w:val="22"/>
          <w:szCs w:val="22"/>
        </w:rPr>
        <w:t xml:space="preserve">. </w:t>
      </w:r>
      <w:r w:rsidRPr="00AE3149">
        <w:rPr>
          <w:rFonts w:ascii="Arial" w:hAnsi="Arial" w:cs="Arial"/>
          <w:sz w:val="22"/>
          <w:szCs w:val="22"/>
        </w:rPr>
        <w:t>Las cancelaciones se harán en la forma que fije el reglamento; pero deberán contener, para su validez, los datos necesarios a fin de que con toda exactitud se conozca cual es la inscripción que se cancela, la causa por qué se hace la cancelación y su fecha.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2922</w:t>
      </w:r>
      <w:r w:rsidR="006810DF">
        <w:rPr>
          <w:rFonts w:ascii="Arial" w:hAnsi="Arial" w:cs="Arial"/>
          <w:b/>
          <w:sz w:val="22"/>
          <w:szCs w:val="22"/>
        </w:rPr>
        <w:t xml:space="preserve">. </w:t>
      </w:r>
      <w:r w:rsidRPr="00AE3149">
        <w:rPr>
          <w:rFonts w:ascii="Arial" w:hAnsi="Arial" w:cs="Arial"/>
          <w:sz w:val="22"/>
          <w:szCs w:val="22"/>
        </w:rPr>
        <w:t>Las inscripciones preventivas se cancelarán no solamente cuando se extinga el derecho inscrito, sino también cuando esa inscripción se convierta en definitiva.</w:t>
      </w:r>
    </w:p>
    <w:p w:rsidR="00D06331" w:rsidRPr="00AE3149" w:rsidRDefault="00D06331" w:rsidP="004D28F6">
      <w:pPr>
        <w:rPr>
          <w:rFonts w:ascii="Arial" w:hAnsi="Arial" w:cs="Arial"/>
          <w:sz w:val="22"/>
          <w:szCs w:val="22"/>
        </w:rPr>
      </w:pPr>
    </w:p>
    <w:p w:rsidR="00D06331" w:rsidRPr="0053649B" w:rsidRDefault="00D06331" w:rsidP="004D28F6">
      <w:pPr>
        <w:pStyle w:val="Ttulo2"/>
      </w:pPr>
      <w:r w:rsidRPr="0053649B">
        <w:t>TRANSITOROS</w:t>
      </w:r>
    </w:p>
    <w:p w:rsidR="00D06331" w:rsidRPr="00AE3149" w:rsidRDefault="00D06331" w:rsidP="004D28F6">
      <w:pPr>
        <w:jc w:val="center"/>
        <w:rPr>
          <w:rFonts w:ascii="Arial" w:hAnsi="Arial" w:cs="Arial"/>
          <w:sz w:val="22"/>
          <w:szCs w:val="22"/>
        </w:rPr>
      </w:pPr>
    </w:p>
    <w:p w:rsidR="00D06331" w:rsidRPr="0053649B" w:rsidRDefault="00D06331" w:rsidP="004D28F6">
      <w:pPr>
        <w:rPr>
          <w:rFonts w:ascii="Arial" w:hAnsi="Arial" w:cs="Arial"/>
          <w:b/>
          <w:sz w:val="22"/>
          <w:szCs w:val="22"/>
        </w:rPr>
      </w:pPr>
      <w:r w:rsidRPr="0053649B">
        <w:rPr>
          <w:rFonts w:ascii="Arial" w:hAnsi="Arial" w:cs="Arial"/>
          <w:b/>
          <w:sz w:val="22"/>
          <w:szCs w:val="22"/>
        </w:rPr>
        <w:t>ARTÍCULO PRIMERO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Este Código entrará en vigor treinta días después de su publicación en el Periódico Oficial del Estado.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SEGUNDO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Sus disposiciones regirán los efectos jurídicos de los actos anteriores a su vigencia, si con su aplicación no se violan derechos adquiridos.</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capacidad jurídica de las personas se rige por lo dispuesto en este Código, aun cuando modifique o quite la que antes gozaba; pero los actos consumados por personas capaces quedan firmes, aun cuando se vuelvan incapaces conforme a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CUARTO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tutores y los albaceas ya nombrados, garantizarán su manejo de acuerdo con las disposiciones de este Código, dentro del plazo de seis meses contados desde que entre en vigor, so pena de que sean removidos de su cargo, si no lo hacen.</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QUINTO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Las disposiciones de este Código se aplicarán a los plazos que están corriendo para prescribir, hacer declaraciones de ausencia, presunciones de muerte, o para cualquiera otro acto jurídico, pero el tiempo transcurrido se computará aumentándolo o disminuyéndolo en la misma proporción en que se haya aumentado o </w:t>
      </w:r>
      <w:r w:rsidR="00AE2843" w:rsidRPr="00AE3149">
        <w:rPr>
          <w:rFonts w:ascii="Arial" w:hAnsi="Arial" w:cs="Arial"/>
          <w:sz w:val="22"/>
          <w:szCs w:val="22"/>
        </w:rPr>
        <w:t>disminuido</w:t>
      </w:r>
      <w:r w:rsidRPr="00AE3149">
        <w:rPr>
          <w:rFonts w:ascii="Arial" w:hAnsi="Arial" w:cs="Arial"/>
          <w:sz w:val="22"/>
          <w:szCs w:val="22"/>
        </w:rPr>
        <w:t xml:space="preserve"> el nuevo término fijado por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SEXTO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Las disposiciones del Código Civil anterior sobre el Registro Público y su reglamento, seguirán aplicándose en todo lo que no sean contrarias a las prevenciones del presente Código, mientras no se expida el nuevo Reglamento del Registro Público.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SÉPTIMO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contratos de censo y de anticresis celebrados bajo el impero (sic) de la legislación anterior, continuarán regidos por las disposiciones de esa legislación.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dote ya </w:t>
      </w:r>
      <w:r w:rsidR="00AE2843" w:rsidRPr="00AE3149">
        <w:rPr>
          <w:rFonts w:ascii="Arial" w:hAnsi="Arial" w:cs="Arial"/>
          <w:sz w:val="22"/>
          <w:szCs w:val="22"/>
        </w:rPr>
        <w:t>constituida</w:t>
      </w:r>
      <w:r w:rsidRPr="00AE3149">
        <w:rPr>
          <w:rFonts w:ascii="Arial" w:hAnsi="Arial" w:cs="Arial"/>
          <w:sz w:val="22"/>
          <w:szCs w:val="22"/>
        </w:rPr>
        <w:t xml:space="preserve"> está regida por las disposiciones de la ley bajo la que se constituyó y por las estipulaciones del contrato relativo.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OCTAVO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Queda abrogada la legislación civil anterior y las leyes que se hayan expedido sobre la materia común de que se ocupa este Código; pero continuarán aplicándose transitoriamente las disposiciones de la legislación civil anterior cuando así lo expresa la presente ley o cuando su aplicación sea necesaria para que no se violen derechos adquiridos.</w:t>
      </w:r>
    </w:p>
    <w:p w:rsidR="00D06331" w:rsidRPr="00AE3149" w:rsidRDefault="00D06331" w:rsidP="004D28F6">
      <w:pPr>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C. Gobernador Constitucional Substituto del Estado, dispondrá se publique, circule y observe.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Dado en el Salón de Sesiones del Congreso del Estado, en Victoria de Durango, Dgo., a los (5) cinco días del mes de noviembre de (1947) mil novecientos cuarenta y siete.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Antero Carrete. D. P.- José R. Sariñana. D. S. Carlos Torres Ch. D. 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Por lo tanto mando se imprima, publique, circule y se comunique a quienes corresponda, para su exacta observancia.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Dado en el palacio del Poder Ejecutivo del Estado en Victoria de Durango, Dgo., a los trece días del mes de diciembre de mil novecientos cuarenta y siete.</w:t>
      </w:r>
    </w:p>
    <w:p w:rsidR="00D06331" w:rsidRPr="00AE3149" w:rsidRDefault="00D06331" w:rsidP="004D28F6">
      <w:pPr>
        <w:jc w:val="both"/>
        <w:rPr>
          <w:rFonts w:ascii="Arial" w:hAnsi="Arial" w:cs="Arial"/>
          <w:sz w:val="22"/>
          <w:szCs w:val="22"/>
        </w:rPr>
      </w:pPr>
    </w:p>
    <w:p w:rsidR="00D06331" w:rsidRPr="00AE3149" w:rsidRDefault="00D32A6A" w:rsidP="004D28F6">
      <w:pPr>
        <w:pStyle w:val="Ttulo2"/>
        <w:jc w:val="both"/>
      </w:pPr>
      <w:r>
        <w:t xml:space="preserve">DECRETO </w:t>
      </w:r>
      <w:r w:rsidR="00F11A6A">
        <w:t xml:space="preserve">No. </w:t>
      </w:r>
      <w:r>
        <w:t>S/N DE LA XLI</w:t>
      </w:r>
      <w:r w:rsidR="00D06331" w:rsidRPr="00AE3149">
        <w:t xml:space="preserve"> LEGISLATURA. PERIÓDICO</w:t>
      </w:r>
      <w:r>
        <w:t>S</w:t>
      </w:r>
      <w:r w:rsidR="00D06331" w:rsidRPr="00AE3149">
        <w:t xml:space="preserve"> OFICI</w:t>
      </w:r>
      <w:r w:rsidR="001B6D9D">
        <w:t>AL</w:t>
      </w:r>
      <w:r>
        <w:t>ES</w:t>
      </w:r>
      <w:r w:rsidR="001B6D9D">
        <w:t xml:space="preserve"> </w:t>
      </w:r>
      <w:r>
        <w:t xml:space="preserve">No. 7 AL 15, DE FECHA </w:t>
      </w:r>
      <w:r w:rsidR="001B6D9D">
        <w:t>22</w:t>
      </w:r>
      <w:r>
        <w:t xml:space="preserve"> DE ENERO DE 1948</w:t>
      </w:r>
      <w:r w:rsidR="001B6D9D">
        <w:t xml:space="preserve"> AL </w:t>
      </w:r>
      <w:r>
        <w:t>19 DE AGOSTO DE 1948.</w:t>
      </w:r>
    </w:p>
    <w:p w:rsidR="00D06331" w:rsidRDefault="00D06331" w:rsidP="004D28F6">
      <w:pPr>
        <w:jc w:val="both"/>
        <w:rPr>
          <w:rFonts w:ascii="Arial" w:hAnsi="Arial" w:cs="Arial"/>
          <w:sz w:val="22"/>
          <w:szCs w:val="22"/>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32A6A" w:rsidP="004D28F6">
      <w:pPr>
        <w:pStyle w:val="Ttulo2"/>
        <w:jc w:val="both"/>
        <w:rPr>
          <w:sz w:val="20"/>
        </w:rPr>
      </w:pPr>
      <w:r w:rsidRPr="006810DF">
        <w:rPr>
          <w:sz w:val="20"/>
        </w:rPr>
        <w:t>DECRETO No.</w:t>
      </w:r>
      <w:r w:rsidR="00D06331" w:rsidRPr="006810DF">
        <w:rPr>
          <w:sz w:val="20"/>
        </w:rPr>
        <w:t xml:space="preserve"> </w:t>
      </w:r>
      <w:r w:rsidR="00F11A6A" w:rsidRPr="006810DF">
        <w:rPr>
          <w:sz w:val="20"/>
        </w:rPr>
        <w:t>0</w:t>
      </w:r>
      <w:r w:rsidR="00D06331" w:rsidRPr="006810DF">
        <w:rPr>
          <w:sz w:val="20"/>
        </w:rPr>
        <w:t>67</w:t>
      </w:r>
      <w:r w:rsidRPr="006810DF">
        <w:rPr>
          <w:sz w:val="20"/>
        </w:rPr>
        <w:t xml:space="preserve"> DE LA</w:t>
      </w:r>
      <w:r w:rsidR="00D06331" w:rsidRPr="006810DF">
        <w:rPr>
          <w:sz w:val="20"/>
        </w:rPr>
        <w:t xml:space="preserve"> XLII LEGISLATURA</w:t>
      </w:r>
      <w:r w:rsidRPr="006810DF">
        <w:rPr>
          <w:sz w:val="20"/>
        </w:rPr>
        <w:t>,</w:t>
      </w:r>
      <w:r w:rsidR="00D06331" w:rsidRPr="006810DF">
        <w:rPr>
          <w:sz w:val="20"/>
        </w:rPr>
        <w:t xml:space="preserve"> </w:t>
      </w:r>
      <w:r w:rsidR="004B37F5" w:rsidRPr="006810DF">
        <w:rPr>
          <w:sz w:val="20"/>
        </w:rPr>
        <w:t>PERIÓDICO</w:t>
      </w:r>
      <w:r w:rsidR="00D06331" w:rsidRPr="006810DF">
        <w:rPr>
          <w:sz w:val="20"/>
        </w:rPr>
        <w:t xml:space="preserve"> OFICIAL </w:t>
      </w:r>
      <w:r w:rsidRPr="006810DF">
        <w:rPr>
          <w:sz w:val="20"/>
        </w:rPr>
        <w:t xml:space="preserve">No. </w:t>
      </w:r>
      <w:r w:rsidR="00D06331" w:rsidRPr="006810DF">
        <w:rPr>
          <w:sz w:val="20"/>
        </w:rPr>
        <w:t xml:space="preserve">48 </w:t>
      </w:r>
      <w:r w:rsidRPr="006810DF">
        <w:rPr>
          <w:sz w:val="20"/>
        </w:rPr>
        <w:t xml:space="preserve">DE </w:t>
      </w:r>
      <w:r w:rsidR="00D06331" w:rsidRPr="006810DF">
        <w:rPr>
          <w:sz w:val="20"/>
        </w:rPr>
        <w:t xml:space="preserve">FECHA </w:t>
      </w:r>
      <w:r w:rsidRPr="006810DF">
        <w:rPr>
          <w:sz w:val="20"/>
        </w:rPr>
        <w:t xml:space="preserve">12 DE DICIEMBRE DE </w:t>
      </w:r>
      <w:r w:rsidR="00D06331" w:rsidRPr="006810DF">
        <w:rPr>
          <w:sz w:val="20"/>
        </w:rPr>
        <w:t>1948</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2251.</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101 DE LA LI</w:t>
      </w:r>
      <w:r w:rsidRPr="006810DF">
        <w:rPr>
          <w:sz w:val="20"/>
        </w:rPr>
        <w:t xml:space="preserve"> LEGISLATURA. PERIÓDICO OFICIAL </w:t>
      </w:r>
      <w:r w:rsidR="00D32A6A" w:rsidRPr="006810DF">
        <w:rPr>
          <w:sz w:val="20"/>
        </w:rPr>
        <w:t>No. 39 DE</w:t>
      </w:r>
      <w:r w:rsidRPr="006810DF">
        <w:rPr>
          <w:sz w:val="20"/>
        </w:rPr>
        <w:t xml:space="preserve"> FECHA </w:t>
      </w:r>
      <w:r w:rsidR="00D32A6A" w:rsidRPr="006810DF">
        <w:rPr>
          <w:sz w:val="20"/>
        </w:rPr>
        <w:t>15 DE MAYO DE 1969</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2890.</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402 DE LA LI</w:t>
      </w:r>
      <w:r w:rsidRPr="006810DF">
        <w:rPr>
          <w:sz w:val="20"/>
        </w:rPr>
        <w:t xml:space="preserve"> LEGISLATURA. PERIÓDICO OFICIAL </w:t>
      </w:r>
      <w:r w:rsidR="00D32A6A" w:rsidRPr="006810DF">
        <w:rPr>
          <w:sz w:val="20"/>
        </w:rPr>
        <w:t>No. 5 DE</w:t>
      </w:r>
      <w:r w:rsidRPr="006810DF">
        <w:rPr>
          <w:sz w:val="20"/>
        </w:rPr>
        <w:t xml:space="preserve"> FECHA </w:t>
      </w:r>
      <w:r w:rsidR="00D32A6A" w:rsidRPr="006810DF">
        <w:rPr>
          <w:sz w:val="20"/>
        </w:rPr>
        <w:t xml:space="preserve">17 DE ENERO DE </w:t>
      </w:r>
      <w:r w:rsidRPr="006810DF">
        <w:rPr>
          <w:sz w:val="20"/>
        </w:rPr>
        <w:t>1971</w:t>
      </w:r>
      <w:r w:rsidR="00D32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144, 232 FRACCIÓN II, 343 FRACCIONES I Y II, 433 FRACCIÓN I, 438 FRACCIÓN II, 446, 619 FRACCIÓN II, 635, 637 Y 640.</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DEROGA LOS ARTÍCULOS 90, 91, 92, 636, 638 Y 639</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470 DE LA LIII</w:t>
      </w:r>
      <w:r w:rsidRPr="006810DF">
        <w:rPr>
          <w:sz w:val="20"/>
        </w:rPr>
        <w:t xml:space="preserve"> LEGISLATURA. PERIÓDICO OFICIAL </w:t>
      </w:r>
      <w:r w:rsidR="00F11A6A" w:rsidRPr="006810DF">
        <w:rPr>
          <w:sz w:val="20"/>
        </w:rPr>
        <w:t>No. 47-A DE</w:t>
      </w:r>
      <w:r w:rsidRPr="006810DF">
        <w:rPr>
          <w:sz w:val="20"/>
        </w:rPr>
        <w:t xml:space="preserve"> FECHA </w:t>
      </w:r>
      <w:r w:rsidR="00F11A6A" w:rsidRPr="006810DF">
        <w:rPr>
          <w:sz w:val="20"/>
        </w:rPr>
        <w:t>30 DE OCTUBRE DE 1976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2198, 2201 Y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169 DE LA LIII</w:t>
      </w:r>
      <w:r w:rsidRPr="006810DF">
        <w:rPr>
          <w:sz w:val="20"/>
        </w:rPr>
        <w:t xml:space="preserve"> LEGISLATURA. PERIÓDICO OFICIAL</w:t>
      </w:r>
      <w:r w:rsidR="00D32A6A" w:rsidRPr="006810DF">
        <w:rPr>
          <w:sz w:val="20"/>
        </w:rPr>
        <w:t xml:space="preserve"> No. 48 DE</w:t>
      </w:r>
      <w:r w:rsidRPr="006810DF">
        <w:rPr>
          <w:sz w:val="20"/>
        </w:rPr>
        <w:t xml:space="preserve"> FECHA </w:t>
      </w:r>
      <w:r w:rsidR="00D32A6A" w:rsidRPr="006810DF">
        <w:rPr>
          <w:sz w:val="20"/>
        </w:rPr>
        <w:t xml:space="preserve">16 DE JUNIO DE </w:t>
      </w:r>
      <w:r w:rsidRPr="006810DF">
        <w:rPr>
          <w:sz w:val="20"/>
        </w:rPr>
        <w:t>1977</w:t>
      </w:r>
      <w:r w:rsidR="00F11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006 DE LA LIV</w:t>
      </w:r>
      <w:r w:rsidRPr="006810DF">
        <w:rPr>
          <w:sz w:val="20"/>
        </w:rPr>
        <w:t xml:space="preserve"> LEGISLATURA. PERIÓDICO OFICIAL </w:t>
      </w:r>
      <w:r w:rsidR="00F11A6A" w:rsidRPr="006810DF">
        <w:rPr>
          <w:sz w:val="20"/>
        </w:rPr>
        <w:t>No. 40 DE</w:t>
      </w:r>
      <w:r w:rsidRPr="006810DF">
        <w:rPr>
          <w:sz w:val="20"/>
        </w:rPr>
        <w:t xml:space="preserve"> FECHA </w:t>
      </w:r>
      <w:r w:rsidR="00F11A6A" w:rsidRPr="006810DF">
        <w:rPr>
          <w:sz w:val="20"/>
        </w:rPr>
        <w:t>17 DE NOVIEMBRE DE 1977</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937.</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124 DE LA LIV</w:t>
      </w:r>
      <w:r w:rsidRPr="006810DF">
        <w:rPr>
          <w:sz w:val="20"/>
        </w:rPr>
        <w:t xml:space="preserve"> LEGISLATURA. PERIÓDICO OFICIAL </w:t>
      </w:r>
      <w:r w:rsidR="00F11A6A" w:rsidRPr="006810DF">
        <w:rPr>
          <w:sz w:val="20"/>
        </w:rPr>
        <w:t>No. 41 DE</w:t>
      </w:r>
      <w:r w:rsidRPr="006810DF">
        <w:rPr>
          <w:sz w:val="20"/>
        </w:rPr>
        <w:t xml:space="preserve"> FECHA </w:t>
      </w:r>
      <w:r w:rsidR="00F11A6A" w:rsidRPr="006810DF">
        <w:rPr>
          <w:sz w:val="20"/>
        </w:rPr>
        <w:t>18 DE NOVIEMBRE DE 1979</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ADICIONA EL ARTÍCULO 2201.</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 xml:space="preserve">No. 057 DE LA LV </w:t>
      </w:r>
      <w:r w:rsidRPr="006810DF">
        <w:rPr>
          <w:sz w:val="20"/>
        </w:rPr>
        <w:t xml:space="preserve">LEGISLATURA. PERIÓDICO OFICIAL </w:t>
      </w:r>
      <w:r w:rsidR="00F11A6A" w:rsidRPr="006810DF">
        <w:rPr>
          <w:sz w:val="20"/>
        </w:rPr>
        <w:t>No. 52 DE</w:t>
      </w:r>
      <w:r w:rsidRPr="006810DF">
        <w:rPr>
          <w:sz w:val="20"/>
        </w:rPr>
        <w:t xml:space="preserve"> FECHA </w:t>
      </w:r>
      <w:r w:rsidR="00F11A6A" w:rsidRPr="006810DF">
        <w:rPr>
          <w:sz w:val="20"/>
        </w:rPr>
        <w:t>27 DE NOVIEMBRE DE 1981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065 DE LA LV</w:t>
      </w:r>
      <w:r w:rsidRPr="006810DF">
        <w:rPr>
          <w:sz w:val="20"/>
        </w:rPr>
        <w:t xml:space="preserve"> LEGISLATURA. PERIÓDICO OFICIAL </w:t>
      </w:r>
      <w:r w:rsidR="00F11A6A" w:rsidRPr="006810DF">
        <w:rPr>
          <w:sz w:val="20"/>
        </w:rPr>
        <w:t>No. 53 DE</w:t>
      </w:r>
      <w:r w:rsidRPr="006810DF">
        <w:rPr>
          <w:sz w:val="20"/>
        </w:rPr>
        <w:t xml:space="preserve"> FECHA </w:t>
      </w:r>
      <w:r w:rsidR="00F11A6A" w:rsidRPr="006810DF">
        <w:rPr>
          <w:sz w:val="20"/>
        </w:rPr>
        <w:t xml:space="preserve">31 DE DICIEMBRE DE </w:t>
      </w:r>
      <w:r w:rsidRPr="006810DF">
        <w:rPr>
          <w:sz w:val="20"/>
        </w:rPr>
        <w:t>198</w:t>
      </w:r>
      <w:r w:rsidR="00F11A6A" w:rsidRPr="006810DF">
        <w:rPr>
          <w:sz w:val="20"/>
        </w:rPr>
        <w:t>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35, MODIFICA EL 36, 37, 38, 39, 43, 45, 48, 51, 52, 53, 54, 55, 56, 58, 59, 60, 65, 66, 67, 68, 69, 71, 72, 73, 74, 77, 79, 80, 82, 93 FRACCIÓN III ULTIMO PÁRRAFO, 94, 99 FRACCIONES IV, VI Y IX, 108, 112 BIS, 113, 114, 115 FRACCIONES DE LA I A LA VIII,, 118, 121, 126, 128, 133.</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DEROGA LOS ARTÍCULOS 40 Y 42.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092 DE LA LV</w:t>
      </w:r>
      <w:r w:rsidRPr="006810DF">
        <w:rPr>
          <w:sz w:val="20"/>
        </w:rPr>
        <w:t xml:space="preserve"> LEGISLATURA. PERIÓDICO OFICIAL </w:t>
      </w:r>
      <w:r w:rsidR="00F11A6A" w:rsidRPr="006810DF">
        <w:rPr>
          <w:sz w:val="20"/>
        </w:rPr>
        <w:t>No. 2 DE</w:t>
      </w:r>
      <w:r w:rsidRPr="006810DF">
        <w:rPr>
          <w:sz w:val="20"/>
        </w:rPr>
        <w:t xml:space="preserve"> FECHA </w:t>
      </w:r>
      <w:r w:rsidR="00F11A6A" w:rsidRPr="006810DF">
        <w:rPr>
          <w:sz w:val="20"/>
        </w:rPr>
        <w:t>04 DE JULIO DE 1982</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2198, 2201,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112 DE LA LVI</w:t>
      </w:r>
      <w:r w:rsidRPr="006810DF">
        <w:rPr>
          <w:sz w:val="20"/>
        </w:rPr>
        <w:t xml:space="preserve"> LEGISLATURA. PERIÓDICO OFICIAL </w:t>
      </w:r>
      <w:r w:rsidR="00F11A6A" w:rsidRPr="006810DF">
        <w:rPr>
          <w:sz w:val="20"/>
        </w:rPr>
        <w:t>No. 48 DE</w:t>
      </w:r>
      <w:r w:rsidRPr="006810DF">
        <w:rPr>
          <w:sz w:val="20"/>
        </w:rPr>
        <w:t xml:space="preserve"> FECHA </w:t>
      </w:r>
      <w:r w:rsidR="00F11A6A" w:rsidRPr="006810DF">
        <w:rPr>
          <w:sz w:val="20"/>
        </w:rPr>
        <w:t>15 DE MAYO DE 1986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2896.</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441 DE LA LIX</w:t>
      </w:r>
      <w:r w:rsidRPr="006810DF">
        <w:rPr>
          <w:sz w:val="20"/>
        </w:rPr>
        <w:t xml:space="preserve"> LEGISLATURA. PERIÓDICO OFICIAL </w:t>
      </w:r>
      <w:r w:rsidR="00F11A6A" w:rsidRPr="006810DF">
        <w:rPr>
          <w:sz w:val="20"/>
        </w:rPr>
        <w:t>No. 52 DE</w:t>
      </w:r>
      <w:r w:rsidRPr="006810DF">
        <w:rPr>
          <w:sz w:val="20"/>
        </w:rPr>
        <w:t xml:space="preserve"> FECHA </w:t>
      </w:r>
      <w:r w:rsidR="00F11A6A" w:rsidRPr="006810DF">
        <w:rPr>
          <w:sz w:val="20"/>
        </w:rPr>
        <w:t>29 DE DICIEMBRE DE 1994</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2804.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215 DE LA LX</w:t>
      </w:r>
      <w:r w:rsidRPr="006810DF">
        <w:rPr>
          <w:sz w:val="20"/>
        </w:rPr>
        <w:t xml:space="preserve"> LEGISLATURA. PERIÓDICO OFICIAL </w:t>
      </w:r>
      <w:r w:rsidR="00F11A6A" w:rsidRPr="006810DF">
        <w:rPr>
          <w:sz w:val="20"/>
        </w:rPr>
        <w:t>No. 48 DE</w:t>
      </w:r>
      <w:r w:rsidRPr="006810DF">
        <w:rPr>
          <w:sz w:val="20"/>
        </w:rPr>
        <w:t xml:space="preserve"> FECHA </w:t>
      </w:r>
      <w:r w:rsidR="008E69E6" w:rsidRPr="006810DF">
        <w:rPr>
          <w:sz w:val="20"/>
        </w:rPr>
        <w:t>15 DE DICIEMBRE DE 1996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Y ADICIONA LOS ARTÍCULOS 717, 724, 725 FRACCIÓN V Y 734.</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 xml:space="preserve">No. 421 DE LA LX LEGISLATURA. PERIÓDICO OFICIAL No. 50 DE </w:t>
      </w:r>
      <w:r w:rsidRPr="006810DF">
        <w:rPr>
          <w:sz w:val="20"/>
        </w:rPr>
        <w:t xml:space="preserve">FECHA </w:t>
      </w:r>
      <w:r w:rsidR="008E69E6" w:rsidRPr="006810DF">
        <w:rPr>
          <w:sz w:val="20"/>
        </w:rPr>
        <w:t xml:space="preserve">21 DE DICIEMBRE DE </w:t>
      </w:r>
      <w:r w:rsidRPr="006810DF">
        <w:rPr>
          <w:sz w:val="20"/>
        </w:rPr>
        <w:t>1997</w:t>
      </w:r>
      <w:r w:rsidR="008E69E6" w:rsidRPr="006810DF">
        <w:rPr>
          <w:sz w:val="20"/>
        </w:rPr>
        <w:t>.</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LOS ARTÍCULOS 157, 158, 159, 160, 162, 164, 167, 264, 267, 270, 277, 312, 409, 421 Y 506. SE DEROGAN LOS ARTÍCULOS 161, 163, 165, 166, 169, 170, 209, Y LA FRACCIÓN I DEL ARTÍCULO 277.</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475 DE LA LX</w:t>
      </w:r>
      <w:r w:rsidRPr="006810DF">
        <w:rPr>
          <w:sz w:val="20"/>
        </w:rPr>
        <w:t xml:space="preserve"> LEGISLATURA. PERIÓDICO OFICIAL </w:t>
      </w:r>
      <w:r w:rsidR="008E69E6" w:rsidRPr="006810DF">
        <w:rPr>
          <w:sz w:val="20"/>
        </w:rPr>
        <w:t>No. 41 DE</w:t>
      </w:r>
      <w:r w:rsidRPr="006810DF">
        <w:rPr>
          <w:sz w:val="20"/>
        </w:rPr>
        <w:t xml:space="preserve"> FECHA </w:t>
      </w:r>
      <w:r w:rsidR="008E69E6" w:rsidRPr="006810DF">
        <w:rPr>
          <w:sz w:val="20"/>
        </w:rPr>
        <w:t>21 DE MAYO DE 1998</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80, 82, 83, 84, 128, 152, 254, 262, 277, 288, 290, SE INCLUYE EL TÍTULO SEXTO ADICIONANDO UN CAPÍTULO III CON LOS ARTÍCULOS 318-1 y 318-2; EL CAPÍTULO V SE DIVIDE EN CUATRO SECCIONES DONDE SE REFORMAN Y ADICIONAN LOS ARTÍCULOS 385, 386, 387, 389, 390, 392, 394; 397, 398, 400, 403, 404, 405; 405-A, a 405-H. SE REFORMAN Y ADICIONAN EL 409, 412, 413, 414, 416, 418, 439, 442, ASÍ COMO EL 445, 459, 461, 487, 488, 489, 1496, 1497, 1504, y 1505.</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507</w:t>
      </w:r>
      <w:r w:rsidRPr="006810DF">
        <w:rPr>
          <w:sz w:val="20"/>
        </w:rPr>
        <w:t xml:space="preserve"> </w:t>
      </w:r>
      <w:r w:rsidR="008E69E6" w:rsidRPr="006810DF">
        <w:rPr>
          <w:sz w:val="20"/>
        </w:rPr>
        <w:t>DE LA LX LEGISLATURA. PERIÓDICO OFICIAL No. 52 DE</w:t>
      </w:r>
      <w:r w:rsidRPr="006810DF">
        <w:rPr>
          <w:sz w:val="20"/>
        </w:rPr>
        <w:t xml:space="preserve"> FECHA </w:t>
      </w:r>
      <w:r w:rsidR="008E69E6" w:rsidRPr="006810DF">
        <w:rPr>
          <w:sz w:val="20"/>
        </w:rPr>
        <w:t xml:space="preserve">28 DE JUNIO DE </w:t>
      </w:r>
      <w:r w:rsidRPr="006810DF">
        <w:rPr>
          <w:sz w:val="20"/>
        </w:rPr>
        <w:t>1998.</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EL SEGUNDO PÁRRAFO DE LA FRACC. IV DEL ARTÍCULO 439.</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334 DE LA LXII LEGISLATURA.</w:t>
      </w:r>
      <w:r w:rsidRPr="006810DF">
        <w:rPr>
          <w:sz w:val="20"/>
        </w:rPr>
        <w:t xml:space="preserve"> PERIÓDICO OFICIAL </w:t>
      </w:r>
      <w:r w:rsidR="008E69E6" w:rsidRPr="006810DF">
        <w:rPr>
          <w:sz w:val="20"/>
        </w:rPr>
        <w:t xml:space="preserve">No. </w:t>
      </w:r>
      <w:r w:rsidRPr="006810DF">
        <w:rPr>
          <w:sz w:val="20"/>
        </w:rPr>
        <w:t>32 DE FECHA 18</w:t>
      </w:r>
      <w:r w:rsidR="008E69E6" w:rsidRPr="006810DF">
        <w:rPr>
          <w:sz w:val="20"/>
        </w:rPr>
        <w:t xml:space="preserve"> DE ABRIL DE </w:t>
      </w:r>
      <w:r w:rsidRPr="006810DF">
        <w:rPr>
          <w:sz w:val="20"/>
        </w:rPr>
        <w:t>2004</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REFORMAN, ADICIONAN Y DEROGAN LOS SIGUIENTES ARTÍCULOS: 2 Y SE ADICIONAN UN SEGUNDO Y TERCER PÁRRAFO; SE REFORMA EL 29; SE ADICIONA LA FRACCIÓN VI DEL ARTÍCULO 32; SE ADICIONA EN EL LIBRO PRIMERO EL TÍTULO TERCERO BIS, DEL NOMBRE CAPÍTULO ÚNICO, LOS ARTÍCULOS 34-1 AL 34-5 SE REFORMA EL PRIMERO Y SEGUNDO PÁRRAFO DEL 55 Y SE ADICIONA UN TERCER PÁRRAFO;  SE REFORMA EL PRIMER PÁRRAFO DEL 58 Y SE ADICIONAN EL SEGUNDO Y TERCER PÁRRAFO; SE REFORMA EL SEGUNDO  PÁRRAFO DEL 60;  SE REFORMA EL 72; SE REFORMA LA FRACCIÓN II DEL 87; SE REFORMA LA FRACCIÓN IV DEL 94; SE REFORMA EL 113; SE REFORMA LA FRACCIÓN VII  DEL 151; SE REFORMA EL 157; SE REFORMA EL 158 Y SE ADICIONA EL 159 BIS, SE REFORMA EL 164; SE REFORMA EL 174;  SE ADICIONA EL 182 BIS; SE REFORMAN  LAS FRACCIONES III Y IV DEL 183; SE ADICIONA EL 183 BIS; SE REFORMA EL 198; SE REFORMA EL 223; SE REFORMA EL 225; SE REFORMA LA FRACCIÓN II DEL 230; SE REFORMA EL 233; SE REFORMA LA FRACCIÓN II DEL 234; SE REFORMA LA FRACCIÓN II DEL  240;  SE ADICIONA UN SEGUNDO PÁRRAFO AL 254; SE REFORMAN LAS FRACCIONES  III, IV,  VI, VII, VIII, IX, X, XI,  XIV Y XV,  Y SE ADICIONAN LAS FRACCIONES XVII Y XVIII DEL 262; SE REFORMAN LOS PÁRRAFOS PRIMERO, SEGUNDO Y TERCERO DEL 267; SE REFORMA LA FRACCIÓN III DEL 270; SE REFORMAN LAS FRACCIONES IV Y VI,  SE LE ADICIONA UN SEGUNDO PÁRRAFO, SE REFORMA LA FRACCIÓN VII Y SE ADICIONAN LAS FRACCIONES VIII, IX Y X DEL 277; SE ADICIONA EL 278 BIS; SE REFORMA EL 279; SE REFORMA EL 282; SE REFORMA PRIMER PÁRRAFO DEL  283; SE ADICIONA EL CAPÍTULO XI DEL CONCUBINATO DEL ARTÍCULO 286-1 AL 286-2;  SE REFORMA EL PRIMER PÁRRAFO Y SE ADICIONA UN SEGUNDO PÁRRAFO AL 297;  SE REFORMA EL 303 Y SE ADICIONAN LAS FRACCIONES DE LA I A LA III;  SE ADICIONAN DEL 306-1; AL 306-3; SE REFORMA EL 317; SE REFORMA EL 318; SE ADICIONA EL 318 BIS; SE REFORMAN EL 318-1 Y EL 318-2 Y SE ADICIONA EL 318-3;  SE REFORMA EL 321; SE REFORMA EL  326; SE REFORMAN LOS ARTÍCULO 331; 332; 333; SE ADICIONA EL 333 BIS; SE REFORMA EL 336; SE REFORMA LA  FRACCIÓN II DEL 343; SE REFORMAN LOS ARTÍCULOS 357;  367;  368;  370;  373;  375;  376; SE REFORMAN LAS FRACCIONES I Y II Y SE ADICIONA LA FRACCIÓN IV  DEL 384; SE REFORMA EL 386; SE ADICIONA EL 386 BIS; SE REFORMA EL 406; SE REFORMA EL 410; SE REFORMA EL SEGUNDO PÁRRAFO DEL 417; SE REFORMA LA FRACCIÓN IV DEL 438; SE DEROGA EL 440; SE DEROGA EL 441; SE ADICIONA EL 441 BIS; SE ADICIONA LA FRACCIÓN V DEL 442; SE REFORMAN LOS ARTÍCULOS 449;  454; 463; SE REFORMA EL PRIMER PÁRRAFO Y SE ADICIONA UN SEGUNDO PÁRRAFO AL 470; SE ADICIONA UN SEGUNDO  PÁRRAFO AL 478; SE REFORMAN LOS ARTÍCULOS 482;  484; 495; SE REFORMA LA FRACCIÓN I DEL 496; SE REFORMAN LAS FRACCIONES  XI Y XII DEL 498; SE REFORMA LA FRACCIÓN III DEL 499; SE REFORMAN 500; 501; SE REFORMA LA FRACCIÓN IV DEL 506; SE ADICIONA UN SEGUNDO Y TERCER PÁRRAFO DEL 513; SE ADICIONA UN SEGUNDO PÁRRAFO AL 521; SE REFORMA LA FRACCIÓN II DEL 532; SE REFORMAN LOS ARTÍCULOS 533; 534; 535; 536; 537; 538; 539; 556; 576; 577; 578; 592; 595; SE ADICIONA EL 602 BIS; SE REFORMA LA FRACCIÓN II DEL 626;  SE REFORMAN EL 725;  1396; 1397; 1398; 1399,  SE DEROGA EL ARTÍCULO 1400, SE ADICIONA UN PÁRRAFO AL ARTÍCULO 1403, SE REFORMA EL ARTÍCULO 1404,  Y SE REFORMAN LOS ARTÍCULOS DEL 2491 AL  2494</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223DE LA LXIII LEGISLATURA.</w:t>
      </w:r>
      <w:r w:rsidRPr="006810DF">
        <w:rPr>
          <w:sz w:val="20"/>
        </w:rPr>
        <w:t xml:space="preserve"> </w:t>
      </w:r>
      <w:r w:rsidR="008E69E6" w:rsidRPr="006810DF">
        <w:rPr>
          <w:sz w:val="20"/>
        </w:rPr>
        <w:t>PERIÓDICO OFICIAL</w:t>
      </w:r>
      <w:r w:rsidRPr="006810DF">
        <w:rPr>
          <w:sz w:val="20"/>
        </w:rPr>
        <w:t xml:space="preserve"> No. 31 DE FECHA 16 DE ABRIL DEL 2006.</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Y SE LE ADICIONA UN PÁRRAFO SEGUNDO A LA REGLA PRIMERA Y SE REFORMA LA REGLA SEGUNDA, AMBAS DEL ARTÍCULO 278.</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365 DE LA</w:t>
      </w:r>
      <w:r w:rsidRPr="006810DF">
        <w:rPr>
          <w:sz w:val="20"/>
        </w:rPr>
        <w:t xml:space="preserve"> LXIII LEGISL</w:t>
      </w:r>
      <w:r w:rsidR="008E69E6" w:rsidRPr="006810DF">
        <w:rPr>
          <w:sz w:val="20"/>
        </w:rPr>
        <w:t>ATURA. PERIÓDICO OFICIAL No. 36</w:t>
      </w:r>
      <w:r w:rsidRPr="006810DF">
        <w:rPr>
          <w:sz w:val="20"/>
        </w:rPr>
        <w:t xml:space="preserve"> DE FECHA 6 DE MAYO DE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Y ADICIONA EL ARTÍCULO 2896.</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392 DE LA LXIII LEGISLATURA.</w:t>
      </w:r>
      <w:r w:rsidRPr="006810DF">
        <w:rPr>
          <w:sz w:val="20"/>
        </w:rPr>
        <w:t xml:space="preserve"> PERIÓDICO OFICIAL </w:t>
      </w:r>
      <w:r w:rsidR="008E69E6" w:rsidRPr="006810DF">
        <w:rPr>
          <w:sz w:val="20"/>
        </w:rPr>
        <w:t xml:space="preserve">No. </w:t>
      </w:r>
      <w:r w:rsidRPr="006810DF">
        <w:rPr>
          <w:sz w:val="20"/>
        </w:rPr>
        <w:t>4 DE FECHA 12 DE JULIO DEL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REFORMAN Y ADICIONAN LOS ARTÍCULOS 36, 439 FRACCIÓN IV; 1393, DEL 1439 AL 1442, 1444, 1445, 1449 Y 1480 Y SE ADICIONAN EL 1438, 1800 BIS, 1800 TER, SE REFORMA EL TERCER PÁRRAFO Y SE ADICIONA UN CUARTO AL ARTÍCULO 2804, TÍTULO DÉCIMO QUINTO, DE LA HIPOTECA. CAPÍTULO SEGUNDO. DE LA HIPOTECA VOLUNTARIA.</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274 DE LA LXIV LEGISLATURA.</w:t>
      </w:r>
      <w:r w:rsidRPr="006810DF">
        <w:rPr>
          <w:sz w:val="20"/>
        </w:rPr>
        <w:t xml:space="preserve"> PERIÓDICO OFICIAL No. 33 BIS DE FECHA 23 DE ABRIL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EL ARTÍCULO 937</w:t>
      </w:r>
    </w:p>
    <w:p w:rsidR="00D06331" w:rsidRPr="006810DF" w:rsidRDefault="00D06331" w:rsidP="004D28F6">
      <w:pPr>
        <w:jc w:val="both"/>
        <w:rPr>
          <w:rFonts w:ascii="Arial" w:hAnsi="Arial" w:cs="Arial"/>
        </w:rPr>
      </w:pPr>
    </w:p>
    <w:p w:rsidR="00D06331" w:rsidRPr="00501631" w:rsidRDefault="00D06331" w:rsidP="004D28F6">
      <w:pPr>
        <w:jc w:val="center"/>
        <w:rPr>
          <w:rFonts w:ascii="Arial" w:hAnsi="Arial" w:cs="Arial"/>
          <w:b/>
          <w:lang w:val="es-ES"/>
        </w:rPr>
      </w:pPr>
      <w:r w:rsidRPr="00501631">
        <w:rPr>
          <w:rFonts w:ascii="Arial" w:hAnsi="Arial" w:cs="Arial"/>
          <w:b/>
          <w:lang w:val="es-ES"/>
        </w:rPr>
        <w:t>T R A N S I T O R I O S</w:t>
      </w:r>
    </w:p>
    <w:p w:rsidR="00D06331" w:rsidRPr="00501631" w:rsidRDefault="00D06331" w:rsidP="004D28F6">
      <w:pPr>
        <w:jc w:val="both"/>
        <w:rPr>
          <w:rFonts w:ascii="Arial" w:hAnsi="Arial" w:cs="Arial"/>
          <w:b/>
          <w:lang w:val="es-ES"/>
        </w:rPr>
      </w:pPr>
    </w:p>
    <w:p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SEGUNDO.</w:t>
      </w:r>
      <w:r w:rsidRPr="006810DF">
        <w:rPr>
          <w:rFonts w:ascii="Arial" w:hAnsi="Arial" w:cs="Arial"/>
        </w:rPr>
        <w:t>-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(15) quince días del mes de abril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DIP. ROSAURO MEZA SIFUENTES, PRESIDENTE.- DIP. MARCO AURELIO ROSALES SARACCO, SECRETARIO.- DIP. BLANCA ISELA QUIÑONES ARREOLA, SECRETARIA.- RÚBRICAS.</w:t>
      </w:r>
    </w:p>
    <w:p w:rsidR="0053649B" w:rsidRPr="006810DF" w:rsidRDefault="0053649B"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423 DE LA LXIV LEGISLATURA.</w:t>
      </w:r>
      <w:r w:rsidRPr="006810DF">
        <w:rPr>
          <w:sz w:val="20"/>
        </w:rPr>
        <w:t xml:space="preserve"> PERIÓDIC</w:t>
      </w:r>
      <w:r w:rsidR="008E69E6" w:rsidRPr="006810DF">
        <w:rPr>
          <w:sz w:val="20"/>
        </w:rPr>
        <w:t xml:space="preserve">O OFICIAL No. 50 DE FECHA 20 DE </w:t>
      </w:r>
      <w:r w:rsidRPr="006810DF">
        <w:rPr>
          <w:sz w:val="20"/>
        </w:rPr>
        <w:t>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PRIMERO: SE REFORMAN LOS ARTÍCULOS 80, 81, 82, 83, 152, 287, 288, 394, 414, 438, 439, 476, 487, 488 Y 496 TODOS DEL CÓDIGO CIVIL.</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SEGUNDO: SE DEROGAN LOS ARTÍCULOS 84, 290, 385, 386 BIS, 387, 388, 389, 390, 391, 392, 393, 395, 396, 397, 398, 399, 400, 401, 402, 403, 404, 405, 405-A, 405-B, 405-C, 405-D, 405-E, 405-F, 405-G Y 405-H TODOS DEL CÓDIGO CIVIL.</w:t>
      </w:r>
    </w:p>
    <w:p w:rsidR="00D06331" w:rsidRPr="006810DF" w:rsidRDefault="00D06331" w:rsidP="004D28F6">
      <w:pPr>
        <w:rPr>
          <w:rFonts w:ascii="Arial" w:hAnsi="Arial" w:cs="Arial"/>
        </w:rPr>
      </w:pPr>
    </w:p>
    <w:p w:rsidR="00D06331" w:rsidRPr="00501631" w:rsidRDefault="00D06331" w:rsidP="004D28F6">
      <w:pPr>
        <w:jc w:val="center"/>
        <w:rPr>
          <w:rFonts w:ascii="Arial" w:hAnsi="Arial" w:cs="Arial"/>
          <w:b/>
        </w:rPr>
      </w:pPr>
      <w:r w:rsidRPr="00501631">
        <w:rPr>
          <w:rFonts w:ascii="Arial" w:hAnsi="Arial" w:cs="Arial"/>
          <w:b/>
        </w:rPr>
        <w:t>ARTÍCULOS TRANSITORIOS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 xml:space="preserve">SEGUNDO. </w:t>
      </w:r>
      <w:r w:rsidRPr="006810DF">
        <w:rPr>
          <w:rFonts w:ascii="Arial" w:hAnsi="Arial" w:cs="Arial"/>
        </w:rPr>
        <w:t>Los derechos y obligaciones adquiridos por quienes sean partes en adopciones bajo el régimen de adopción simple estarán en lo conducente a lo dispuesto por los artículos correspondientes que se derogan en la entrada en vigor del presente decreto, y quedarán derogados en la medida en que aquellos queden agotados.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TERCERO</w:t>
      </w:r>
      <w:r w:rsidRPr="006810DF">
        <w:rPr>
          <w:rFonts w:ascii="Arial" w:hAnsi="Arial" w:cs="Arial"/>
        </w:rPr>
        <w:t>. Se derogan todas aquellas disposiciones que contravengan a lo estipulado por la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(09) nueve días del mes de diciembre de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DIP. MARCO AURELIO ROSALES SARACCO, PRESIDENTE.- DIP. RENÉ CARREÓN GÓMEZ, SECRETARIO.- DIP. JULIO ALBERTO CASTAÑEDA CASTAÑEDA, SECRETARIO.- RÚBRICAS.</w:t>
      </w:r>
    </w:p>
    <w:p w:rsidR="0053649B" w:rsidRPr="006810DF" w:rsidRDefault="0053649B" w:rsidP="004D28F6">
      <w:pPr>
        <w:jc w:val="both"/>
        <w:rPr>
          <w:rFonts w:ascii="Arial" w:hAnsi="Arial" w:cs="Arial"/>
        </w:rPr>
      </w:pPr>
    </w:p>
    <w:p w:rsidR="00D06331"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429 DE LA</w:t>
      </w:r>
      <w:r w:rsidR="00553F4A" w:rsidRPr="006810DF">
        <w:rPr>
          <w:sz w:val="20"/>
        </w:rPr>
        <w:t xml:space="preserve"> LXIV LEGISLATURA.</w:t>
      </w:r>
      <w:r w:rsidRPr="006810DF">
        <w:rPr>
          <w:sz w:val="20"/>
        </w:rPr>
        <w:t xml:space="preserve"> PERIÓDICO OFICIAL No. 50 DE FECHA 20 DE 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ARTÍCULO SEXTO.</w:t>
      </w:r>
      <w:r w:rsidRPr="006810DF">
        <w:rPr>
          <w:rFonts w:ascii="Arial" w:hAnsi="Arial" w:cs="Arial"/>
        </w:rPr>
        <w:t>- SE DEROGAN LOS ARTÍCULOS 2198 Y 2202 Y SE REFORMA EL ARTÍCULO 2201, DEL CÓDIGO CIVIL DEL ESTADO DE DURANGO.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r w:rsidRPr="00501631">
        <w:rPr>
          <w:rFonts w:ascii="Arial" w:hAnsi="Arial" w:cs="Arial"/>
          <w:b/>
        </w:rPr>
        <w:t>ARTÍCULO PRIMERO</w:t>
      </w:r>
      <w:r w:rsidRPr="006810DF">
        <w:rPr>
          <w:rFonts w:ascii="Arial" w:hAnsi="Arial" w:cs="Arial"/>
        </w:rPr>
        <w:t>.- El presente Decreto entrará en vigor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ARTÍCULO SEGUNDO</w:t>
      </w:r>
      <w:r w:rsidRPr="006810DF">
        <w:rPr>
          <w:rFonts w:ascii="Arial" w:hAnsi="Arial" w:cs="Arial"/>
        </w:rPr>
        <w:t>.- Se derogan todas las disposiciones legales y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Dgo., a los (09) </w:t>
      </w:r>
      <w:r w:rsidR="004B37F5" w:rsidRPr="006810DF">
        <w:rPr>
          <w:rFonts w:ascii="Arial" w:hAnsi="Arial" w:cs="Arial"/>
        </w:rPr>
        <w:t>nueve días</w:t>
      </w:r>
      <w:r w:rsidRPr="006810DF">
        <w:rPr>
          <w:rFonts w:ascii="Arial" w:hAnsi="Arial" w:cs="Arial"/>
        </w:rPr>
        <w:t xml:space="preserve"> del mes de diciembre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DIP. MARCO AURELIO ROSALES SARACCO, PRESIDENTE.- DIP. RENÉ CARREÓN GÓMEZ, SECRETARIO.- DIP. JULIO ALBERTO CASTAÑEDA CASTAÑEDA, SECRETARIO.- RÚBRICAS.</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b/>
        </w:rPr>
      </w:pPr>
    </w:p>
    <w:p w:rsidR="00D06331" w:rsidRPr="006810DF" w:rsidRDefault="00D06331" w:rsidP="004D28F6">
      <w:pPr>
        <w:pStyle w:val="Ttulo2"/>
        <w:jc w:val="both"/>
        <w:rPr>
          <w:sz w:val="20"/>
        </w:rPr>
      </w:pPr>
      <w:r w:rsidRPr="006810DF">
        <w:rPr>
          <w:sz w:val="20"/>
        </w:rPr>
        <w:t xml:space="preserve">DECRETO </w:t>
      </w:r>
      <w:r w:rsidR="00553F4A" w:rsidRPr="006810DF">
        <w:rPr>
          <w:sz w:val="20"/>
        </w:rPr>
        <w:t>No. 488 DE LA LXIV LEGISLATURA.</w:t>
      </w:r>
      <w:r w:rsidRPr="006810DF">
        <w:rPr>
          <w:sz w:val="20"/>
        </w:rPr>
        <w:t xml:space="preserve"> PERIÓDICO OFICIAL No. 44, DE FECHA 3 DE JUNIO DE 2010.</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ARTICULO ÚNICO. SE REFORMAN LA FRACCIÓN IX DEL ARTÍCULO 151; Y LA DENOMINACIÓN DEL CAPÍTULO IV; LOS ARTÍCULOS 129, 130, 132, 133, 273, 274, LA FRACCIÓN II DEL 277, LA DENOMINACIÓN DEL TÍTULO SEXTO Y DEL LIBRO PRIMERO, LA DENOMINACIÓN DEL CAPÍTULO III DEL TÍTULO SEXTO DEL LIBRO PRIMERO, EL PRIMER PÁRRAFO DEL ARTÍCULO 318-2; EL SEGUNDO PÁRRAFO DEL ARTÍCULO 318-3; EL ARTÍCULO 408; EL ÚLTIMO PÁRRAFO DEL ARTÍCULO 412; LAS FRACCIONES III, V Y VI DEL ARTÍCULO 439; LA FRACCIÓN IV DEL ARTÍCULO 442; EL ARTÍCULO 699, EL ARTÍCULO 1199; Y SE ADICIONAN LOS ARTÍCULOS 133-BIS, 133 BIS1, UN TERCER PÁRRAFO AL ARTÍCULO 297, UN SEGUNDO PÁRRAFO AL ARTÍCULO 299, UN SEGUNDO PÁRRAFO AL ARTÍCULO 302, DOS FRACCIONES Y UN PÁRRAFO FINAL AL ARTÍCULO 439, UNA FRACCIÓN Y SE RECORRE LA ÚLTIMA FRACCIÓN AL ARTÍCULO 498 Y UNA ÚLTIMA FRACCIÓN AL ARTÍCULO 1199, TODOS DEL CÓDIGO CIVIL VIGENTE EN EL ESTADO.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r w:rsidRPr="00501631">
        <w:rPr>
          <w:rFonts w:ascii="Arial" w:hAnsi="Arial" w:cs="Arial"/>
          <w:b/>
        </w:rPr>
        <w:t xml:space="preserve">PRIMERO.- </w:t>
      </w:r>
      <w:r w:rsidRPr="006810DF">
        <w:rPr>
          <w:rFonts w:ascii="Arial" w:hAnsi="Arial" w:cs="Arial"/>
        </w:rPr>
        <w:t>El presente decreto iniciará su vigencia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SEGUNDO</w:t>
      </w:r>
      <w:r w:rsidRPr="006810DF">
        <w:rPr>
          <w:rFonts w:ascii="Arial" w:hAnsi="Arial" w:cs="Arial"/>
        </w:rPr>
        <w:t>.-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(19) diecinueve días del mes de mayo del año (2010) dos mil diez.</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DIP. JUAN MORENO ESPINOZA, PRESIDENTE.- DIP. OMAR JOSÉ JIMÉNEZ HERRERA, SECRETARIO.- DIP. JULIO ALBERTO CASTAÑEDA CASTAÑEDA, SECRETARIO.- RÚBRICAS.</w:t>
      </w:r>
    </w:p>
    <w:p w:rsidR="009D572C" w:rsidRPr="006810DF" w:rsidRDefault="009D572C" w:rsidP="004D28F6">
      <w:pPr>
        <w:rPr>
          <w:rFonts w:ascii="Arial" w:eastAsiaTheme="minorHAnsi" w:hAnsi="Arial" w:cs="Arial"/>
        </w:rPr>
      </w:pPr>
    </w:p>
    <w:p w:rsidR="005C61F0" w:rsidRPr="006810DF" w:rsidRDefault="005C61F0" w:rsidP="004D28F6">
      <w:pPr>
        <w:rPr>
          <w:rFonts w:ascii="Arial" w:eastAsiaTheme="minorHAnsi" w:hAnsi="Arial" w:cs="Arial"/>
          <w:b/>
        </w:rPr>
      </w:pPr>
      <w:r w:rsidRPr="006810DF">
        <w:rPr>
          <w:rFonts w:ascii="Arial" w:eastAsiaTheme="minorHAnsi" w:hAnsi="Arial" w:cs="Arial"/>
          <w:b/>
        </w:rPr>
        <w:t>-------------------------------------------------------------------------------------------------------------------------------------</w:t>
      </w:r>
    </w:p>
    <w:p w:rsidR="005C61F0" w:rsidRPr="006810DF" w:rsidRDefault="005C61F0" w:rsidP="004D28F6">
      <w:pPr>
        <w:rPr>
          <w:rFonts w:ascii="Arial" w:eastAsiaTheme="minorHAnsi" w:hAnsi="Arial" w:cs="Arial"/>
          <w:b/>
        </w:rPr>
      </w:pPr>
    </w:p>
    <w:p w:rsidR="009D572C" w:rsidRPr="006810DF" w:rsidRDefault="00553F4A" w:rsidP="004D28F6">
      <w:pPr>
        <w:pStyle w:val="Ttulo2"/>
        <w:jc w:val="both"/>
        <w:rPr>
          <w:rFonts w:eastAsiaTheme="minorHAnsi"/>
          <w:sz w:val="20"/>
        </w:rPr>
      </w:pPr>
      <w:r w:rsidRPr="006810DF">
        <w:rPr>
          <w:rFonts w:eastAsiaTheme="minorHAnsi"/>
          <w:sz w:val="20"/>
        </w:rPr>
        <w:t>DECRETO No. 089 DE LA</w:t>
      </w:r>
      <w:r w:rsidR="009D572C" w:rsidRPr="006810DF">
        <w:rPr>
          <w:rFonts w:eastAsiaTheme="minorHAnsi"/>
          <w:sz w:val="20"/>
        </w:rPr>
        <w:t xml:space="preserve"> LXV LEGISLAT</w:t>
      </w:r>
      <w:r w:rsidRPr="006810DF">
        <w:rPr>
          <w:rFonts w:eastAsiaTheme="minorHAnsi"/>
          <w:sz w:val="20"/>
        </w:rPr>
        <w:t>URA.</w:t>
      </w:r>
      <w:r w:rsidR="009D572C" w:rsidRPr="006810DF">
        <w:rPr>
          <w:rFonts w:eastAsiaTheme="minorHAnsi"/>
          <w:sz w:val="20"/>
        </w:rPr>
        <w:t xml:space="preserve"> PERIÓDICO OFICIAL No.</w:t>
      </w:r>
      <w:r w:rsidR="00280BC4" w:rsidRPr="006810DF">
        <w:rPr>
          <w:rFonts w:eastAsiaTheme="minorHAnsi"/>
          <w:sz w:val="20"/>
        </w:rPr>
        <w:t>28</w:t>
      </w:r>
      <w:r w:rsidR="009D572C" w:rsidRPr="006810DF">
        <w:rPr>
          <w:rFonts w:eastAsiaTheme="minorHAnsi"/>
          <w:sz w:val="20"/>
        </w:rPr>
        <w:t xml:space="preserve"> DE </w:t>
      </w:r>
      <w:r w:rsidR="004B37F5" w:rsidRPr="006810DF">
        <w:rPr>
          <w:rFonts w:eastAsiaTheme="minorHAnsi"/>
          <w:sz w:val="20"/>
        </w:rPr>
        <w:t>FECHA 7</w:t>
      </w:r>
      <w:r w:rsidR="00280BC4" w:rsidRPr="006810DF">
        <w:rPr>
          <w:rFonts w:eastAsiaTheme="minorHAnsi"/>
          <w:sz w:val="20"/>
        </w:rPr>
        <w:t xml:space="preserve"> DE ABRIL DE 2011</w:t>
      </w:r>
      <w:r w:rsidR="009D572C" w:rsidRPr="006810DF">
        <w:rPr>
          <w:rFonts w:eastAsiaTheme="minorHAnsi"/>
          <w:sz w:val="20"/>
        </w:rPr>
        <w:t>.</w:t>
      </w:r>
    </w:p>
    <w:p w:rsidR="009D572C" w:rsidRPr="006810DF" w:rsidRDefault="009D572C" w:rsidP="004D28F6">
      <w:pPr>
        <w:rPr>
          <w:rFonts w:ascii="Arial" w:hAnsi="Arial" w:cs="Arial"/>
          <w:b/>
          <w:bCs/>
        </w:rPr>
      </w:pPr>
    </w:p>
    <w:p w:rsidR="009D572C" w:rsidRPr="006810DF" w:rsidRDefault="009D572C" w:rsidP="004D28F6">
      <w:pPr>
        <w:jc w:val="both"/>
        <w:rPr>
          <w:rFonts w:ascii="Arial" w:hAnsi="Arial" w:cs="Arial"/>
        </w:rPr>
      </w:pPr>
      <w:r w:rsidRPr="00501631">
        <w:rPr>
          <w:rFonts w:ascii="Arial" w:hAnsi="Arial" w:cs="Arial"/>
          <w:b/>
          <w:bCs/>
        </w:rPr>
        <w:t>ARTÍCULO ÚNICO</w:t>
      </w:r>
      <w:r w:rsidRPr="006810DF">
        <w:rPr>
          <w:rFonts w:ascii="Arial" w:hAnsi="Arial" w:cs="Arial"/>
          <w:bCs/>
        </w:rPr>
        <w:t xml:space="preserve">.- </w:t>
      </w:r>
      <w:r w:rsidRPr="006810DF">
        <w:rPr>
          <w:rFonts w:ascii="Arial" w:hAnsi="Arial" w:cs="Arial"/>
        </w:rPr>
        <w:t>Se reforman los artículos 129, 130, 132, 133 y se derogan los artículos 133 Bis y 133 Bis 1, todos del Código Civil.</w:t>
      </w:r>
    </w:p>
    <w:p w:rsidR="009D572C" w:rsidRPr="006810DF" w:rsidRDefault="009D572C" w:rsidP="004D28F6">
      <w:pPr>
        <w:jc w:val="both"/>
        <w:rPr>
          <w:rFonts w:ascii="Arial" w:hAnsi="Arial" w:cs="Arial"/>
        </w:rPr>
      </w:pPr>
    </w:p>
    <w:p w:rsidR="009D572C" w:rsidRPr="006810DF" w:rsidRDefault="009D572C" w:rsidP="004D28F6">
      <w:pPr>
        <w:autoSpaceDE w:val="0"/>
        <w:autoSpaceDN w:val="0"/>
        <w:adjustRightInd w:val="0"/>
        <w:jc w:val="center"/>
        <w:rPr>
          <w:rFonts w:ascii="Arial" w:eastAsiaTheme="minorHAnsi" w:hAnsi="Arial" w:cs="Arial"/>
          <w:b/>
          <w:bCs/>
          <w:color w:val="000000"/>
          <w:lang w:val="es-ES" w:eastAsia="en-US"/>
        </w:rPr>
      </w:pPr>
      <w:r w:rsidRPr="006810DF">
        <w:rPr>
          <w:rFonts w:ascii="Arial" w:eastAsiaTheme="minorHAnsi" w:hAnsi="Arial" w:cs="Arial"/>
          <w:b/>
          <w:bCs/>
          <w:color w:val="000000"/>
          <w:lang w:val="es-ES" w:eastAsia="en-US"/>
        </w:rPr>
        <w:t>ARTÍCULOS TRANSITORIOS</w:t>
      </w: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PRIMERO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El presente decreto entrará en vigor, a partir del día siguiente de su publicación en el Periódico Oficial del Gobierno Constitucional del Estado de Durango.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SEGUNDO.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La Dirección General del Registro Civil, deberá concluir los procedimientos que se encuentren en trámite, antes de la entrada en vigor de la presente reforma.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TERCERO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Se derogan todas las disposiciones que contravengan lo previsto en el presente decreto.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El Ciudadano Gobernador Constitucional del Estado, sancionará, promulgará y dispondrá se publique, circule y observe.</w:t>
      </w:r>
    </w:p>
    <w:p w:rsidR="009D572C" w:rsidRPr="006810DF" w:rsidRDefault="009D572C" w:rsidP="004D28F6">
      <w:pPr>
        <w:jc w:val="both"/>
        <w:rPr>
          <w:rFonts w:ascii="Arial" w:eastAsiaTheme="minorHAnsi" w:hAnsi="Arial" w:cs="Arial"/>
          <w:color w:val="000000"/>
          <w:lang w:val="es-ES" w:eastAsia="en-US"/>
        </w:rPr>
      </w:pPr>
    </w:p>
    <w:p w:rsidR="009D572C" w:rsidRPr="006810DF" w:rsidRDefault="00D162A5" w:rsidP="004D28F6">
      <w:pPr>
        <w:autoSpaceDE w:val="0"/>
        <w:autoSpaceDN w:val="0"/>
        <w:adjustRightInd w:val="0"/>
        <w:jc w:val="both"/>
        <w:rPr>
          <w:rFonts w:ascii="Arial" w:eastAsiaTheme="minorHAnsi" w:hAnsi="Arial" w:cs="Arial"/>
          <w:color w:val="000000"/>
          <w:lang w:val="es-ES" w:eastAsia="en-US"/>
        </w:rPr>
      </w:pPr>
      <w:r w:rsidRPr="006810DF">
        <w:rPr>
          <w:rFonts w:ascii="Arial" w:hAnsi="Arial" w:cs="Arial"/>
        </w:rPr>
        <w:t xml:space="preserve">Dado en el Salón de Sesiones del Honorable Congreso del Estado, en Victoria de </w:t>
      </w:r>
      <w:r w:rsidR="009D572C" w:rsidRPr="006810DF">
        <w:rPr>
          <w:rFonts w:ascii="Arial" w:eastAsiaTheme="minorHAnsi" w:hAnsi="Arial" w:cs="Arial"/>
          <w:color w:val="000000"/>
          <w:lang w:val="es-ES" w:eastAsia="en-US"/>
        </w:rPr>
        <w:t xml:space="preserve">Durango, Dgo., a los (05) cinco días del mes de abril del año (2011) dos mil once. </w:t>
      </w:r>
    </w:p>
    <w:p w:rsidR="00D162A5" w:rsidRPr="006810DF" w:rsidRDefault="00D162A5"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DIP. ALEONSO PALACIO JAQUEZ.- PRESIDENTE, DIP. OTNIEL GARCÍA NAVARRO.- SECRETARIO, DIP. KARLA ALEJANDRA ZAMORA GARCÍA.-SECRETARIA.- RÚBRICAS.</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5C61F0" w:rsidRPr="006810DF" w:rsidRDefault="005C61F0" w:rsidP="004D28F6">
      <w:pPr>
        <w:autoSpaceDE w:val="0"/>
        <w:autoSpaceDN w:val="0"/>
        <w:adjustRightInd w:val="0"/>
        <w:jc w:val="both"/>
        <w:rPr>
          <w:rFonts w:ascii="Arial" w:eastAsiaTheme="minorHAnsi" w:hAnsi="Arial" w:cs="Arial"/>
          <w:b/>
          <w:color w:val="000000"/>
          <w:lang w:val="es-ES" w:eastAsia="en-US"/>
        </w:rPr>
      </w:pPr>
      <w:r w:rsidRPr="006810DF">
        <w:rPr>
          <w:rFonts w:ascii="Arial" w:eastAsiaTheme="minorHAnsi" w:hAnsi="Arial" w:cs="Arial"/>
          <w:b/>
          <w:color w:val="000000"/>
          <w:lang w:val="es-ES" w:eastAsia="en-US"/>
        </w:rPr>
        <w:t>-------------------------------------------------------------------------------------------------------------------------------------</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4308B2" w:rsidRPr="006810DF" w:rsidRDefault="00553F4A" w:rsidP="004D28F6">
      <w:pPr>
        <w:pStyle w:val="Ttulo2"/>
        <w:jc w:val="both"/>
        <w:rPr>
          <w:rFonts w:eastAsiaTheme="minorHAnsi"/>
          <w:sz w:val="20"/>
          <w:lang w:val="es-ES" w:eastAsia="en-US"/>
        </w:rPr>
      </w:pPr>
      <w:r w:rsidRPr="006810DF">
        <w:rPr>
          <w:rFonts w:eastAsiaTheme="minorHAnsi"/>
          <w:sz w:val="20"/>
          <w:lang w:val="es-ES" w:eastAsia="en-US"/>
        </w:rPr>
        <w:t>DECRETO No. 305 DE LA</w:t>
      </w:r>
      <w:r w:rsidR="004308B2" w:rsidRPr="006810DF">
        <w:rPr>
          <w:rFonts w:eastAsiaTheme="minorHAnsi"/>
          <w:sz w:val="20"/>
          <w:lang w:val="es-ES" w:eastAsia="en-US"/>
        </w:rPr>
        <w:t xml:space="preserve"> LXV LEGISL</w:t>
      </w:r>
      <w:r w:rsidRPr="006810DF">
        <w:rPr>
          <w:rFonts w:eastAsiaTheme="minorHAnsi"/>
          <w:sz w:val="20"/>
          <w:lang w:val="es-ES" w:eastAsia="en-US"/>
        </w:rPr>
        <w:t>ATURA. PERIÓDICO OFICIAL No. 27</w:t>
      </w:r>
      <w:r w:rsidR="004308B2" w:rsidRPr="006810DF">
        <w:rPr>
          <w:rFonts w:eastAsiaTheme="minorHAnsi"/>
          <w:sz w:val="20"/>
          <w:lang w:val="es-ES" w:eastAsia="en-US"/>
        </w:rPr>
        <w:t xml:space="preserve"> DE FECHA 30 DE SEPTIEMBRE DE 2012.</w:t>
      </w:r>
    </w:p>
    <w:p w:rsidR="00CE1CC3" w:rsidRPr="006810DF" w:rsidRDefault="00CE1CC3" w:rsidP="004D28F6">
      <w:pPr>
        <w:autoSpaceDE w:val="0"/>
        <w:autoSpaceDN w:val="0"/>
        <w:adjustRightInd w:val="0"/>
        <w:jc w:val="both"/>
        <w:rPr>
          <w:rFonts w:ascii="Arial" w:eastAsiaTheme="minorHAnsi" w:hAnsi="Arial" w:cs="Arial"/>
          <w:color w:val="000000"/>
          <w:lang w:val="es-ES" w:eastAsia="en-US"/>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xml:space="preserve"> Se reforman los artículos 55 y 56 del Código Civil del Estado de Durango.</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ARTÍCULOS TRANSITORIOS</w:t>
      </w:r>
    </w:p>
    <w:p w:rsidR="00CE1CC3" w:rsidRPr="006810DF" w:rsidRDefault="00CE1CC3" w:rsidP="004D28F6">
      <w:pPr>
        <w:autoSpaceDE w:val="0"/>
        <w:autoSpaceDN w:val="0"/>
        <w:adjustRightInd w:val="0"/>
        <w:jc w:val="center"/>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PRIMERO</w:t>
      </w:r>
      <w:r w:rsidRPr="006810DF">
        <w:rPr>
          <w:rFonts w:ascii="Arial" w:eastAsiaTheme="minorHAnsi" w:hAnsi="Arial" w:cs="Arial"/>
        </w:rPr>
        <w:t xml:space="preserve">.- El presente decreto entrará en vigor el día siguiente de su publicación en el Periódico Oficial del Gobierno Constitucional del Estado de Durango.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SEGUNDO.</w:t>
      </w:r>
      <w:r w:rsidR="004B37F5" w:rsidRPr="006810DF">
        <w:rPr>
          <w:rFonts w:ascii="Arial" w:eastAsiaTheme="minorHAnsi" w:hAnsi="Arial" w:cs="Arial"/>
        </w:rPr>
        <w:t>- Dentro</w:t>
      </w:r>
      <w:r w:rsidRPr="006810DF">
        <w:rPr>
          <w:rFonts w:ascii="Arial" w:eastAsiaTheme="minorHAnsi" w:hAnsi="Arial" w:cs="Arial"/>
        </w:rPr>
        <w:t xml:space="preserve"> de los noventa días siguientes a la entrada en vigor del presente Decreto el Titular del </w:t>
      </w:r>
      <w:r w:rsidR="004B37F5" w:rsidRPr="006810DF">
        <w:rPr>
          <w:rFonts w:ascii="Arial" w:eastAsiaTheme="minorHAnsi" w:hAnsi="Arial" w:cs="Arial"/>
        </w:rPr>
        <w:t>Poder Ejecutivo</w:t>
      </w:r>
      <w:r w:rsidRPr="006810DF">
        <w:rPr>
          <w:rFonts w:ascii="Arial" w:eastAsiaTheme="minorHAnsi" w:hAnsi="Arial" w:cs="Arial"/>
        </w:rPr>
        <w:t xml:space="preserve"> expedirá las disposiciones administrativas para la aplicación de la presente reforma.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Dgo., a los (22) veintidós días del mes de Agosto del año 2012 (dos mil doce).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w:t>
      </w:r>
      <w:r w:rsidR="004B37F5" w:rsidRPr="006810DF">
        <w:rPr>
          <w:rFonts w:ascii="Arial" w:eastAsiaTheme="minorHAnsi" w:hAnsi="Arial" w:cs="Arial"/>
        </w:rPr>
        <w:t>ADRIÁN</w:t>
      </w:r>
      <w:r w:rsidRPr="006810DF">
        <w:rPr>
          <w:rFonts w:ascii="Arial" w:eastAsiaTheme="minorHAnsi" w:hAnsi="Arial" w:cs="Arial"/>
        </w:rPr>
        <w:t xml:space="preserve"> VALLES MARTÍNEZ.-PRESIDENTE, DIP. JORGE ALEJANDRO SALUM DEL PALACIO.- SECRETARIO, DIP. MIGUEL ÁNGEL OLVERA ESCALERA.-SECRETARIO.</w:t>
      </w:r>
    </w:p>
    <w:p w:rsidR="007A7E7D" w:rsidRPr="006810DF" w:rsidRDefault="007A7E7D"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5C61F0" w:rsidRPr="006810DF" w:rsidRDefault="005C61F0" w:rsidP="004D28F6">
      <w:pPr>
        <w:autoSpaceDE w:val="0"/>
        <w:autoSpaceDN w:val="0"/>
        <w:adjustRightInd w:val="0"/>
        <w:jc w:val="both"/>
        <w:rPr>
          <w:rFonts w:ascii="Arial" w:eastAsiaTheme="minorHAnsi" w:hAnsi="Arial" w:cs="Arial"/>
        </w:rPr>
      </w:pPr>
    </w:p>
    <w:p w:rsidR="007A7E7D" w:rsidRPr="006810DF" w:rsidRDefault="00553F4A" w:rsidP="004D28F6">
      <w:pPr>
        <w:pStyle w:val="Ttulo2"/>
        <w:jc w:val="both"/>
        <w:rPr>
          <w:rFonts w:eastAsiaTheme="minorHAnsi"/>
          <w:sz w:val="20"/>
        </w:rPr>
      </w:pPr>
      <w:r w:rsidRPr="006810DF">
        <w:rPr>
          <w:rFonts w:eastAsiaTheme="minorHAnsi"/>
          <w:sz w:val="20"/>
        </w:rPr>
        <w:t>DECRETO No. 328 DE LA LXV LEGISLATURA.</w:t>
      </w:r>
      <w:r w:rsidR="007A7E7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33</w:t>
      </w:r>
      <w:r w:rsidR="007A7E7D" w:rsidRPr="006810DF">
        <w:rPr>
          <w:rFonts w:eastAsiaTheme="minorHAnsi"/>
          <w:sz w:val="20"/>
        </w:rPr>
        <w:t xml:space="preserve"> DE FECHA 21 DE OCTUBRE DE 2012.</w:t>
      </w:r>
    </w:p>
    <w:p w:rsidR="007A7E7D" w:rsidRPr="006810DF" w:rsidRDefault="007A7E7D" w:rsidP="004D28F6">
      <w:pPr>
        <w:autoSpaceDE w:val="0"/>
        <w:autoSpaceDN w:val="0"/>
        <w:adjustRightInd w:val="0"/>
        <w:jc w:val="both"/>
        <w:rPr>
          <w:rFonts w:ascii="Arial" w:eastAsiaTheme="minorHAnsi" w:hAnsi="Arial" w:cs="Arial"/>
        </w:rPr>
      </w:pPr>
    </w:p>
    <w:p w:rsidR="007A7E7D" w:rsidRPr="006810DF" w:rsidRDefault="007A7E7D"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Se reforma el artículo 920 del Código Civil del Estado de Durango.</w:t>
      </w:r>
    </w:p>
    <w:p w:rsidR="007A7E7D" w:rsidRPr="006810DF" w:rsidRDefault="007A7E7D"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F62EC8" w:rsidRPr="006810DF" w:rsidRDefault="00F62EC8" w:rsidP="004D28F6">
      <w:pPr>
        <w:autoSpaceDE w:val="0"/>
        <w:autoSpaceDN w:val="0"/>
        <w:adjustRightInd w:val="0"/>
        <w:jc w:val="both"/>
        <w:rPr>
          <w:rFonts w:ascii="Arial" w:eastAsiaTheme="minorHAnsi" w:hAnsi="Arial" w:cs="Arial"/>
          <w:b/>
        </w:rPr>
      </w:pPr>
    </w:p>
    <w:p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ARTICULO PRIMERO</w:t>
      </w:r>
      <w:r w:rsidRPr="006810DF">
        <w:rPr>
          <w:rFonts w:ascii="Arial" w:eastAsiaTheme="minorHAnsi" w:hAnsi="Arial" w:cs="Arial"/>
        </w:rPr>
        <w:t>.- El presente Decreto entrará en vigor el día siguiente al de su publicación en el Periódico Oficial del Gobierno del Estado.</w:t>
      </w:r>
    </w:p>
    <w:p w:rsidR="00F62EC8" w:rsidRPr="006810DF" w:rsidRDefault="00F62EC8"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SEGUNDO</w:t>
      </w:r>
      <w:r w:rsidRPr="006810DF">
        <w:rPr>
          <w:rFonts w:ascii="Arial" w:eastAsiaTheme="minorHAnsi" w:hAnsi="Arial" w:cs="Arial"/>
        </w:rPr>
        <w:t>.- Se derogan todas las disposiciones legales en lo que se opongan al presente decreto.</w:t>
      </w:r>
    </w:p>
    <w:p w:rsidR="00F62EC8" w:rsidRPr="006810DF" w:rsidRDefault="00F62EC8" w:rsidP="004D28F6">
      <w:pPr>
        <w:jc w:val="both"/>
        <w:rPr>
          <w:rFonts w:ascii="Arial" w:eastAsiaTheme="minorHAnsi" w:hAnsi="Arial" w:cs="Arial"/>
        </w:rPr>
      </w:pPr>
    </w:p>
    <w:p w:rsidR="00F62EC8" w:rsidRPr="006810DF" w:rsidRDefault="00F62EC8" w:rsidP="004D28F6">
      <w:pPr>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F62EC8" w:rsidRPr="006810DF" w:rsidRDefault="00F62EC8" w:rsidP="004D28F6">
      <w:pPr>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(20) veinte días del mes de septiembre del año (2012).</w:t>
      </w:r>
    </w:p>
    <w:p w:rsidR="00F62EC8" w:rsidRPr="006810DF" w:rsidRDefault="00F62EC8" w:rsidP="004D28F6">
      <w:pPr>
        <w:jc w:val="both"/>
        <w:rPr>
          <w:rFonts w:ascii="Arial" w:eastAsiaTheme="minorHAnsi" w:hAnsi="Arial" w:cs="Arial"/>
        </w:rPr>
      </w:pPr>
    </w:p>
    <w:p w:rsidR="00F62EC8" w:rsidRPr="006810DF" w:rsidRDefault="00F62EC8" w:rsidP="004D28F6">
      <w:pPr>
        <w:rPr>
          <w:rFonts w:ascii="Arial" w:eastAsiaTheme="minorHAnsi" w:hAnsi="Arial" w:cs="Arial"/>
        </w:rPr>
      </w:pPr>
      <w:r w:rsidRPr="006810DF">
        <w:rPr>
          <w:rFonts w:ascii="Arial" w:eastAsiaTheme="minorHAnsi" w:hAnsi="Arial" w:cs="Arial"/>
        </w:rPr>
        <w:t>DIP. DAGOBERTO LIMONES LÓPEZ.-PRESIDENTE, DIP.  ELIA MARÍA MORELOS FAVELA.-SECRETARIA, DIP. ALEONSO PALACIO JAQUEZ.-SECRETARIO. RÚBRICAS.</w:t>
      </w:r>
    </w:p>
    <w:p w:rsidR="00F62EC8" w:rsidRPr="006810DF" w:rsidRDefault="00F62EC8"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96C2D" w:rsidRPr="006810DF" w:rsidRDefault="00496C2D" w:rsidP="004D28F6">
      <w:pPr>
        <w:autoSpaceDE w:val="0"/>
        <w:autoSpaceDN w:val="0"/>
        <w:adjustRightInd w:val="0"/>
        <w:jc w:val="both"/>
        <w:rPr>
          <w:rFonts w:ascii="Arial" w:eastAsiaTheme="minorHAnsi" w:hAnsi="Arial" w:cs="Arial"/>
        </w:rPr>
      </w:pPr>
    </w:p>
    <w:p w:rsidR="00496C2D" w:rsidRPr="006810DF" w:rsidRDefault="00553F4A" w:rsidP="004D28F6">
      <w:pPr>
        <w:pStyle w:val="Ttulo2"/>
        <w:jc w:val="both"/>
        <w:rPr>
          <w:rFonts w:eastAsiaTheme="minorHAnsi"/>
          <w:sz w:val="20"/>
        </w:rPr>
      </w:pPr>
      <w:r w:rsidRPr="006810DF">
        <w:rPr>
          <w:rFonts w:eastAsiaTheme="minorHAnsi"/>
          <w:sz w:val="20"/>
        </w:rPr>
        <w:t>DECRETO No. 353 DE LA LXV LEGISLATURA.</w:t>
      </w:r>
      <w:r w:rsidR="00496C2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46 BIS</w:t>
      </w:r>
      <w:r w:rsidR="009A1328" w:rsidRPr="006810DF">
        <w:rPr>
          <w:rFonts w:eastAsiaTheme="minorHAnsi"/>
          <w:sz w:val="20"/>
        </w:rPr>
        <w:t xml:space="preserve"> DE FECHA 6 DE DICIEMBRE DE 2012.</w:t>
      </w:r>
    </w:p>
    <w:p w:rsidR="00487C01" w:rsidRPr="006810DF" w:rsidRDefault="00487C01" w:rsidP="004D28F6">
      <w:pPr>
        <w:autoSpaceDE w:val="0"/>
        <w:autoSpaceDN w:val="0"/>
        <w:adjustRightInd w:val="0"/>
        <w:jc w:val="both"/>
        <w:rPr>
          <w:rFonts w:ascii="Arial" w:eastAsiaTheme="minorHAnsi" w:hAnsi="Arial" w:cs="Arial"/>
        </w:rPr>
      </w:pPr>
    </w:p>
    <w:p w:rsidR="00487C01" w:rsidRPr="006810DF" w:rsidRDefault="00487C01"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PRIMERO</w:t>
      </w:r>
      <w:r w:rsidRPr="006810DF">
        <w:rPr>
          <w:rFonts w:ascii="Arial" w:eastAsiaTheme="minorHAnsi" w:hAnsi="Arial" w:cs="Arial"/>
        </w:rPr>
        <w:t>. Se reforman los artículos 456, 2476, 2481 y 2896, todos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40555D" w:rsidRPr="006810DF" w:rsidRDefault="0040555D"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ARTÍCULO SEGUNDO. </w:t>
      </w:r>
      <w:r w:rsidRPr="006810DF">
        <w:rPr>
          <w:rFonts w:ascii="Arial" w:eastAsiaTheme="minorHAnsi" w:hAnsi="Arial" w:cs="Arial"/>
        </w:rPr>
        <w:t>Se adicionan el Capítulo VI BIS al Libro Primero “De las Personas”, Título Noveno “De la Tutela”, denominado “De la Tutela Autodesignada”, conteniendo el artículo 497 BIS; y un segundo párrafo al artículo 2429,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833FC1" w:rsidRPr="006810DF" w:rsidRDefault="00833FC1" w:rsidP="004D28F6">
      <w:pPr>
        <w:jc w:val="center"/>
        <w:rPr>
          <w:rFonts w:ascii="Arial" w:hAnsi="Arial" w:cs="Arial"/>
          <w:b/>
        </w:rPr>
      </w:pPr>
      <w:r w:rsidRPr="006810DF">
        <w:rPr>
          <w:rFonts w:ascii="Arial" w:hAnsi="Arial" w:cs="Arial"/>
          <w:b/>
        </w:rPr>
        <w:t>TRANSITORIOS</w:t>
      </w:r>
    </w:p>
    <w:p w:rsidR="00833FC1" w:rsidRPr="006810DF" w:rsidRDefault="00833FC1" w:rsidP="004D28F6">
      <w:pPr>
        <w:autoSpaceDE w:val="0"/>
        <w:autoSpaceDN w:val="0"/>
        <w:adjustRightInd w:val="0"/>
        <w:jc w:val="both"/>
        <w:rPr>
          <w:rFonts w:ascii="Arial" w:eastAsia="Calibri" w:hAnsi="Arial" w:cs="Arial"/>
          <w:b/>
          <w:lang w:eastAsia="en-US"/>
        </w:rPr>
      </w:pPr>
    </w:p>
    <w:p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 xml:space="preserve">PRIMERO. </w:t>
      </w:r>
      <w:r w:rsidRPr="006810DF">
        <w:rPr>
          <w:rFonts w:ascii="Arial" w:hAnsi="Arial" w:cs="Arial"/>
        </w:rPr>
        <w:t xml:space="preserve">El presente decreto entrara en vigor al día siguiente de su publicación en el Periódico Oficial de Gobierno Constitucional del Estado de Durango. </w:t>
      </w:r>
    </w:p>
    <w:p w:rsidR="00833FC1" w:rsidRPr="006810DF" w:rsidRDefault="00833FC1" w:rsidP="004D28F6">
      <w:pPr>
        <w:autoSpaceDE w:val="0"/>
        <w:autoSpaceDN w:val="0"/>
        <w:adjustRightInd w:val="0"/>
        <w:jc w:val="both"/>
        <w:rPr>
          <w:rFonts w:ascii="Arial" w:hAnsi="Arial" w:cs="Arial"/>
          <w:b/>
        </w:rPr>
      </w:pPr>
    </w:p>
    <w:p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SEGUNDO</w:t>
      </w:r>
      <w:r w:rsidRPr="006810DF">
        <w:rPr>
          <w:rFonts w:ascii="Arial" w:hAnsi="Arial" w:cs="Arial"/>
        </w:rPr>
        <w:t>. Se derogan las disposiciones que se opongan al contenido del presente decreto.</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Dado en el Salón de Sesiones del Honorable Congreso del Estado, en Victoria de Durango, Dgo., a los (25) veinticinco días del mes de octubre del año (2012) dos mil doce.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DIP. JUDITH IRENE MURGUÍA CORRAL.-PRESIDENTE, DIP. GINA GERARDINA CAMPUZANO GONZÁLEZ.-SECRETARIA, DIP. JOSÉ FRANCISCO ACOSTA LLANES.-SECRETARIO. RÚBRICAS.</w:t>
      </w:r>
    </w:p>
    <w:p w:rsidR="00833FC1" w:rsidRPr="006810DF" w:rsidRDefault="00833FC1" w:rsidP="004D28F6">
      <w:pPr>
        <w:autoSpaceDE w:val="0"/>
        <w:autoSpaceDN w:val="0"/>
        <w:adjustRightInd w:val="0"/>
        <w:jc w:val="both"/>
        <w:rPr>
          <w:rFonts w:ascii="Arial" w:eastAsiaTheme="minorHAnsi" w:hAnsi="Arial" w:cs="Arial"/>
        </w:rPr>
      </w:pPr>
    </w:p>
    <w:p w:rsidR="005C61F0" w:rsidRPr="006810DF" w:rsidRDefault="00465D0A"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65D0A" w:rsidRPr="006810DF" w:rsidRDefault="00465D0A" w:rsidP="004D28F6">
      <w:pPr>
        <w:rPr>
          <w:rFonts w:eastAsiaTheme="minorHAnsi"/>
        </w:rPr>
      </w:pPr>
    </w:p>
    <w:p w:rsidR="00465D0A" w:rsidRPr="006810DF" w:rsidRDefault="00553F4A" w:rsidP="004D28F6">
      <w:pPr>
        <w:pStyle w:val="Ttulo2"/>
        <w:jc w:val="both"/>
        <w:rPr>
          <w:rFonts w:eastAsiaTheme="minorHAnsi"/>
          <w:sz w:val="20"/>
        </w:rPr>
      </w:pPr>
      <w:r w:rsidRPr="006810DF">
        <w:rPr>
          <w:rFonts w:eastAsiaTheme="minorHAnsi"/>
          <w:sz w:val="20"/>
        </w:rPr>
        <w:t>DECRETO No. 478 DE LA LXV LEGISLATURA.</w:t>
      </w:r>
      <w:r w:rsidR="00465D0A"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32</w:t>
      </w:r>
      <w:r w:rsidR="00465D0A" w:rsidRPr="006810DF">
        <w:rPr>
          <w:rFonts w:eastAsiaTheme="minorHAnsi"/>
          <w:sz w:val="20"/>
        </w:rPr>
        <w:t xml:space="preserve"> DE FECHA 21 DE ABRIL DE 2013.</w:t>
      </w:r>
    </w:p>
    <w:p w:rsidR="00465D0A" w:rsidRPr="006810DF" w:rsidRDefault="00465D0A" w:rsidP="004D28F6">
      <w:pPr>
        <w:autoSpaceDE w:val="0"/>
        <w:autoSpaceDN w:val="0"/>
        <w:adjustRightInd w:val="0"/>
        <w:jc w:val="both"/>
        <w:rPr>
          <w:rFonts w:ascii="Arial" w:eastAsiaTheme="minorHAnsi" w:hAnsi="Arial" w:cs="Arial"/>
          <w:b/>
        </w:rPr>
      </w:pPr>
    </w:p>
    <w:p w:rsidR="00465D0A" w:rsidRPr="006810DF" w:rsidRDefault="00465D0A"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00A6332E" w:rsidRPr="006810DF">
        <w:rPr>
          <w:rFonts w:ascii="Arial" w:eastAsiaTheme="minorHAnsi" w:hAnsi="Arial" w:cs="Arial"/>
        </w:rPr>
        <w:t xml:space="preserve">Se adiciona un artículo 150 bis y se adiciona una fracción al artículo 151 del </w:t>
      </w:r>
      <w:r w:rsidR="004B37F5" w:rsidRPr="006810DF">
        <w:rPr>
          <w:rFonts w:ascii="Arial" w:eastAsiaTheme="minorHAnsi" w:hAnsi="Arial" w:cs="Arial"/>
        </w:rPr>
        <w:t>Código</w:t>
      </w:r>
      <w:r w:rsidR="00A6332E" w:rsidRPr="006810DF">
        <w:rPr>
          <w:rFonts w:ascii="Arial" w:eastAsiaTheme="minorHAnsi" w:hAnsi="Arial" w:cs="Arial"/>
        </w:rPr>
        <w:t xml:space="preserve"> Civil del Estado de Durango, para quedar como sigue: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A6332E" w:rsidRPr="00501631" w:rsidRDefault="00A6332E" w:rsidP="004D28F6">
      <w:pPr>
        <w:autoSpaceDE w:val="0"/>
        <w:autoSpaceDN w:val="0"/>
        <w:adjustRightInd w:val="0"/>
        <w:jc w:val="both"/>
        <w:rPr>
          <w:rFonts w:ascii="Arial" w:eastAsiaTheme="minorHAnsi" w:hAnsi="Arial" w:cs="Arial"/>
          <w:b/>
        </w:rPr>
      </w:pPr>
    </w:p>
    <w:p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Pr="006810DF">
        <w:rPr>
          <w:rFonts w:ascii="Arial" w:eastAsiaTheme="minorHAnsi" w:hAnsi="Arial" w:cs="Arial"/>
        </w:rPr>
        <w:t>El presente decreto entrará en vigor el día siguiente al de su publicación en el Periódico Oficial del Gobierno del Estado de Durango.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t>ARTICULO SEGUNDO</w:t>
      </w:r>
      <w:r w:rsidRPr="006810DF">
        <w:rPr>
          <w:rFonts w:ascii="Arial" w:eastAsiaTheme="minorHAnsi" w:hAnsi="Arial" w:cs="Arial"/>
        </w:rPr>
        <w:t>.- El Sistema para el Desarrollo Integral de la Familia del Estado tendrán un plazo de 180 días para elaborar y signar convenios con aquellos Sistemas para el Desarrollo Integral de la Familia de los municipios y Oficialías del Registro Civil de los municipios en los que no tenga infraestructura para poder brindar el Taller de Orientación Prematrimonial.</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TERCERO.-</w:t>
      </w:r>
      <w:r w:rsidR="00A6332E" w:rsidRPr="006810DF">
        <w:rPr>
          <w:rFonts w:ascii="Arial" w:eastAsiaTheme="minorHAnsi" w:hAnsi="Arial" w:cs="Arial"/>
        </w:rPr>
        <w:t xml:space="preserve"> El Sistema para el Desarrollo Integral de la Familia del Estado, tendrá un plazo de 60 días para establecer las bases y lineamientos conforme a los cuales se va a llevar acabo el Taller de Orientación Prematrimonial al que se refiere el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CUARTO.-</w:t>
      </w:r>
      <w:r w:rsidR="00A6332E" w:rsidRPr="006810DF">
        <w:rPr>
          <w:rFonts w:ascii="Arial" w:eastAsiaTheme="minorHAnsi" w:hAnsi="Arial" w:cs="Arial"/>
        </w:rPr>
        <w:t xml:space="preserve"> Se derogan todas las disposiciones legales en lo que se opongan al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w:t>
      </w:r>
      <w:r w:rsidR="00226918" w:rsidRPr="006810DF">
        <w:rPr>
          <w:rFonts w:ascii="Arial" w:eastAsiaTheme="minorHAnsi" w:hAnsi="Arial" w:cs="Arial"/>
        </w:rPr>
        <w:t xml:space="preserve"> del Honorable Congreso del Estado, en Victoria de Durango, Dgo., a los (26) veintiséis días del mes de marzo del año (2013) dos mil trece.</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226918"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ADRIÁN VALLES MARTÍNEZ, PRESIDENTE; DIP. ALEONSO PALACIO JAQUEZ, SECRETARIO, SECRETARIO; DIP. KARLA ALEJANDRA ZAMORA </w:t>
      </w:r>
      <w:r w:rsidR="004B37F5" w:rsidRPr="006810DF">
        <w:rPr>
          <w:rFonts w:ascii="Arial" w:eastAsiaTheme="minorHAnsi" w:hAnsi="Arial" w:cs="Arial"/>
        </w:rPr>
        <w:t>GARCÍA</w:t>
      </w:r>
      <w:r w:rsidRPr="006810DF">
        <w:rPr>
          <w:rFonts w:ascii="Arial" w:eastAsiaTheme="minorHAnsi" w:hAnsi="Arial" w:cs="Arial"/>
        </w:rPr>
        <w:t>, SECRETARIA. RÚBRICAS.</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D70BE5"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155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w:t>
      </w:r>
      <w:r w:rsidR="00553F4A" w:rsidRPr="006810DF">
        <w:rPr>
          <w:rFonts w:eastAsiaTheme="minorHAnsi"/>
          <w:sz w:val="20"/>
        </w:rPr>
        <w:t xml:space="preserve">No. </w:t>
      </w:r>
      <w:r w:rsidRPr="006810DF">
        <w:rPr>
          <w:rFonts w:eastAsiaTheme="minorHAnsi"/>
          <w:sz w:val="20"/>
        </w:rPr>
        <w:t>7 EXTRAORDINARIO DE FECHA 6 DE MAYO DE 2014.</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adicionan los artículos 2769 bis y 2797 bis al Código Civil para el Estado de Durango, para quedar en los siguientes términos: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PRIMERO</w:t>
      </w:r>
      <w:r w:rsidRPr="006810DF">
        <w:rPr>
          <w:rFonts w:ascii="Arial" w:eastAsiaTheme="minorHAnsi" w:hAnsi="Arial" w:cs="Arial"/>
        </w:rPr>
        <w:t>.- Publíquese el presente decreto en el Periódico Oficial del Gobierno del Estado de Durango.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SEGUNDO</w:t>
      </w:r>
      <w:r w:rsidRPr="006810DF">
        <w:rPr>
          <w:rFonts w:ascii="Arial" w:eastAsiaTheme="minorHAnsi" w:hAnsi="Arial" w:cs="Arial"/>
        </w:rPr>
        <w:t>.- El presente decreto entrará en vigor, conforme a las siguientes previsiones: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 A las 00:01 horas del día 7 de mayo del año 2014, en el Primer Distrito Judicial, el cual cuenta con Durango como residencia, y comprende el Municipio del mismo nombre y el de Mezquital así como las poblaciones de Tayoltita, San Dimas, Rafael Buelna, Guarizamey y Carboneras del Municipio de San Dimas.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 A las 00:01 horas del día 10 de junio del año 2014, en el Segundo y Tercer Distritos Judiciales del Estado de Durango, integrados de la siguiente manera: Segundo distrito: Ciudad Lerdo como residencia, comprende los municipios de Lerdo y Mapimí, excepto en materia penal que corresponde al tercer distrito; Tercer distrito: Gómez Palacio como residencia; comprende el Municipio del mismo nombre y el de Tlahualilo.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III. En el resto de los Distrititos Judiciales, conforme lo establezca la Declaratoria de entrada en vigor del Código Nacional de Procedimientos Penales, que al efecto emita este Poder Legislativo.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ARTÍCULO TERCERO</w:t>
      </w:r>
      <w:r w:rsidRPr="006810DF">
        <w:rPr>
          <w:rFonts w:ascii="Arial" w:eastAsiaTheme="minorHAnsi" w:hAnsi="Arial" w:cs="Arial"/>
        </w:rPr>
        <w:t>.- Se derogan todas las disposiciones que contravengan a las contenidas en el presente Decreto.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 del Honorable Congreso del Estado, en la Ciudad de Victoria de Durango, Dgo., a los (06) seis días del mes de mayo de (2014) dos mil Catorce.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DIP. FERNANDO BARRAGÁN GUTIÉRREZ, PRESIDENTE; DIP. ISRAEL SOTO PEÑA, SECRETARIO; DIP. ALICIA GARCÍA VALENZUELA, SECRETARIA. RÚBRICAS.</w:t>
      </w:r>
    </w:p>
    <w:p w:rsidR="00D70BE5" w:rsidRPr="006810DF" w:rsidRDefault="00D70BE5" w:rsidP="004D28F6">
      <w:pPr>
        <w:autoSpaceDE w:val="0"/>
        <w:autoSpaceDN w:val="0"/>
        <w:adjustRightInd w:val="0"/>
        <w:jc w:val="both"/>
        <w:rPr>
          <w:rFonts w:ascii="Arial" w:eastAsiaTheme="minorHAnsi" w:hAnsi="Arial" w:cs="Arial"/>
        </w:rPr>
      </w:pPr>
    </w:p>
    <w:p w:rsidR="00F85F2E" w:rsidRPr="006810DF" w:rsidRDefault="00F85F2E"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F85F2E"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136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30 BIS DE FECHA DOMINGO 13 DE ABRIL DE 2014.</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reforman y adicionan los Artículos 717, 721 y 724, del Código Civil del Estado de Durango, para quedar como sigue: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PRIMERO.</w:t>
      </w:r>
      <w:r w:rsidRPr="006810DF">
        <w:rPr>
          <w:rFonts w:ascii="Arial" w:eastAsiaTheme="minorHAnsi" w:hAnsi="Arial" w:cs="Arial"/>
        </w:rPr>
        <w:t>- El presente Decreto entrará en vigor el día siguiente al de su publicación en el Periódico Oficial del Gobierno del Estado de Durango.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SEGUNDO.</w:t>
      </w:r>
      <w:r w:rsidRPr="006810DF">
        <w:rPr>
          <w:rFonts w:ascii="Arial" w:eastAsiaTheme="minorHAnsi" w:hAnsi="Arial" w:cs="Arial"/>
        </w:rPr>
        <w:t>- Se derogan todas aquellas disposiciones jurídicas que resulten contradictorias con el contenido del presente Decreto.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(10) diez días del mes de abril del año (2014) dos mil catorce.</w:t>
      </w:r>
    </w:p>
    <w:p w:rsidR="0055396A" w:rsidRPr="006810DF" w:rsidRDefault="0055396A" w:rsidP="004D28F6">
      <w:pPr>
        <w:autoSpaceDE w:val="0"/>
        <w:autoSpaceDN w:val="0"/>
        <w:adjustRightInd w:val="0"/>
        <w:rPr>
          <w:rFonts w:ascii="Arial" w:eastAsiaTheme="minorHAnsi" w:hAnsi="Arial" w:cs="Arial"/>
        </w:rPr>
      </w:pPr>
    </w:p>
    <w:p w:rsidR="0055396A" w:rsidRPr="006810DF" w:rsidRDefault="0055396A" w:rsidP="004D28F6">
      <w:pPr>
        <w:autoSpaceDE w:val="0"/>
        <w:autoSpaceDN w:val="0"/>
        <w:adjustRightInd w:val="0"/>
        <w:rPr>
          <w:rFonts w:ascii="Arial" w:eastAsiaTheme="minorHAnsi" w:hAnsi="Arial" w:cs="Arial"/>
        </w:rPr>
      </w:pPr>
      <w:r w:rsidRPr="006810DF">
        <w:rPr>
          <w:rFonts w:ascii="Arial" w:eastAsiaTheme="minorHAnsi" w:hAnsi="Arial" w:cs="Arial"/>
        </w:rPr>
        <w:t xml:space="preserve">DIP. RICARDO DEL RIVERO MARTÍNEZ, PRESIDENTE; DIP. EDUARDO </w:t>
      </w:r>
      <w:r w:rsidR="004B37F5" w:rsidRPr="006810DF">
        <w:rPr>
          <w:rFonts w:ascii="Arial" w:eastAsiaTheme="minorHAnsi" w:hAnsi="Arial" w:cs="Arial"/>
        </w:rPr>
        <w:t>SOLÍS</w:t>
      </w:r>
      <w:r w:rsidRPr="006810DF">
        <w:rPr>
          <w:rFonts w:ascii="Arial" w:eastAsiaTheme="minorHAnsi" w:hAnsi="Arial" w:cs="Arial"/>
        </w:rPr>
        <w:t xml:space="preserve"> NOGUEIRA, SECRETARIO; DIP. JULIÁN SALVADOR REYE</w:t>
      </w:r>
      <w:r w:rsidR="004615C9" w:rsidRPr="006810DF">
        <w:rPr>
          <w:rFonts w:ascii="Arial" w:eastAsiaTheme="minorHAnsi" w:hAnsi="Arial" w:cs="Arial"/>
        </w:rPr>
        <w:t>S</w:t>
      </w:r>
      <w:r w:rsidRPr="006810DF">
        <w:rPr>
          <w:rFonts w:ascii="Arial" w:eastAsiaTheme="minorHAnsi" w:hAnsi="Arial" w:cs="Arial"/>
        </w:rPr>
        <w:t>, SECRETARIO. RÚBRICAS.</w:t>
      </w:r>
    </w:p>
    <w:p w:rsidR="004615C9" w:rsidRPr="006810DF" w:rsidRDefault="004615C9" w:rsidP="004D28F6">
      <w:pPr>
        <w:autoSpaceDE w:val="0"/>
        <w:autoSpaceDN w:val="0"/>
        <w:adjustRightInd w:val="0"/>
        <w:rPr>
          <w:rFonts w:ascii="Arial" w:eastAsiaTheme="minorHAnsi" w:hAnsi="Arial" w:cs="Arial"/>
        </w:rPr>
      </w:pPr>
    </w:p>
    <w:p w:rsidR="004615C9" w:rsidRPr="006810DF" w:rsidRDefault="004615C9"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4615C9" w:rsidRPr="006810DF" w:rsidRDefault="004615C9" w:rsidP="004D28F6">
      <w:pPr>
        <w:autoSpaceDE w:val="0"/>
        <w:autoSpaceDN w:val="0"/>
        <w:adjustRightInd w:val="0"/>
        <w:rPr>
          <w:rFonts w:ascii="Arial" w:eastAsiaTheme="minorHAnsi" w:hAnsi="Arial" w:cs="Arial"/>
          <w:b/>
        </w:rPr>
      </w:pPr>
    </w:p>
    <w:p w:rsidR="004615C9" w:rsidRPr="006810DF" w:rsidRDefault="004615C9"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273 DE LA</w:t>
      </w:r>
      <w:r w:rsidRPr="006810DF">
        <w:rPr>
          <w:rFonts w:eastAsiaTheme="minorHAnsi"/>
          <w:sz w:val="20"/>
        </w:rPr>
        <w:t xml:space="preserve"> LXVI LEGISLATURA, </w:t>
      </w:r>
      <w:r w:rsidR="004B37F5" w:rsidRPr="006810DF">
        <w:rPr>
          <w:rFonts w:eastAsiaTheme="minorHAnsi"/>
          <w:sz w:val="20"/>
        </w:rPr>
        <w:t>PERIÓDICO</w:t>
      </w:r>
      <w:r w:rsidRPr="006810DF">
        <w:rPr>
          <w:rFonts w:eastAsiaTheme="minorHAnsi"/>
          <w:sz w:val="20"/>
        </w:rPr>
        <w:t xml:space="preserve"> OFICIAL No. 104 DE FECHA 28 DE DICIEMBRE DE 2014.</w:t>
      </w:r>
    </w:p>
    <w:p w:rsidR="004615C9" w:rsidRPr="006810DF" w:rsidRDefault="004615C9" w:rsidP="004D28F6">
      <w:pPr>
        <w:autoSpaceDE w:val="0"/>
        <w:autoSpaceDN w:val="0"/>
        <w:adjustRightInd w:val="0"/>
        <w:jc w:val="both"/>
        <w:rPr>
          <w:rFonts w:ascii="Arial" w:eastAsiaTheme="minorHAnsi" w:hAnsi="Arial" w:cs="Arial"/>
          <w:b/>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PRIMERO.- </w:t>
      </w:r>
      <w:r w:rsidRPr="006810DF">
        <w:rPr>
          <w:rFonts w:ascii="Arial" w:eastAsiaTheme="minorHAnsi" w:hAnsi="Arial" w:cs="Arial"/>
        </w:rPr>
        <w:t xml:space="preserve">Se reforman los artículos 269, 278 </w:t>
      </w:r>
      <w:r w:rsidR="004B37F5" w:rsidRPr="006810DF">
        <w:rPr>
          <w:rFonts w:ascii="Arial" w:eastAsiaTheme="minorHAnsi" w:hAnsi="Arial" w:cs="Arial"/>
        </w:rPr>
        <w:t>BIS</w:t>
      </w:r>
      <w:r w:rsidRPr="006810DF">
        <w:rPr>
          <w:rFonts w:ascii="Arial" w:eastAsiaTheme="minorHAnsi" w:hAnsi="Arial" w:cs="Arial"/>
        </w:rPr>
        <w:t>, 279, 406, 412, 439, 442 y se adiciona un artículo 406 bis del Código Civil del Estado de Durango para quedar como sigue: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center"/>
        <w:rPr>
          <w:rFonts w:ascii="Arial" w:eastAsiaTheme="minorHAnsi" w:hAnsi="Arial" w:cs="Arial"/>
        </w:rPr>
      </w:pPr>
      <w:r w:rsidRPr="006810DF">
        <w:rPr>
          <w:rFonts w:ascii="Arial" w:eastAsiaTheme="minorHAnsi" w:hAnsi="Arial" w:cs="Arial"/>
          <w:b/>
        </w:rPr>
        <w:t>TRANSITORIOS</w:t>
      </w:r>
      <w:r w:rsidRPr="006810DF">
        <w:rPr>
          <w:rFonts w:ascii="Arial" w:eastAsiaTheme="minorHAnsi" w:hAnsi="Arial" w:cs="Arial"/>
        </w:rPr>
        <w:t>:</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PRIMERO.- El presente decreto entrará en vigor al día siguiente de su publicación en el Periódico Oficial del Gobierno del Estado de Durango. </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SEGUNDO.- Se derogan todas las disposiciones que se opongan al presente decreto.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(03) tres días del mes de diciembre del año dos mil catorce.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DIP. MARÍA LUISA GONZÁLEZ ACHEM, PRESIDENTA; DIP. PABLO CESAR AGUILAR PALACIO, SECRETARIO; DIP. ISRAEL SOTO PEÑA, SECRETARIO. RÚBRICAS.</w:t>
      </w:r>
    </w:p>
    <w:p w:rsidR="004B37F5" w:rsidRPr="006810DF" w:rsidRDefault="004B37F5" w:rsidP="004D28F6">
      <w:pPr>
        <w:autoSpaceDE w:val="0"/>
        <w:autoSpaceDN w:val="0"/>
        <w:adjustRightInd w:val="0"/>
        <w:jc w:val="both"/>
        <w:rPr>
          <w:rFonts w:ascii="Arial" w:eastAsiaTheme="minorHAnsi" w:hAnsi="Arial" w:cs="Arial"/>
        </w:rPr>
      </w:pPr>
    </w:p>
    <w:p w:rsidR="004B37F5" w:rsidRDefault="004B37F5" w:rsidP="004D28F6">
      <w:pPr>
        <w:autoSpaceDE w:val="0"/>
        <w:autoSpaceDN w:val="0"/>
        <w:adjustRightInd w:val="0"/>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r w:rsidR="00C557C7">
        <w:rPr>
          <w:rFonts w:ascii="Arial" w:eastAsiaTheme="minorHAnsi" w:hAnsi="Arial" w:cs="Arial"/>
          <w:b/>
        </w:rPr>
        <w:t>-------------</w:t>
      </w:r>
    </w:p>
    <w:p w:rsidR="00C557C7" w:rsidRDefault="00C557C7" w:rsidP="004D28F6">
      <w:pPr>
        <w:autoSpaceDE w:val="0"/>
        <w:autoSpaceDN w:val="0"/>
        <w:adjustRightInd w:val="0"/>
        <w:rPr>
          <w:rFonts w:ascii="Arial" w:eastAsiaTheme="minorHAnsi" w:hAnsi="Arial" w:cs="Arial"/>
          <w:b/>
        </w:rPr>
      </w:pPr>
    </w:p>
    <w:p w:rsidR="00C557C7" w:rsidRDefault="00C557C7" w:rsidP="004D28F6">
      <w:pPr>
        <w:autoSpaceDE w:val="0"/>
        <w:autoSpaceDN w:val="0"/>
        <w:adjustRightInd w:val="0"/>
        <w:rPr>
          <w:rFonts w:ascii="Arial" w:eastAsiaTheme="minorHAnsi" w:hAnsi="Arial" w:cs="Arial"/>
          <w:b/>
        </w:rPr>
      </w:pPr>
      <w:r>
        <w:rPr>
          <w:rFonts w:ascii="Arial" w:eastAsiaTheme="minorHAnsi" w:hAnsi="Arial" w:cs="Arial"/>
          <w:b/>
        </w:rPr>
        <w:t>DECRETO 347, LXVI LEGISLATURA, PERIODICO OFICIAL No. 39 BIS DE FECHA 14 DE MAYO DE 2015.</w:t>
      </w:r>
    </w:p>
    <w:p w:rsidR="00C557C7" w:rsidRDefault="00C557C7" w:rsidP="004D28F6">
      <w:pPr>
        <w:autoSpaceDE w:val="0"/>
        <w:autoSpaceDN w:val="0"/>
        <w:adjustRightInd w:val="0"/>
        <w:rPr>
          <w:rFonts w:ascii="Arial" w:eastAsiaTheme="minorHAnsi" w:hAnsi="Arial" w:cs="Arial"/>
          <w:b/>
        </w:rPr>
      </w:pPr>
    </w:p>
    <w:p w:rsidR="00C557C7" w:rsidRPr="00C557C7" w:rsidRDefault="00C557C7" w:rsidP="00C557C7">
      <w:pPr>
        <w:autoSpaceDE w:val="0"/>
        <w:autoSpaceDN w:val="0"/>
        <w:adjustRightInd w:val="0"/>
        <w:rPr>
          <w:rFonts w:ascii="Arial" w:eastAsia="Calibri" w:hAnsi="Arial" w:cs="Arial"/>
          <w:lang w:val="es-MX" w:eastAsia="en-US"/>
        </w:rPr>
      </w:pPr>
      <w:r w:rsidRPr="00C557C7">
        <w:rPr>
          <w:rFonts w:ascii="Arial" w:eastAsia="Calibri" w:hAnsi="Arial" w:cs="Arial"/>
          <w:b/>
          <w:lang w:val="es-MX" w:eastAsia="en-US"/>
        </w:rPr>
        <w:t>ARTÍCULO PRIMERO.-</w:t>
      </w:r>
      <w:r w:rsidRPr="00C557C7">
        <w:rPr>
          <w:rFonts w:ascii="Arial" w:eastAsia="Calibri" w:hAnsi="Arial" w:cs="Arial"/>
          <w:lang w:val="es-MX" w:eastAsia="en-US"/>
        </w:rPr>
        <w:t xml:space="preserve"> Se adiciona un segundo párrafo al artículo 54 del Código Civil de Durango, para quedar como sigue:</w:t>
      </w:r>
    </w:p>
    <w:p w:rsidR="00C557C7" w:rsidRPr="007B454C" w:rsidRDefault="00C557C7" w:rsidP="00C557C7">
      <w:pPr>
        <w:jc w:val="center"/>
        <w:rPr>
          <w:rFonts w:ascii="Arial" w:eastAsia="Calibri" w:hAnsi="Arial" w:cs="Arial"/>
          <w:b/>
          <w:color w:val="000000"/>
          <w:lang w:val="es-MX" w:eastAsia="en-US"/>
        </w:rPr>
      </w:pPr>
    </w:p>
    <w:p w:rsidR="00C557C7" w:rsidRPr="00C557C7" w:rsidRDefault="00C557C7" w:rsidP="00C557C7">
      <w:pPr>
        <w:jc w:val="center"/>
        <w:rPr>
          <w:rFonts w:ascii="Arial" w:eastAsia="Calibri" w:hAnsi="Arial" w:cs="Arial"/>
          <w:b/>
          <w:color w:val="000000"/>
          <w:lang w:val="en-US" w:eastAsia="en-US"/>
        </w:rPr>
      </w:pPr>
      <w:r w:rsidRPr="00C557C7">
        <w:rPr>
          <w:rFonts w:ascii="Arial" w:eastAsia="Calibri" w:hAnsi="Arial" w:cs="Arial"/>
          <w:b/>
          <w:color w:val="000000"/>
          <w:lang w:val="en-US" w:eastAsia="en-US"/>
        </w:rPr>
        <w:t>T R A N S I T O R I O S</w:t>
      </w:r>
    </w:p>
    <w:p w:rsidR="00C557C7" w:rsidRPr="00C557C7" w:rsidRDefault="00C557C7" w:rsidP="00C557C7">
      <w:pPr>
        <w:jc w:val="both"/>
        <w:rPr>
          <w:rFonts w:ascii="Arial" w:eastAsia="Calibri" w:hAnsi="Arial" w:cs="Arial"/>
          <w:b/>
          <w:color w:val="000000"/>
          <w:lang w:val="en-US" w:eastAsia="en-US"/>
        </w:rPr>
      </w:pPr>
    </w:p>
    <w:p w:rsidR="00C557C7" w:rsidRPr="00C557C7" w:rsidRDefault="00C557C7" w:rsidP="00C557C7">
      <w:pPr>
        <w:jc w:val="both"/>
        <w:rPr>
          <w:rFonts w:ascii="Arial" w:eastAsia="Calibri" w:hAnsi="Arial" w:cs="Arial"/>
          <w:color w:val="000000"/>
          <w:lang w:val="es-MX" w:eastAsia="en-US"/>
        </w:rPr>
      </w:pPr>
      <w:r w:rsidRPr="00C557C7">
        <w:rPr>
          <w:rFonts w:ascii="Arial" w:eastAsia="Calibri" w:hAnsi="Arial" w:cs="Arial"/>
          <w:b/>
          <w:color w:val="000000"/>
          <w:lang w:val="es-MX" w:eastAsia="en-US"/>
        </w:rPr>
        <w:t>PRIMERO</w:t>
      </w:r>
      <w:r w:rsidRPr="00C557C7">
        <w:rPr>
          <w:rFonts w:ascii="Arial" w:eastAsia="Calibri" w:hAnsi="Arial" w:cs="Arial"/>
          <w:color w:val="000000"/>
          <w:lang w:val="es-MX" w:eastAsia="en-US"/>
        </w:rPr>
        <w:t>. La presente Ley entrará en vigor al día siguiente de su publicación en el Periódico Oficial del Gobierno del Estado de Durango.</w:t>
      </w:r>
    </w:p>
    <w:p w:rsidR="00C557C7" w:rsidRPr="00C557C7" w:rsidRDefault="00C557C7" w:rsidP="00C557C7">
      <w:pPr>
        <w:jc w:val="both"/>
        <w:rPr>
          <w:rFonts w:ascii="Arial" w:eastAsia="Calibri" w:hAnsi="Arial" w:cs="Arial"/>
          <w:b/>
          <w:color w:val="000000"/>
          <w:lang w:val="es-MX" w:eastAsia="en-US"/>
        </w:rPr>
      </w:pPr>
    </w:p>
    <w:p w:rsidR="00C557C7" w:rsidRPr="00C557C7" w:rsidRDefault="00C557C7" w:rsidP="00C557C7">
      <w:pPr>
        <w:jc w:val="both"/>
        <w:rPr>
          <w:rFonts w:ascii="Arial" w:eastAsia="Calibri" w:hAnsi="Arial" w:cs="Arial"/>
          <w:lang w:val="es-MX" w:eastAsia="en-US"/>
        </w:rPr>
      </w:pPr>
      <w:r w:rsidRPr="00C557C7">
        <w:rPr>
          <w:rFonts w:ascii="Arial" w:eastAsia="Calibri" w:hAnsi="Arial" w:cs="Arial"/>
          <w:b/>
          <w:color w:val="000000"/>
          <w:lang w:val="es-MX" w:eastAsia="en-US"/>
        </w:rPr>
        <w:t xml:space="preserve">SEGUNDO. </w:t>
      </w:r>
      <w:r w:rsidRPr="00C557C7">
        <w:rPr>
          <w:rFonts w:ascii="Arial" w:eastAsia="Calibri" w:hAnsi="Arial" w:cs="Arial"/>
          <w:color w:val="000000"/>
          <w:lang w:val="es-MX" w:eastAsia="en-US"/>
        </w:rPr>
        <w:t xml:space="preserve"> Se derogan todas las disposiciones que se oponga a la presente.</w:t>
      </w:r>
    </w:p>
    <w:p w:rsidR="00C557C7" w:rsidRPr="00C557C7" w:rsidRDefault="00C557C7" w:rsidP="00C557C7">
      <w:pPr>
        <w:jc w:val="both"/>
        <w:rPr>
          <w:rFonts w:ascii="Arial" w:eastAsia="Arial Unicode MS" w:hAnsi="Arial" w:cs="Arial"/>
          <w:lang w:val="es-MX" w:eastAsia="en-US"/>
        </w:rPr>
      </w:pPr>
    </w:p>
    <w:p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El Ciudadano Gobernador Constitucional del Estado, sancionará, promulgará y dispondrá se publique, circule y observe.</w:t>
      </w:r>
    </w:p>
    <w:p w:rsidR="00C557C7" w:rsidRPr="00C557C7" w:rsidRDefault="00C557C7" w:rsidP="00C557C7">
      <w:pPr>
        <w:jc w:val="both"/>
        <w:rPr>
          <w:rFonts w:ascii="Arial" w:eastAsia="Arial Unicode MS" w:hAnsi="Arial" w:cs="Arial"/>
          <w:lang w:val="es-MX" w:eastAsia="en-US"/>
        </w:rPr>
      </w:pPr>
    </w:p>
    <w:p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Dado en el Salón de Sesiones del Honorable Congreso del Estado, en Victoria de Durango, Dgo., a los (27) veintisiete días del mes de marzo del año (2015) dos mil quince.</w:t>
      </w:r>
    </w:p>
    <w:p w:rsidR="00C557C7" w:rsidRPr="00C557C7" w:rsidRDefault="00C557C7" w:rsidP="004D28F6">
      <w:pPr>
        <w:autoSpaceDE w:val="0"/>
        <w:autoSpaceDN w:val="0"/>
        <w:adjustRightInd w:val="0"/>
        <w:rPr>
          <w:rFonts w:ascii="Arial" w:eastAsiaTheme="minorHAnsi" w:hAnsi="Arial" w:cs="Arial"/>
          <w:b/>
          <w:lang w:val="es-MX"/>
        </w:rPr>
      </w:pPr>
    </w:p>
    <w:p w:rsidR="00C557C7" w:rsidRDefault="00C557C7" w:rsidP="004D28F6">
      <w:pPr>
        <w:autoSpaceDE w:val="0"/>
        <w:autoSpaceDN w:val="0"/>
        <w:adjustRightInd w:val="0"/>
        <w:rPr>
          <w:rFonts w:ascii="Arial" w:eastAsiaTheme="minorHAnsi" w:hAnsi="Arial" w:cs="Arial"/>
          <w:b/>
        </w:rPr>
      </w:pPr>
    </w:p>
    <w:p w:rsidR="00C557C7" w:rsidRPr="006810DF" w:rsidRDefault="00C557C7" w:rsidP="004D28F6">
      <w:pPr>
        <w:autoSpaceDE w:val="0"/>
        <w:autoSpaceDN w:val="0"/>
        <w:adjustRightInd w:val="0"/>
        <w:rPr>
          <w:rFonts w:ascii="Arial" w:eastAsiaTheme="minorHAnsi" w:hAnsi="Arial" w:cs="Arial"/>
          <w:b/>
        </w:rPr>
      </w:pPr>
      <w:r>
        <w:rPr>
          <w:rFonts w:ascii="Arial" w:eastAsiaTheme="minorHAnsi" w:hAnsi="Arial" w:cs="Arial"/>
          <w:b/>
        </w:rPr>
        <w:t>-----------------------------------------------------------------------------------------------------------------------------------------------------</w:t>
      </w:r>
    </w:p>
    <w:p w:rsidR="004B37F5" w:rsidRPr="006810DF" w:rsidRDefault="004B37F5" w:rsidP="004D28F6">
      <w:pPr>
        <w:autoSpaceDE w:val="0"/>
        <w:autoSpaceDN w:val="0"/>
        <w:adjustRightInd w:val="0"/>
        <w:rPr>
          <w:rFonts w:ascii="Arial" w:eastAsiaTheme="minorHAnsi" w:hAnsi="Arial" w:cs="Arial"/>
          <w:b/>
        </w:rPr>
      </w:pPr>
    </w:p>
    <w:p w:rsidR="004B37F5" w:rsidRPr="006810DF" w:rsidRDefault="00864652" w:rsidP="004D28F6">
      <w:pPr>
        <w:pStyle w:val="Ttulo2"/>
        <w:jc w:val="both"/>
        <w:rPr>
          <w:rFonts w:eastAsiaTheme="minorHAnsi"/>
          <w:sz w:val="20"/>
        </w:rPr>
      </w:pPr>
      <w:r w:rsidRPr="006810DF">
        <w:rPr>
          <w:rFonts w:eastAsiaTheme="minorHAnsi"/>
          <w:sz w:val="20"/>
        </w:rPr>
        <w:t>DECRETO No. 561 DE LA</w:t>
      </w:r>
      <w:r w:rsidR="004B37F5" w:rsidRPr="006810DF">
        <w:rPr>
          <w:rFonts w:eastAsiaTheme="minorHAnsi"/>
          <w:sz w:val="20"/>
        </w:rPr>
        <w:t xml:space="preserve"> LXVI LEGISL</w:t>
      </w:r>
      <w:r w:rsidRPr="006810DF">
        <w:rPr>
          <w:rFonts w:eastAsiaTheme="minorHAnsi"/>
          <w:sz w:val="20"/>
        </w:rPr>
        <w:t>ATUR</w:t>
      </w:r>
      <w:r w:rsidR="00553F4A" w:rsidRPr="006810DF">
        <w:rPr>
          <w:rFonts w:eastAsiaTheme="minorHAnsi"/>
          <w:sz w:val="20"/>
        </w:rPr>
        <w:t>A. PERIÓDICO OFICIAL No. 54 BIS</w:t>
      </w:r>
      <w:r w:rsidR="00586A40" w:rsidRPr="006810DF">
        <w:rPr>
          <w:rFonts w:eastAsiaTheme="minorHAnsi"/>
          <w:sz w:val="20"/>
        </w:rPr>
        <w:t xml:space="preserve"> DE FECHA 07 DE JULIO DE 2016</w:t>
      </w:r>
      <w:r w:rsidR="004B37F5" w:rsidRPr="006810DF">
        <w:rPr>
          <w:rFonts w:eastAsiaTheme="minorHAnsi"/>
          <w:sz w:val="20"/>
        </w:rPr>
        <w:t>.</w:t>
      </w:r>
    </w:p>
    <w:p w:rsidR="00864652" w:rsidRPr="006810DF" w:rsidRDefault="00864652" w:rsidP="004D28F6">
      <w:pPr>
        <w:jc w:val="both"/>
        <w:rPr>
          <w:rFonts w:ascii="Arial" w:hAnsi="Arial" w:cs="Arial"/>
          <w:b/>
        </w:rPr>
      </w:pPr>
    </w:p>
    <w:p w:rsidR="00864652" w:rsidRPr="006810DF" w:rsidRDefault="00864652" w:rsidP="004D28F6">
      <w:pPr>
        <w:jc w:val="both"/>
        <w:rPr>
          <w:rFonts w:ascii="Arial" w:hAnsi="Arial" w:cs="Arial"/>
          <w:lang w:val="es-ES"/>
        </w:rPr>
      </w:pPr>
      <w:r w:rsidRPr="006810DF">
        <w:rPr>
          <w:rFonts w:ascii="Arial" w:hAnsi="Arial" w:cs="Arial"/>
          <w:b/>
          <w:lang w:val="es-ES"/>
        </w:rPr>
        <w:t xml:space="preserve">ARTÍCULO ÚNICO.- </w:t>
      </w:r>
      <w:r w:rsidRPr="006810DF">
        <w:rPr>
          <w:rFonts w:ascii="Arial" w:hAnsi="Arial" w:cs="Arial"/>
          <w:lang w:val="es-ES"/>
        </w:rPr>
        <w:t>Se reforma el párrafo sexto del artículo 1800 ter del Código Civil para quedar como sigue:</w:t>
      </w:r>
    </w:p>
    <w:p w:rsidR="00864652" w:rsidRPr="006810DF" w:rsidRDefault="00864652" w:rsidP="004D28F6">
      <w:pPr>
        <w:jc w:val="both"/>
        <w:rPr>
          <w:rFonts w:ascii="Arial" w:hAnsi="Arial" w:cs="Arial"/>
          <w:lang w:val="es-ES"/>
        </w:rPr>
      </w:pPr>
    </w:p>
    <w:p w:rsidR="00864652" w:rsidRPr="006810DF" w:rsidRDefault="00864652" w:rsidP="004D28F6">
      <w:pPr>
        <w:jc w:val="center"/>
        <w:rPr>
          <w:rFonts w:ascii="Arial" w:hAnsi="Arial" w:cs="Arial"/>
          <w:b/>
          <w:lang w:val="en-US"/>
        </w:rPr>
      </w:pPr>
      <w:r w:rsidRPr="006810DF">
        <w:rPr>
          <w:rFonts w:ascii="Arial" w:hAnsi="Arial" w:cs="Arial"/>
          <w:b/>
          <w:lang w:val="en-US"/>
        </w:rPr>
        <w:t>T R A N S I T O R I O S</w:t>
      </w:r>
    </w:p>
    <w:p w:rsidR="00864652" w:rsidRPr="006810DF" w:rsidRDefault="00864652" w:rsidP="004D28F6">
      <w:pPr>
        <w:jc w:val="both"/>
        <w:rPr>
          <w:rFonts w:ascii="Arial" w:hAnsi="Arial" w:cs="Arial"/>
          <w:b/>
          <w:lang w:val="en-US"/>
        </w:rPr>
      </w:pPr>
    </w:p>
    <w:p w:rsidR="00864652" w:rsidRPr="006810DF" w:rsidRDefault="00864652"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4652" w:rsidRPr="006810DF" w:rsidRDefault="00864652" w:rsidP="004D28F6">
      <w:pPr>
        <w:jc w:val="both"/>
        <w:rPr>
          <w:rFonts w:ascii="Arial" w:hAnsi="Arial" w:cs="Arial"/>
          <w:b/>
          <w:lang w:val="es-ES"/>
        </w:rPr>
      </w:pPr>
    </w:p>
    <w:p w:rsidR="00864652" w:rsidRPr="006810DF" w:rsidRDefault="00864652"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(30) treinta días del mes de junio del año (2016) dos mil dieciséis.</w:t>
      </w:r>
    </w:p>
    <w:p w:rsidR="00864652" w:rsidRPr="006810DF" w:rsidRDefault="00864652" w:rsidP="004D28F6">
      <w:pPr>
        <w:jc w:val="both"/>
        <w:rPr>
          <w:rFonts w:ascii="Arial" w:eastAsia="Arial Unicode MS" w:hAnsi="Arial" w:cs="Arial"/>
        </w:rPr>
      </w:pPr>
    </w:p>
    <w:p w:rsidR="004B37F5" w:rsidRPr="006810DF" w:rsidRDefault="00864652" w:rsidP="004D28F6">
      <w:pPr>
        <w:jc w:val="both"/>
        <w:rPr>
          <w:rFonts w:ascii="Arial" w:eastAsiaTheme="minorHAnsi" w:hAnsi="Arial" w:cs="Arial"/>
        </w:rPr>
      </w:pPr>
      <w:r w:rsidRPr="006810DF">
        <w:rPr>
          <w:rFonts w:ascii="Arial" w:eastAsia="Arial Unicode MS" w:hAnsi="Arial" w:cs="Arial"/>
        </w:rPr>
        <w:t>DIP. OCTAVIO CARRETE CARRETE, PRESIDENTE; DIP. MA. DEL CARMEN VILLALOBOS VALENZUELA, SECRETARIA; DIP. MARTÍN HERNÁNDEZ ORTÍZ, SECRETARIO.</w:t>
      </w:r>
      <w:r w:rsidR="00267776" w:rsidRPr="006810DF">
        <w:rPr>
          <w:rFonts w:ascii="Arial" w:eastAsiaTheme="minorHAnsi" w:hAnsi="Arial" w:cs="Arial"/>
        </w:rPr>
        <w:t xml:space="preserve"> RÚBRICAS.</w:t>
      </w:r>
    </w:p>
    <w:p w:rsidR="00A70B91" w:rsidRPr="006810DF" w:rsidRDefault="00A70B91" w:rsidP="004D28F6">
      <w:pPr>
        <w:jc w:val="both"/>
        <w:rPr>
          <w:rFonts w:ascii="Arial" w:eastAsiaTheme="minorHAnsi" w:hAnsi="Arial" w:cs="Arial"/>
        </w:rPr>
      </w:pPr>
    </w:p>
    <w:p w:rsidR="00A70B91" w:rsidRPr="006810DF" w:rsidRDefault="00A70B91"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A70B91" w:rsidRPr="006810DF" w:rsidRDefault="00A70B91" w:rsidP="004D28F6">
      <w:pPr>
        <w:autoSpaceDE w:val="0"/>
        <w:autoSpaceDN w:val="0"/>
        <w:adjustRightInd w:val="0"/>
        <w:rPr>
          <w:rFonts w:ascii="Arial" w:eastAsiaTheme="minorHAnsi" w:hAnsi="Arial" w:cs="Arial"/>
          <w:b/>
        </w:rPr>
      </w:pPr>
    </w:p>
    <w:p w:rsidR="00A70B91" w:rsidRPr="006810DF" w:rsidRDefault="00A70B91" w:rsidP="004D28F6">
      <w:pPr>
        <w:pStyle w:val="Ttulo2"/>
        <w:jc w:val="both"/>
        <w:rPr>
          <w:rFonts w:eastAsiaTheme="minorHAnsi"/>
          <w:sz w:val="20"/>
        </w:rPr>
      </w:pPr>
      <w:r w:rsidRPr="006810DF">
        <w:rPr>
          <w:rFonts w:eastAsiaTheme="minorHAnsi"/>
          <w:sz w:val="20"/>
        </w:rPr>
        <w:t>DECRETO No. 008 DE LA LXVII LEGISL</w:t>
      </w:r>
      <w:r w:rsidR="00553F4A" w:rsidRPr="006810DF">
        <w:rPr>
          <w:rFonts w:eastAsiaTheme="minorHAnsi"/>
          <w:sz w:val="20"/>
        </w:rPr>
        <w:t>ATURA.</w:t>
      </w:r>
      <w:r w:rsidRPr="006810DF">
        <w:rPr>
          <w:rFonts w:eastAsiaTheme="minorHAnsi"/>
          <w:sz w:val="20"/>
        </w:rPr>
        <w:t xml:space="preserve"> PERIÓDICO OFICIAL No. 99, DE FECHA 11 DE DICIEMBRE DE 2016.</w:t>
      </w:r>
    </w:p>
    <w:p w:rsidR="00A70B91" w:rsidRPr="006810DF" w:rsidRDefault="00A70B91" w:rsidP="004D28F6">
      <w:pPr>
        <w:jc w:val="both"/>
        <w:rPr>
          <w:rFonts w:ascii="Arial" w:hAnsi="Arial" w:cs="Arial"/>
          <w:b/>
        </w:rPr>
      </w:pPr>
    </w:p>
    <w:p w:rsidR="000642A3" w:rsidRPr="006810DF" w:rsidRDefault="000642A3" w:rsidP="004D28F6">
      <w:pPr>
        <w:jc w:val="both"/>
        <w:rPr>
          <w:rFonts w:ascii="Arial" w:hAnsi="Arial" w:cs="Arial"/>
          <w:lang w:val="es-ES"/>
        </w:rPr>
      </w:pPr>
      <w:r w:rsidRPr="006810DF">
        <w:rPr>
          <w:rFonts w:ascii="Arial" w:hAnsi="Arial" w:cs="Arial"/>
          <w:b/>
          <w:lang w:val="es-ES"/>
        </w:rPr>
        <w:t>ÚNICO.-</w:t>
      </w:r>
      <w:r w:rsidRPr="006810DF">
        <w:rPr>
          <w:rFonts w:ascii="Arial" w:hAnsi="Arial" w:cs="Arial"/>
          <w:lang w:val="es-ES"/>
        </w:rPr>
        <w:t xml:space="preserve"> Se reforman los artículos 62 y 64 del Código Civil, para quedar como sigue:</w:t>
      </w:r>
    </w:p>
    <w:p w:rsidR="000642A3" w:rsidRPr="006810DF" w:rsidRDefault="000642A3" w:rsidP="004D28F6">
      <w:pPr>
        <w:jc w:val="both"/>
        <w:rPr>
          <w:rFonts w:ascii="Arial" w:hAnsi="Arial" w:cs="Arial"/>
          <w:b/>
          <w:lang w:val="es-ES"/>
        </w:rPr>
      </w:pPr>
    </w:p>
    <w:p w:rsidR="000642A3" w:rsidRPr="006810DF" w:rsidRDefault="000642A3" w:rsidP="004D28F6">
      <w:pPr>
        <w:jc w:val="center"/>
        <w:rPr>
          <w:rFonts w:ascii="Arial" w:hAnsi="Arial" w:cs="Arial"/>
          <w:b/>
        </w:rPr>
      </w:pPr>
      <w:r w:rsidRPr="006810DF">
        <w:rPr>
          <w:rFonts w:ascii="Arial" w:hAnsi="Arial" w:cs="Arial"/>
          <w:b/>
        </w:rPr>
        <w:t>TRANSITORIOS</w:t>
      </w:r>
    </w:p>
    <w:p w:rsidR="000642A3" w:rsidRPr="006810DF" w:rsidRDefault="000642A3" w:rsidP="004D28F6">
      <w:pPr>
        <w:pStyle w:val="Default"/>
        <w:jc w:val="both"/>
        <w:rPr>
          <w:b/>
          <w:sz w:val="20"/>
          <w:szCs w:val="20"/>
        </w:rPr>
      </w:pPr>
    </w:p>
    <w:p w:rsidR="000642A3" w:rsidRPr="006810DF" w:rsidRDefault="000642A3" w:rsidP="004D28F6">
      <w:pPr>
        <w:pStyle w:val="Default"/>
        <w:jc w:val="both"/>
        <w:rPr>
          <w:sz w:val="20"/>
          <w:szCs w:val="20"/>
        </w:rPr>
      </w:pPr>
      <w:r w:rsidRPr="006810DF">
        <w:rPr>
          <w:b/>
          <w:sz w:val="20"/>
          <w:szCs w:val="20"/>
        </w:rPr>
        <w:t>PRIMERO.-</w:t>
      </w:r>
      <w:r w:rsidRPr="006810DF">
        <w:rPr>
          <w:sz w:val="20"/>
          <w:szCs w:val="20"/>
        </w:rPr>
        <w:t xml:space="preserve"> El presente Decreto entrará en vigor al día siguiente al de su publicación en el Periódico Oficial del Gobierno del Estado. </w:t>
      </w:r>
    </w:p>
    <w:p w:rsidR="000642A3" w:rsidRPr="006810DF" w:rsidRDefault="000642A3" w:rsidP="004D28F6">
      <w:pPr>
        <w:pStyle w:val="Default"/>
        <w:jc w:val="both"/>
        <w:rPr>
          <w:b/>
          <w:bCs/>
          <w:sz w:val="20"/>
          <w:szCs w:val="20"/>
        </w:rPr>
      </w:pPr>
    </w:p>
    <w:p w:rsidR="000642A3" w:rsidRPr="006810DF" w:rsidRDefault="000642A3" w:rsidP="004D28F6">
      <w:pPr>
        <w:pStyle w:val="Default"/>
        <w:jc w:val="both"/>
        <w:rPr>
          <w:sz w:val="20"/>
          <w:szCs w:val="20"/>
        </w:rPr>
      </w:pPr>
      <w:r w:rsidRPr="006810DF">
        <w:rPr>
          <w:b/>
          <w:bCs/>
          <w:sz w:val="20"/>
          <w:szCs w:val="20"/>
        </w:rPr>
        <w:t xml:space="preserve">SEGUNDO.- </w:t>
      </w:r>
      <w:r w:rsidRPr="006810DF">
        <w:rPr>
          <w:sz w:val="20"/>
          <w:szCs w:val="20"/>
        </w:rPr>
        <w:t>Se derogan todas aquellas disposiciones que se opongan al contenido del presente Decreto.</w:t>
      </w:r>
    </w:p>
    <w:p w:rsidR="000642A3" w:rsidRPr="006810DF" w:rsidRDefault="000642A3" w:rsidP="004D28F6">
      <w:pPr>
        <w:pStyle w:val="Default"/>
        <w:jc w:val="both"/>
        <w:rPr>
          <w:sz w:val="20"/>
          <w:szCs w:val="20"/>
        </w:rPr>
      </w:pPr>
    </w:p>
    <w:p w:rsidR="000642A3" w:rsidRPr="006810DF" w:rsidRDefault="000642A3" w:rsidP="004D28F6">
      <w:pPr>
        <w:pStyle w:val="Default"/>
        <w:jc w:val="both"/>
        <w:rPr>
          <w:sz w:val="20"/>
          <w:szCs w:val="20"/>
        </w:rPr>
      </w:pPr>
      <w:r w:rsidRPr="006810DF">
        <w:rPr>
          <w:sz w:val="20"/>
          <w:szCs w:val="20"/>
        </w:rPr>
        <w:t xml:space="preserve">El Ciudadano Gobernador del Estado, sancionará, promulgará y dispondrá se publique, circule y observe.  </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(29) veintinueve días del mes de noviembre del año (2016) dos mil dieciséis.</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863E24" w:rsidRPr="006810DF" w:rsidRDefault="00863E24" w:rsidP="004D28F6">
      <w:pPr>
        <w:jc w:val="both"/>
        <w:rPr>
          <w:rFonts w:ascii="Arial" w:eastAsia="Arial Unicode MS" w:hAnsi="Arial" w:cs="Arial"/>
        </w:rPr>
      </w:pPr>
    </w:p>
    <w:p w:rsidR="00863E24" w:rsidRPr="006810DF" w:rsidRDefault="00863E24"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863E24" w:rsidRPr="006810DF" w:rsidRDefault="00863E24" w:rsidP="004D28F6">
      <w:pPr>
        <w:autoSpaceDE w:val="0"/>
        <w:autoSpaceDN w:val="0"/>
        <w:adjustRightInd w:val="0"/>
        <w:rPr>
          <w:rFonts w:ascii="Arial" w:eastAsiaTheme="minorHAnsi" w:hAnsi="Arial" w:cs="Arial"/>
          <w:b/>
        </w:rPr>
      </w:pPr>
    </w:p>
    <w:p w:rsidR="00863E24" w:rsidRPr="006810DF" w:rsidRDefault="00863E24" w:rsidP="004D28F6">
      <w:pPr>
        <w:pStyle w:val="Ttulo2"/>
        <w:jc w:val="both"/>
        <w:rPr>
          <w:rFonts w:eastAsiaTheme="minorHAnsi"/>
          <w:sz w:val="20"/>
        </w:rPr>
      </w:pPr>
      <w:r w:rsidRPr="006810DF">
        <w:rPr>
          <w:rFonts w:eastAsiaTheme="minorHAnsi"/>
          <w:sz w:val="20"/>
        </w:rPr>
        <w:t>DECRETO No. 009 DE LA LXVII LEGISLATURA. PERIÓDICO OFICIAL No. 99, DE FECHA 11 DE DICIEMBRE DE 2016.</w:t>
      </w:r>
    </w:p>
    <w:p w:rsidR="00863E24" w:rsidRPr="006810DF" w:rsidRDefault="00863E24" w:rsidP="004D28F6">
      <w:pPr>
        <w:jc w:val="both"/>
        <w:rPr>
          <w:rFonts w:ascii="Arial" w:hAnsi="Arial" w:cs="Arial"/>
          <w:b/>
        </w:rPr>
      </w:pPr>
    </w:p>
    <w:p w:rsidR="00863E24" w:rsidRPr="006810DF" w:rsidRDefault="00863E24" w:rsidP="004D28F6">
      <w:pPr>
        <w:jc w:val="both"/>
        <w:rPr>
          <w:rFonts w:ascii="Arial" w:hAnsi="Arial" w:cs="Arial"/>
          <w:lang w:val="es-ES"/>
        </w:rPr>
      </w:pPr>
      <w:r w:rsidRPr="006810DF">
        <w:rPr>
          <w:rFonts w:ascii="Arial" w:hAnsi="Arial" w:cs="Arial"/>
          <w:b/>
          <w:lang w:val="es-ES"/>
        </w:rPr>
        <w:t xml:space="preserve">ARTÍCULO PRIMERO.- </w:t>
      </w:r>
      <w:r w:rsidRPr="006810DF">
        <w:rPr>
          <w:rFonts w:ascii="Arial" w:hAnsi="Arial" w:cs="Arial"/>
          <w:lang w:val="es-ES"/>
        </w:rPr>
        <w:t>Se reforma la denominación del capítulo II del Título Cuarto del Libro Primero del Código Civil del Estado de Durango, para quedar como sigue:</w:t>
      </w:r>
    </w:p>
    <w:p w:rsidR="00863E24" w:rsidRPr="006810DF" w:rsidRDefault="00863E24" w:rsidP="004D28F6">
      <w:pPr>
        <w:jc w:val="both"/>
        <w:rPr>
          <w:rFonts w:ascii="Arial" w:hAnsi="Arial" w:cs="Arial"/>
          <w:lang w:val="es-ES"/>
        </w:rPr>
      </w:pPr>
    </w:p>
    <w:p w:rsidR="00863E24" w:rsidRPr="006810DF" w:rsidRDefault="00863E24" w:rsidP="004D28F6">
      <w:pPr>
        <w:jc w:val="center"/>
        <w:rPr>
          <w:rFonts w:ascii="Arial" w:hAnsi="Arial" w:cs="Arial"/>
          <w:b/>
          <w:lang w:val="en-US"/>
        </w:rPr>
      </w:pPr>
      <w:r w:rsidRPr="006810DF">
        <w:rPr>
          <w:rFonts w:ascii="Arial" w:hAnsi="Arial" w:cs="Arial"/>
          <w:b/>
          <w:lang w:val="en-US"/>
        </w:rPr>
        <w:t>T R A N S I T O R I O S</w:t>
      </w:r>
    </w:p>
    <w:p w:rsidR="004D28F6" w:rsidRPr="006810DF" w:rsidRDefault="004D28F6" w:rsidP="004D28F6">
      <w:pPr>
        <w:jc w:val="center"/>
        <w:rPr>
          <w:rFonts w:ascii="Arial" w:hAnsi="Arial" w:cs="Arial"/>
          <w:b/>
          <w:lang w:val="en-US"/>
        </w:rPr>
      </w:pPr>
    </w:p>
    <w:p w:rsidR="00863E24" w:rsidRPr="006810DF" w:rsidRDefault="00863E24"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(29) veintinueve días del mes de noviembre del año (2016) dos mil dieciséis.</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0642A3" w:rsidRPr="00501631" w:rsidRDefault="000642A3" w:rsidP="00267776">
      <w:pPr>
        <w:jc w:val="both"/>
        <w:rPr>
          <w:rFonts w:ascii="Arial" w:eastAsia="Arial Unicode MS" w:hAnsi="Arial" w:cs="Arial"/>
        </w:rPr>
      </w:pPr>
    </w:p>
    <w:p w:rsidR="00574C17" w:rsidRPr="00501631" w:rsidRDefault="00574C17" w:rsidP="00267776">
      <w:pPr>
        <w:jc w:val="both"/>
        <w:rPr>
          <w:rFonts w:ascii="Arial" w:eastAsia="Arial Unicode MS" w:hAnsi="Arial" w:cs="Arial"/>
          <w:b/>
        </w:rPr>
      </w:pPr>
      <w:r w:rsidRPr="00501631">
        <w:rPr>
          <w:rFonts w:ascii="Arial" w:eastAsia="Arial Unicode MS" w:hAnsi="Arial" w:cs="Arial"/>
          <w:b/>
        </w:rPr>
        <w:t>--------------------------------------------------------------------------------------------------------------------------------------------------</w:t>
      </w:r>
    </w:p>
    <w:p w:rsidR="00574C17" w:rsidRPr="00501631" w:rsidRDefault="00574C17" w:rsidP="00267776">
      <w:pPr>
        <w:jc w:val="both"/>
        <w:rPr>
          <w:rFonts w:ascii="Arial" w:eastAsia="Arial Unicode MS" w:hAnsi="Arial" w:cs="Arial"/>
          <w:b/>
        </w:rPr>
      </w:pPr>
    </w:p>
    <w:p w:rsidR="00574C17" w:rsidRPr="00501631" w:rsidRDefault="00574C17" w:rsidP="00267776">
      <w:pPr>
        <w:jc w:val="both"/>
        <w:rPr>
          <w:rFonts w:ascii="Arial" w:eastAsia="Arial Unicode MS" w:hAnsi="Arial" w:cs="Arial"/>
          <w:b/>
        </w:rPr>
      </w:pPr>
      <w:r w:rsidRPr="00501631">
        <w:rPr>
          <w:rFonts w:ascii="Arial" w:eastAsia="Arial Unicode MS" w:hAnsi="Arial" w:cs="Arial"/>
          <w:b/>
        </w:rPr>
        <w:t>DECRETO 060, LXVII LEGISLATURA, PERIODICO OFICIAL No. 19 DE FECHA 5 DE MARZO DE 2017.</w:t>
      </w:r>
    </w:p>
    <w:p w:rsidR="00574C17" w:rsidRPr="00501631" w:rsidRDefault="00574C17" w:rsidP="00267776">
      <w:pPr>
        <w:jc w:val="both"/>
        <w:rPr>
          <w:rFonts w:ascii="Arial" w:eastAsia="Arial Unicode MS" w:hAnsi="Arial" w:cs="Arial"/>
          <w:b/>
        </w:rPr>
      </w:pPr>
    </w:p>
    <w:p w:rsidR="00574C17" w:rsidRPr="00501631" w:rsidRDefault="00574C17" w:rsidP="00267776">
      <w:pPr>
        <w:jc w:val="both"/>
        <w:rPr>
          <w:rFonts w:ascii="Arial" w:eastAsia="Arial Unicode MS" w:hAnsi="Arial" w:cs="Arial"/>
          <w:lang w:val="es-ES"/>
        </w:rPr>
      </w:pPr>
      <w:r w:rsidRPr="00501631">
        <w:rPr>
          <w:rFonts w:ascii="Arial" w:eastAsia="Arial Unicode MS" w:hAnsi="Arial" w:cs="Arial"/>
          <w:b/>
          <w:lang w:val="es-ES"/>
        </w:rPr>
        <w:t xml:space="preserve">ARTÍCULO ÚNICO: </w:t>
      </w:r>
      <w:r w:rsidRPr="00501631">
        <w:rPr>
          <w:rFonts w:ascii="Arial" w:eastAsia="Arial Unicode MS" w:hAnsi="Arial" w:cs="Arial"/>
          <w:lang w:val="es-ES"/>
        </w:rPr>
        <w:t>Se reforman los artículos 56 primer párrafo, 77, 108, 455 primer párrafo, 782 y 1392 todos del Código Civil para quedar como sigue:</w:t>
      </w:r>
    </w:p>
    <w:p w:rsidR="00574C17" w:rsidRPr="00501631" w:rsidRDefault="00574C17" w:rsidP="00267776">
      <w:pPr>
        <w:jc w:val="both"/>
        <w:rPr>
          <w:rFonts w:ascii="Arial" w:eastAsia="Arial Unicode MS" w:hAnsi="Arial" w:cs="Arial"/>
          <w:lang w:val="es-ES"/>
        </w:rPr>
      </w:pPr>
    </w:p>
    <w:p w:rsidR="00574C17" w:rsidRPr="00501631" w:rsidRDefault="00574C17" w:rsidP="00574C17">
      <w:pPr>
        <w:jc w:val="center"/>
        <w:rPr>
          <w:rFonts w:ascii="Arial" w:eastAsia="Calibri" w:hAnsi="Arial" w:cs="Arial"/>
          <w:b/>
        </w:rPr>
      </w:pPr>
    </w:p>
    <w:p w:rsidR="00574C17" w:rsidRPr="00501631" w:rsidRDefault="00574C17" w:rsidP="00574C17">
      <w:pPr>
        <w:jc w:val="center"/>
        <w:rPr>
          <w:rFonts w:ascii="Arial" w:eastAsia="Calibri" w:hAnsi="Arial" w:cs="Arial"/>
          <w:b/>
        </w:rPr>
      </w:pPr>
      <w:r w:rsidRPr="00501631">
        <w:rPr>
          <w:rFonts w:ascii="Arial" w:eastAsia="Calibri" w:hAnsi="Arial" w:cs="Arial"/>
          <w:b/>
        </w:rPr>
        <w:t>ARTÍCULOS TRANSITORIOS</w:t>
      </w:r>
    </w:p>
    <w:p w:rsidR="00574C17" w:rsidRPr="00501631" w:rsidRDefault="00574C17" w:rsidP="00574C17">
      <w:pPr>
        <w:jc w:val="center"/>
        <w:rPr>
          <w:rFonts w:ascii="Arial" w:eastAsia="Calibri" w:hAnsi="Arial" w:cs="Arial"/>
          <w:b/>
        </w:rPr>
      </w:pP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PRIMERO.</w:t>
      </w:r>
      <w:r w:rsidRPr="00501631">
        <w:rPr>
          <w:rFonts w:ascii="Arial" w:eastAsia="Calibri" w:hAnsi="Arial" w:cs="Arial"/>
          <w:lang w:val="es-ES"/>
        </w:rPr>
        <w:t xml:space="preserve"> El presente decreto entrará en vigor al día siguiente de su publicación en el Periódico Oficial del Gobierno del Estado de Durango. </w:t>
      </w: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SEGUNDO</w:t>
      </w:r>
      <w:r w:rsidRPr="00501631">
        <w:rPr>
          <w:rFonts w:ascii="Arial" w:eastAsia="Calibri" w:hAnsi="Arial" w:cs="Arial"/>
          <w:lang w:val="es-ES"/>
        </w:rPr>
        <w:t>. El valor de la Unidad de Medida y Actualización, será el publicado por el en el Instituto Nacional de Estadística y Geografía (INEGI), en el Diario Oficial de la Federación, en los términos establecidos por la Ley para Determinar el Valor de la Unidad de Medida y Actualización.</w:t>
      </w: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TERCERO.</w:t>
      </w:r>
      <w:r w:rsidRPr="00501631">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rsidR="00574C17" w:rsidRPr="00501631" w:rsidRDefault="00574C17" w:rsidP="00574C17">
      <w:pPr>
        <w:jc w:val="both"/>
        <w:rPr>
          <w:rFonts w:ascii="Arial" w:eastAsia="Calibri" w:hAnsi="Arial" w:cs="Arial"/>
          <w:lang w:val="es-ES"/>
        </w:rPr>
      </w:pPr>
      <w:r w:rsidRPr="00501631">
        <w:rPr>
          <w:rFonts w:ascii="Arial" w:eastAsia="Calibri" w:hAnsi="Arial" w:cs="Arial"/>
          <w:b/>
          <w:lang w:val="es-ES"/>
        </w:rPr>
        <w:t>CUARTO.</w:t>
      </w:r>
      <w:r w:rsidRPr="00501631">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El Ciudadano Gobernador del Estado, sancionará, promulgará y dispondrá se publique, circule y observe.</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Dado en el Salón de Sesiones del Honorable Congreso del Estado, en Victoria de Durango, Dgo. a los (31) treinta y un días del mes de enero de (2017) dos mil diecisiete.</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DIP. JORGE ALEJANDRO SALUM DEL PALACIO, PRESIDENTE; DIP. MARISOL PEÑA RODRÍGUEZ, SECRETARIA; DIP. SILVIA PATRICIA JIMÉNEZ DELGADO, SECRETARIA. RÚBRICAS.</w:t>
      </w:r>
    </w:p>
    <w:p w:rsidR="00574C17" w:rsidRPr="00501631" w:rsidRDefault="00574C17" w:rsidP="00267776">
      <w:pPr>
        <w:jc w:val="both"/>
        <w:rPr>
          <w:rFonts w:ascii="Arial" w:eastAsia="Arial Unicode MS" w:hAnsi="Arial" w:cs="Arial"/>
          <w:b/>
        </w:rPr>
      </w:pPr>
    </w:p>
    <w:p w:rsidR="00050ACC" w:rsidRPr="00501631" w:rsidRDefault="00050ACC" w:rsidP="00267776">
      <w:pPr>
        <w:jc w:val="both"/>
        <w:rPr>
          <w:rFonts w:ascii="Arial" w:eastAsia="Arial Unicode MS" w:hAnsi="Arial" w:cs="Arial"/>
          <w:b/>
        </w:rPr>
      </w:pPr>
      <w:r w:rsidRPr="00501631">
        <w:rPr>
          <w:rFonts w:ascii="Arial" w:eastAsia="Arial Unicode MS" w:hAnsi="Arial" w:cs="Arial"/>
          <w:b/>
        </w:rPr>
        <w:t>-------------------------------------------------------------------------------------------------------------------------------------</w:t>
      </w:r>
    </w:p>
    <w:p w:rsidR="00050ACC" w:rsidRPr="00501631" w:rsidRDefault="00050ACC" w:rsidP="00267776">
      <w:pPr>
        <w:jc w:val="both"/>
        <w:rPr>
          <w:rFonts w:ascii="Arial" w:eastAsia="Arial Unicode MS" w:hAnsi="Arial" w:cs="Arial"/>
          <w:b/>
        </w:rPr>
      </w:pPr>
    </w:p>
    <w:p w:rsidR="00050ACC" w:rsidRPr="00501631" w:rsidRDefault="00050ACC" w:rsidP="00267776">
      <w:pPr>
        <w:jc w:val="both"/>
        <w:rPr>
          <w:rFonts w:ascii="Arial" w:eastAsia="Arial Unicode MS" w:hAnsi="Arial" w:cs="Arial"/>
          <w:b/>
        </w:rPr>
      </w:pPr>
      <w:r w:rsidRPr="00501631">
        <w:rPr>
          <w:rFonts w:ascii="Arial" w:eastAsia="Arial Unicode MS" w:hAnsi="Arial" w:cs="Arial"/>
          <w:b/>
        </w:rPr>
        <w:t>DECRETO 81, LXVI LEGISLATURA, PERIODICO OFICIAL No. 1</w:t>
      </w:r>
      <w:r w:rsidR="006E3B8A" w:rsidRPr="00501631">
        <w:rPr>
          <w:rFonts w:ascii="Arial" w:eastAsia="Arial Unicode MS" w:hAnsi="Arial" w:cs="Arial"/>
          <w:b/>
        </w:rPr>
        <w:t>7</w:t>
      </w:r>
      <w:r w:rsidRPr="00501631">
        <w:rPr>
          <w:rFonts w:ascii="Arial" w:eastAsia="Arial Unicode MS" w:hAnsi="Arial" w:cs="Arial"/>
          <w:b/>
        </w:rPr>
        <w:t xml:space="preserve"> DE FECHA </w:t>
      </w:r>
      <w:r w:rsidR="006E3B8A" w:rsidRPr="00501631">
        <w:rPr>
          <w:rFonts w:ascii="Arial" w:eastAsia="Arial Unicode MS" w:hAnsi="Arial" w:cs="Arial"/>
          <w:b/>
        </w:rPr>
        <w:t>26</w:t>
      </w:r>
      <w:r w:rsidRPr="00501631">
        <w:rPr>
          <w:rFonts w:ascii="Arial" w:eastAsia="Arial Unicode MS" w:hAnsi="Arial" w:cs="Arial"/>
          <w:b/>
        </w:rPr>
        <w:t xml:space="preserve"> DE </w:t>
      </w:r>
      <w:r w:rsidR="006E3B8A" w:rsidRPr="00501631">
        <w:rPr>
          <w:rFonts w:ascii="Arial" w:eastAsia="Arial Unicode MS" w:hAnsi="Arial" w:cs="Arial"/>
          <w:b/>
        </w:rPr>
        <w:t>FEBRERO</w:t>
      </w:r>
      <w:r w:rsidRPr="00501631">
        <w:rPr>
          <w:rFonts w:ascii="Arial" w:eastAsia="Arial Unicode MS" w:hAnsi="Arial" w:cs="Arial"/>
          <w:b/>
        </w:rPr>
        <w:t xml:space="preserve"> DE 2017.</w:t>
      </w:r>
    </w:p>
    <w:p w:rsidR="00050ACC" w:rsidRPr="00501631" w:rsidRDefault="00050ACC" w:rsidP="00267776">
      <w:pPr>
        <w:jc w:val="both"/>
        <w:rPr>
          <w:rFonts w:ascii="Arial" w:eastAsia="Arial Unicode MS" w:hAnsi="Arial" w:cs="Arial"/>
          <w:b/>
        </w:rPr>
      </w:pPr>
    </w:p>
    <w:p w:rsidR="00050ACC" w:rsidRPr="00050ACC" w:rsidRDefault="00050ACC" w:rsidP="00267776">
      <w:pPr>
        <w:jc w:val="both"/>
        <w:rPr>
          <w:rFonts w:ascii="Arial" w:hAnsi="Arial" w:cs="Arial"/>
          <w:lang w:val="es-ES"/>
        </w:rPr>
      </w:pPr>
      <w:r w:rsidRPr="00501631">
        <w:rPr>
          <w:rFonts w:ascii="Arial" w:hAnsi="Arial" w:cs="Arial"/>
          <w:b/>
          <w:lang w:val="es-ES"/>
        </w:rPr>
        <w:t xml:space="preserve">ARTÍCULO PRIMERO.- </w:t>
      </w:r>
      <w:r w:rsidRPr="00501631">
        <w:rPr>
          <w:rFonts w:ascii="Arial" w:hAnsi="Arial" w:cs="Arial"/>
          <w:lang w:val="es-ES"/>
        </w:rPr>
        <w:t xml:space="preserve">Se derogan el Capítulo VI denominado “De las Actas de Emancipación” en el cual se comprenden los artículos 89, 90, 91,92, así como la fracción II del artículo 94, la fracción IV del artículo 99, los artículos 135, 136, 144, 145, 146, 147, 148, 149, 150, la fracción II del artículo 151, los artículos 155, 168, 176, 224, 232, 233, 234, 235, la fracción II del artículo 438, el 446, la fracción II del artículo 619, así mismo en el Título Décimo, se derogan el Capítulo I denominado “De la emancipación” que comprende los artículos 635, 636 y 637; y se reforma la fracción V del artículo 94, el artículo 96, la fracción II del artículo 99, el 109, el 143, la fracción I del artículo 151 y su último párrafo, los artículos 154, 167, 182, 204, la fracción II del artículo 230, la fracción I del </w:t>
      </w:r>
      <w:r w:rsidRPr="00050ACC">
        <w:rPr>
          <w:rFonts w:ascii="Arial" w:hAnsi="Arial" w:cs="Arial"/>
          <w:lang w:val="es-ES"/>
        </w:rPr>
        <w:t>artículo 259, el 260, 267, la fracción I del artículo 433 y el artículo 1352, todos del Código Civil, para quedar en los siguientes términos:</w:t>
      </w:r>
    </w:p>
    <w:p w:rsidR="00050ACC" w:rsidRPr="00050ACC" w:rsidRDefault="00050ACC" w:rsidP="00267776">
      <w:pPr>
        <w:jc w:val="both"/>
        <w:rPr>
          <w:rFonts w:ascii="Arial" w:hAnsi="Arial" w:cs="Arial"/>
          <w:lang w:val="es-ES"/>
        </w:rPr>
      </w:pPr>
    </w:p>
    <w:p w:rsidR="00050ACC" w:rsidRPr="00050ACC" w:rsidRDefault="00050ACC" w:rsidP="00050ACC">
      <w:pPr>
        <w:jc w:val="center"/>
        <w:rPr>
          <w:rFonts w:ascii="Arial" w:hAnsi="Arial" w:cs="Arial"/>
          <w:b/>
          <w:lang w:val="en-US"/>
        </w:rPr>
      </w:pPr>
      <w:r w:rsidRPr="00050ACC">
        <w:rPr>
          <w:rFonts w:ascii="Arial" w:hAnsi="Arial" w:cs="Arial"/>
          <w:b/>
          <w:lang w:val="en-US"/>
        </w:rPr>
        <w:t>A R T I C U L O S   T R A N S I T O R I O S</w:t>
      </w:r>
    </w:p>
    <w:p w:rsidR="00050ACC" w:rsidRPr="00050ACC" w:rsidRDefault="00050ACC" w:rsidP="00050ACC">
      <w:pPr>
        <w:jc w:val="center"/>
        <w:rPr>
          <w:rFonts w:ascii="Arial" w:hAnsi="Arial" w:cs="Arial"/>
          <w:b/>
          <w:lang w:val="en-US"/>
        </w:rPr>
      </w:pPr>
    </w:p>
    <w:p w:rsidR="00050ACC" w:rsidRPr="00050ACC" w:rsidRDefault="00050ACC" w:rsidP="00050ACC">
      <w:pPr>
        <w:jc w:val="both"/>
        <w:rPr>
          <w:rFonts w:ascii="Arial" w:hAnsi="Arial" w:cs="Arial"/>
          <w:lang w:val="es-ES"/>
        </w:rPr>
      </w:pPr>
      <w:r w:rsidRPr="00050ACC">
        <w:rPr>
          <w:rFonts w:ascii="Arial" w:hAnsi="Arial" w:cs="Arial"/>
          <w:b/>
          <w:lang w:val="es-MX"/>
        </w:rPr>
        <w:t>PRIMERO.-</w:t>
      </w:r>
      <w:r w:rsidRPr="00050ACC">
        <w:rPr>
          <w:rFonts w:ascii="Arial" w:hAnsi="Arial" w:cs="Arial"/>
          <w:lang w:val="es-MX"/>
        </w:rPr>
        <w:t xml:space="preserve"> </w:t>
      </w:r>
      <w:r w:rsidRPr="00050ACC">
        <w:rPr>
          <w:rFonts w:ascii="Arial" w:hAnsi="Arial" w:cs="Arial"/>
          <w:lang w:val="es-ES"/>
        </w:rPr>
        <w:t>El presente Decreto entrará en vigor al día siguiente al de su publicación en el Periódico Oficial del Gobierno del Estado.</w:t>
      </w:r>
    </w:p>
    <w:p w:rsidR="00050ACC" w:rsidRPr="00050ACC" w:rsidRDefault="00050ACC" w:rsidP="00050ACC">
      <w:pPr>
        <w:spacing w:line="480" w:lineRule="auto"/>
        <w:jc w:val="both"/>
        <w:rPr>
          <w:rFonts w:ascii="Arial" w:hAnsi="Arial" w:cs="Arial"/>
          <w:lang w:val="es-ES"/>
        </w:rPr>
      </w:pPr>
    </w:p>
    <w:p w:rsidR="00050ACC" w:rsidRPr="00050ACC" w:rsidRDefault="00050ACC" w:rsidP="00050ACC">
      <w:pPr>
        <w:jc w:val="both"/>
        <w:rPr>
          <w:rFonts w:ascii="Arial" w:hAnsi="Arial" w:cs="Arial"/>
          <w:lang w:val="es-ES"/>
        </w:rPr>
      </w:pPr>
      <w:r w:rsidRPr="00050ACC">
        <w:rPr>
          <w:rFonts w:ascii="Arial" w:hAnsi="Arial" w:cs="Arial"/>
          <w:b/>
          <w:lang w:val="es-ES"/>
        </w:rPr>
        <w:t>SEGUNDO.-</w:t>
      </w:r>
      <w:r w:rsidRPr="00050ACC">
        <w:rPr>
          <w:rFonts w:ascii="Arial" w:hAnsi="Arial" w:cs="Arial"/>
          <w:lang w:val="es-ES"/>
        </w:rPr>
        <w:t xml:space="preserve"> Se derogan todas aquellas disposiciones que se opongan al contenido del presente Decreto.   </w:t>
      </w:r>
    </w:p>
    <w:p w:rsidR="00050ACC" w:rsidRPr="00050ACC" w:rsidRDefault="00050ACC" w:rsidP="00050ACC">
      <w:pPr>
        <w:spacing w:line="480" w:lineRule="auto"/>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El Ciudadano Gobernador del Estado, sancionará, promulgará y dispondrá se publique, circule y observe</w:t>
      </w:r>
    </w:p>
    <w:p w:rsidR="00050ACC" w:rsidRPr="00050ACC" w:rsidRDefault="00050ACC" w:rsidP="00050ACC">
      <w:pPr>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Dado en el Salón de Sesiones del Honorable Congreso del Estado, en Victoria de Durango, Dgo. a los (31) treinta y un días del mes de enero de (2017) dos mil diecisiete.</w:t>
      </w:r>
    </w:p>
    <w:p w:rsidR="00050ACC" w:rsidRPr="00050ACC" w:rsidRDefault="00050ACC" w:rsidP="00050ACC">
      <w:pPr>
        <w:jc w:val="both"/>
        <w:rPr>
          <w:rFonts w:ascii="Arial" w:eastAsia="Arial Unicode MS" w:hAnsi="Arial" w:cs="Arial"/>
          <w:lang w:val="es-MX" w:eastAsia="en-US"/>
        </w:rPr>
      </w:pPr>
    </w:p>
    <w:p w:rsidR="003E7D99"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DIP. JORGE ALEJANDRO SALUM DEL PALACIO</w:t>
      </w:r>
      <w:r>
        <w:rPr>
          <w:rFonts w:ascii="Arial" w:eastAsia="Arial Unicode MS" w:hAnsi="Arial" w:cs="Arial"/>
          <w:lang w:val="es-MX" w:eastAsia="en-US"/>
        </w:rPr>
        <w:t xml:space="preserve">, PRESIDENTE; </w:t>
      </w:r>
      <w:r w:rsidRPr="00050ACC">
        <w:rPr>
          <w:rFonts w:ascii="Arial" w:eastAsia="Arial Unicode MS" w:hAnsi="Arial" w:cs="Arial"/>
          <w:lang w:val="es-MX" w:eastAsia="en-US"/>
        </w:rPr>
        <w:t>DIP. MARISOL PEÑA RODRÍGUEZ</w:t>
      </w:r>
      <w:r>
        <w:rPr>
          <w:rFonts w:ascii="Arial" w:eastAsia="Arial Unicode MS" w:hAnsi="Arial" w:cs="Arial"/>
          <w:lang w:val="es-MX" w:eastAsia="en-US"/>
        </w:rPr>
        <w:t xml:space="preserve">, SECRETARIA; </w:t>
      </w:r>
      <w:r w:rsidRPr="00050ACC">
        <w:rPr>
          <w:rFonts w:ascii="Arial" w:eastAsia="Arial Unicode MS" w:hAnsi="Arial" w:cs="Arial"/>
          <w:lang w:val="es-MX" w:eastAsia="en-US"/>
        </w:rPr>
        <w:t>DIP. SILVIA PATRICIA JIMÉNEZ DELGADO</w:t>
      </w:r>
      <w:r>
        <w:rPr>
          <w:rFonts w:ascii="Arial" w:eastAsia="Arial Unicode MS" w:hAnsi="Arial" w:cs="Arial"/>
          <w:lang w:val="es-MX" w:eastAsia="en-US"/>
        </w:rPr>
        <w:t xml:space="preserve">, </w:t>
      </w:r>
      <w:r w:rsidRPr="00050ACC">
        <w:rPr>
          <w:rFonts w:ascii="Arial" w:eastAsia="Arial Unicode MS" w:hAnsi="Arial" w:cs="Arial"/>
          <w:lang w:val="es-MX" w:eastAsia="en-US"/>
        </w:rPr>
        <w:t>SECRETARIA.</w:t>
      </w:r>
      <w:r w:rsidR="003E7D99">
        <w:rPr>
          <w:rFonts w:ascii="Arial" w:eastAsia="Arial Unicode MS" w:hAnsi="Arial" w:cs="Arial"/>
          <w:lang w:val="es-MX" w:eastAsia="en-US"/>
        </w:rPr>
        <w:t xml:space="preserve"> RÚBRICAS</w:t>
      </w:r>
    </w:p>
    <w:p w:rsidR="003E7D99" w:rsidRDefault="003E7D99" w:rsidP="00050ACC">
      <w:pPr>
        <w:jc w:val="both"/>
        <w:rPr>
          <w:rFonts w:ascii="Arial" w:eastAsia="Arial Unicode MS" w:hAnsi="Arial" w:cs="Arial"/>
          <w:lang w:val="es-MX" w:eastAsia="en-US"/>
        </w:rPr>
      </w:pPr>
    </w:p>
    <w:p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w:t>
      </w:r>
    </w:p>
    <w:p w:rsidR="003E7D99" w:rsidRPr="003E7D99" w:rsidRDefault="003E7D99" w:rsidP="00050ACC">
      <w:pPr>
        <w:jc w:val="both"/>
        <w:rPr>
          <w:rFonts w:ascii="Arial" w:eastAsia="Arial Unicode MS" w:hAnsi="Arial" w:cs="Arial"/>
          <w:b/>
          <w:lang w:val="es-MX" w:eastAsia="en-US"/>
        </w:rPr>
      </w:pPr>
    </w:p>
    <w:p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DECRETO 120, LXVI LEGISLATURA, PERIODICO OFICIAL No. 22 DE FECHA 16 DE MARZO DE 2017.</w:t>
      </w:r>
    </w:p>
    <w:p w:rsidR="003E7D99" w:rsidRPr="003E7D99" w:rsidRDefault="003E7D99" w:rsidP="00050ACC">
      <w:pPr>
        <w:jc w:val="both"/>
        <w:rPr>
          <w:rFonts w:ascii="Arial" w:eastAsia="Arial Unicode MS" w:hAnsi="Arial" w:cs="Arial"/>
          <w:lang w:val="es-MX" w:eastAsia="en-US"/>
        </w:rPr>
      </w:pPr>
    </w:p>
    <w:p w:rsidR="003E7D99" w:rsidRPr="003E7D99" w:rsidRDefault="003E7D99" w:rsidP="00050ACC">
      <w:pPr>
        <w:jc w:val="both"/>
        <w:rPr>
          <w:rFonts w:ascii="Arial" w:hAnsi="Arial" w:cs="Arial"/>
          <w:lang w:val="es-ES"/>
        </w:rPr>
      </w:pPr>
      <w:r w:rsidRPr="003E7D99">
        <w:rPr>
          <w:rFonts w:ascii="Arial" w:hAnsi="Arial" w:cs="Arial"/>
          <w:b/>
          <w:lang w:val="es-ES"/>
        </w:rPr>
        <w:t xml:space="preserve">ARTÍCULO SEGUNDO.- </w:t>
      </w:r>
      <w:r w:rsidRPr="003E7D99">
        <w:rPr>
          <w:rFonts w:ascii="Arial" w:hAnsi="Arial" w:cs="Arial"/>
          <w:lang w:val="es-ES"/>
        </w:rPr>
        <w:t>Se adiciona una fracción IV</w:t>
      </w:r>
      <w:r w:rsidRPr="003E7D99">
        <w:rPr>
          <w:rFonts w:ascii="Arial" w:hAnsi="Arial" w:cs="Arial"/>
          <w:b/>
          <w:lang w:val="es-ES"/>
        </w:rPr>
        <w:t xml:space="preserve"> </w:t>
      </w:r>
      <w:r w:rsidRPr="003E7D99">
        <w:rPr>
          <w:rFonts w:ascii="Arial" w:hAnsi="Arial" w:cs="Arial"/>
          <w:lang w:val="es-ES"/>
        </w:rPr>
        <w:t>al artículo 2432 y un 1 párrafo sexto al artículo 2435 ambos del Código Civil, para quedar como sigue:</w:t>
      </w:r>
    </w:p>
    <w:p w:rsidR="003E7D99" w:rsidRPr="003E7D99" w:rsidRDefault="003E7D99" w:rsidP="00050ACC">
      <w:pPr>
        <w:jc w:val="both"/>
        <w:rPr>
          <w:rFonts w:ascii="Arial" w:hAnsi="Arial" w:cs="Arial"/>
          <w:lang w:val="es-ES"/>
        </w:rPr>
      </w:pPr>
    </w:p>
    <w:p w:rsidR="003E7D99" w:rsidRPr="003E7D99" w:rsidRDefault="003E7D99" w:rsidP="003E7D99">
      <w:pPr>
        <w:jc w:val="center"/>
        <w:rPr>
          <w:rFonts w:ascii="Arial" w:hAnsi="Arial" w:cs="Arial"/>
          <w:b/>
          <w:lang w:val="en-US"/>
        </w:rPr>
      </w:pPr>
      <w:r w:rsidRPr="003E7D99">
        <w:rPr>
          <w:rFonts w:ascii="Arial" w:hAnsi="Arial" w:cs="Arial"/>
          <w:b/>
          <w:lang w:val="en-US"/>
        </w:rPr>
        <w:t>A R T Í C U L O S   T R A N S I T O R I O S</w:t>
      </w:r>
    </w:p>
    <w:p w:rsidR="003E7D99" w:rsidRPr="003E7D99" w:rsidRDefault="003E7D99" w:rsidP="003E7D99">
      <w:pPr>
        <w:jc w:val="center"/>
        <w:rPr>
          <w:rFonts w:ascii="Arial" w:hAnsi="Arial" w:cs="Arial"/>
          <w:b/>
          <w:lang w:val="en-US"/>
        </w:rPr>
      </w:pPr>
    </w:p>
    <w:p w:rsidR="003E7D99" w:rsidRPr="003E7D99" w:rsidRDefault="003E7D99" w:rsidP="003E7D99">
      <w:pPr>
        <w:autoSpaceDE w:val="0"/>
        <w:autoSpaceDN w:val="0"/>
        <w:adjustRightInd w:val="0"/>
        <w:jc w:val="both"/>
        <w:rPr>
          <w:rFonts w:ascii="Arial" w:hAnsi="Arial" w:cs="Arial"/>
          <w:bCs/>
          <w:lang w:val="es-ES"/>
        </w:rPr>
      </w:pPr>
      <w:r w:rsidRPr="003E7D99">
        <w:rPr>
          <w:rFonts w:ascii="Arial" w:hAnsi="Arial" w:cs="Arial"/>
          <w:b/>
          <w:bCs/>
          <w:lang w:val="es-ES"/>
        </w:rPr>
        <w:t xml:space="preserve">PRIMERO.- </w:t>
      </w:r>
      <w:r w:rsidRPr="003E7D99">
        <w:rPr>
          <w:rFonts w:ascii="Arial" w:hAnsi="Arial" w:cs="Arial"/>
          <w:bCs/>
          <w:lang w:val="es-ES"/>
        </w:rPr>
        <w:t>El presente decreto entra en vigor a los 60 días de su publicación en el Periódico Oficial del Gobierno del Estado, lapso durante el cual, deberá llevarse a cabo la capacitación de notarios y personal que designaren al efecto, para operar los sistemas informáticos y formatos que se llegaren a determinar. Lo mismo se hará en lo que concierne a la Dirección General de Notarias y su personal.</w:t>
      </w:r>
    </w:p>
    <w:p w:rsidR="003E7D99" w:rsidRPr="003E7D99" w:rsidRDefault="003E7D99" w:rsidP="003E7D99">
      <w:pPr>
        <w:jc w:val="both"/>
        <w:rPr>
          <w:rFonts w:ascii="Arial" w:hAnsi="Arial" w:cs="Arial"/>
          <w:b/>
          <w:bCs/>
          <w:lang w:val="es-ES"/>
        </w:rPr>
      </w:pPr>
    </w:p>
    <w:p w:rsidR="003E7D99" w:rsidRPr="003E7D99" w:rsidRDefault="003E7D99" w:rsidP="003E7D99">
      <w:pPr>
        <w:jc w:val="both"/>
        <w:rPr>
          <w:rFonts w:ascii="Arial" w:hAnsi="Arial" w:cs="Arial"/>
          <w:b/>
          <w:lang w:val="es-ES"/>
        </w:rPr>
      </w:pPr>
      <w:r w:rsidRPr="003E7D99">
        <w:rPr>
          <w:rFonts w:ascii="Arial" w:hAnsi="Arial" w:cs="Arial"/>
          <w:b/>
          <w:bCs/>
          <w:lang w:val="es-ES"/>
        </w:rPr>
        <w:t xml:space="preserve">SEGUNDO.- </w:t>
      </w:r>
      <w:r w:rsidRPr="003E7D99">
        <w:rPr>
          <w:rFonts w:ascii="Arial" w:hAnsi="Arial" w:cs="Arial"/>
          <w:bCs/>
          <w:lang w:val="es-ES"/>
        </w:rPr>
        <w:t>Se derogan todas las disposiciones que se opongan al presente decreto.</w:t>
      </w:r>
    </w:p>
    <w:p w:rsidR="003E7D99" w:rsidRP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El Ciudadano Gobernador del Estado sancionará, promulgará y dispondrá se publique, circule y observe.</w:t>
      </w:r>
    </w:p>
    <w:p w:rsid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Dado en el Salón de Sesiones del Honorable Congreso del Estado, en Victoria de Durango, Dgo., el día (1ro.) primero del mes de marzo del año (2017) dos mil diecisiete.</w:t>
      </w:r>
    </w:p>
    <w:p w:rsidR="003E7D99" w:rsidRP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DIP. GINA GERARDINA CAMPUZANO GONZÁLEZ</w:t>
      </w:r>
      <w:r>
        <w:rPr>
          <w:rFonts w:ascii="Arial" w:hAnsi="Arial" w:cs="Arial"/>
          <w:lang w:val="es-ES"/>
        </w:rPr>
        <w:t xml:space="preserve">, PRESIDENTA; </w:t>
      </w:r>
      <w:r w:rsidRPr="003E7D99">
        <w:rPr>
          <w:rFonts w:ascii="Arial" w:hAnsi="Arial" w:cs="Arial"/>
          <w:lang w:val="es-ES"/>
        </w:rPr>
        <w:t>DIP. MARISOL PEÑA RODRÍGUEZ</w:t>
      </w:r>
      <w:r>
        <w:rPr>
          <w:rFonts w:ascii="Arial" w:hAnsi="Arial" w:cs="Arial"/>
          <w:lang w:val="es-ES"/>
        </w:rPr>
        <w:t xml:space="preserve">, SECRETARIA; </w:t>
      </w:r>
      <w:r w:rsidRPr="003E7D99">
        <w:rPr>
          <w:rFonts w:ascii="Arial" w:hAnsi="Arial" w:cs="Arial"/>
          <w:lang w:val="es-ES"/>
        </w:rPr>
        <w:t>DIP. MAR GRECIA OLIVA GONZÁLEZ</w:t>
      </w:r>
      <w:r>
        <w:rPr>
          <w:rFonts w:ascii="Arial" w:hAnsi="Arial" w:cs="Arial"/>
          <w:lang w:val="es-ES"/>
        </w:rPr>
        <w:t xml:space="preserve">, </w:t>
      </w:r>
      <w:r w:rsidRPr="003E7D99">
        <w:rPr>
          <w:rFonts w:ascii="Arial" w:hAnsi="Arial" w:cs="Arial"/>
          <w:lang w:val="es-ES"/>
        </w:rPr>
        <w:t>SECRETARIA.</w:t>
      </w:r>
      <w:r>
        <w:rPr>
          <w:rFonts w:ascii="Arial" w:hAnsi="Arial" w:cs="Arial"/>
          <w:lang w:val="es-ES"/>
        </w:rPr>
        <w:t xml:space="preserve"> </w:t>
      </w:r>
      <w:r w:rsidR="005B5985">
        <w:rPr>
          <w:rFonts w:ascii="Arial" w:hAnsi="Arial" w:cs="Arial"/>
          <w:lang w:val="es-ES"/>
        </w:rPr>
        <w:t>RÚBRICAS.</w:t>
      </w:r>
    </w:p>
    <w:p w:rsidR="003E7D99" w:rsidRDefault="003E7D99" w:rsidP="00050ACC">
      <w:pPr>
        <w:jc w:val="both"/>
        <w:rPr>
          <w:rFonts w:ascii="Arial" w:eastAsia="Arial Unicode MS" w:hAnsi="Arial" w:cs="Arial"/>
          <w:lang w:val="es-ES" w:eastAsia="en-US"/>
        </w:rPr>
      </w:pPr>
    </w:p>
    <w:p w:rsidR="00716128" w:rsidRPr="00716128" w:rsidRDefault="00716128" w:rsidP="00050ACC">
      <w:pPr>
        <w:jc w:val="both"/>
        <w:rPr>
          <w:rFonts w:ascii="Arial" w:eastAsia="Arial Unicode MS" w:hAnsi="Arial" w:cs="Arial"/>
          <w:b/>
          <w:lang w:val="es-ES" w:eastAsia="en-US"/>
        </w:rPr>
      </w:pPr>
      <w:r w:rsidRPr="00716128">
        <w:rPr>
          <w:rFonts w:ascii="Arial" w:eastAsia="Arial Unicode MS" w:hAnsi="Arial" w:cs="Arial"/>
          <w:b/>
          <w:lang w:val="es-ES" w:eastAsia="en-US"/>
        </w:rPr>
        <w:t>---------------------------------------------------------------------------------------------------------------------------------------------------</w:t>
      </w:r>
    </w:p>
    <w:p w:rsidR="00716128" w:rsidRPr="00716128" w:rsidRDefault="00716128" w:rsidP="00050ACC">
      <w:pPr>
        <w:jc w:val="both"/>
        <w:rPr>
          <w:rFonts w:ascii="Arial" w:eastAsia="Arial Unicode MS" w:hAnsi="Arial" w:cs="Arial"/>
          <w:b/>
          <w:lang w:val="es-ES" w:eastAsia="en-US"/>
        </w:rPr>
      </w:pPr>
    </w:p>
    <w:p w:rsidR="00716128" w:rsidRPr="00501631" w:rsidRDefault="00716128" w:rsidP="00050ACC">
      <w:pPr>
        <w:jc w:val="both"/>
        <w:rPr>
          <w:rFonts w:ascii="Arial" w:eastAsia="Arial Unicode MS" w:hAnsi="Arial" w:cs="Arial"/>
          <w:b/>
          <w:lang w:val="es-ES" w:eastAsia="en-US"/>
        </w:rPr>
      </w:pPr>
      <w:r w:rsidRPr="00501631">
        <w:rPr>
          <w:rFonts w:ascii="Arial" w:eastAsia="Arial Unicode MS" w:hAnsi="Arial" w:cs="Arial"/>
          <w:b/>
          <w:lang w:val="es-ES" w:eastAsia="en-US"/>
        </w:rPr>
        <w:t>DECRETO 123, LXVII LEGISLATURA, PERIODICO OFICIAL No. 26 DE FECHA 30 DE MARZO DE 2017.</w:t>
      </w:r>
    </w:p>
    <w:p w:rsidR="00716128" w:rsidRPr="00501631" w:rsidRDefault="00716128" w:rsidP="00050ACC">
      <w:pPr>
        <w:jc w:val="both"/>
        <w:rPr>
          <w:rFonts w:ascii="Arial" w:eastAsia="Arial Unicode MS" w:hAnsi="Arial" w:cs="Arial"/>
          <w:b/>
          <w:lang w:val="es-ES" w:eastAsia="en-US"/>
        </w:rPr>
      </w:pPr>
    </w:p>
    <w:p w:rsidR="00716128" w:rsidRPr="00501631" w:rsidRDefault="00716128" w:rsidP="00050ACC">
      <w:pPr>
        <w:jc w:val="both"/>
        <w:rPr>
          <w:rFonts w:ascii="Arial" w:hAnsi="Arial" w:cs="Arial"/>
          <w:lang w:val="es-ES" w:eastAsia="es-MX"/>
        </w:rPr>
      </w:pPr>
      <w:r w:rsidRPr="00501631">
        <w:rPr>
          <w:rFonts w:ascii="Arial" w:hAnsi="Arial" w:cs="Arial"/>
          <w:b/>
          <w:lang w:val="es-ES" w:eastAsia="es-MX"/>
        </w:rPr>
        <w:t>ARTICULO ÚNICO.-</w:t>
      </w:r>
      <w:r w:rsidRPr="00501631">
        <w:rPr>
          <w:rFonts w:ascii="Arial" w:hAnsi="Arial" w:cs="Arial"/>
          <w:lang w:val="es-ES" w:eastAsia="es-MX"/>
        </w:rPr>
        <w:t xml:space="preserve"> Se reforma el artículo 724 del Código Civil del Estado de Durango, para quedar como sigue:</w:t>
      </w:r>
    </w:p>
    <w:p w:rsidR="00716128" w:rsidRPr="00501631" w:rsidRDefault="00716128" w:rsidP="00050ACC">
      <w:pPr>
        <w:jc w:val="both"/>
        <w:rPr>
          <w:rFonts w:ascii="Arial" w:hAnsi="Arial" w:cs="Arial"/>
          <w:lang w:val="es-ES" w:eastAsia="es-MX"/>
        </w:rPr>
      </w:pPr>
    </w:p>
    <w:p w:rsidR="00716128" w:rsidRPr="00501631" w:rsidRDefault="00716128" w:rsidP="00716128">
      <w:pPr>
        <w:widowControl w:val="0"/>
        <w:autoSpaceDE w:val="0"/>
        <w:autoSpaceDN w:val="0"/>
        <w:adjustRightInd w:val="0"/>
        <w:spacing w:line="480" w:lineRule="auto"/>
        <w:jc w:val="center"/>
        <w:rPr>
          <w:rFonts w:ascii="Arial" w:hAnsi="Arial" w:cs="Arial"/>
          <w:b/>
          <w:lang w:val="es-ES" w:eastAsia="es-MX"/>
        </w:rPr>
      </w:pPr>
      <w:r w:rsidRPr="00501631">
        <w:rPr>
          <w:rFonts w:ascii="Arial" w:hAnsi="Arial" w:cs="Arial"/>
          <w:b/>
          <w:lang w:val="es-ES" w:eastAsia="es-MX"/>
        </w:rPr>
        <w:t>ARTÍCULOS TRANSITORIOS</w:t>
      </w:r>
    </w:p>
    <w:p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PRIMERO.</w:t>
      </w:r>
      <w:r w:rsidRPr="00501631">
        <w:rPr>
          <w:rFonts w:ascii="Arial" w:hAnsi="Arial" w:cs="Arial"/>
          <w:lang w:val="es-ES" w:eastAsia="es-MX"/>
        </w:rPr>
        <w:t xml:space="preserve"> El presente decreto entrará en vigor al día siguiente de su publicación en el Periódico Oficial del Gobierno del Estado de Durango. </w:t>
      </w:r>
    </w:p>
    <w:p w:rsidR="00716128" w:rsidRPr="00501631" w:rsidRDefault="00716128" w:rsidP="00716128">
      <w:pPr>
        <w:widowControl w:val="0"/>
        <w:autoSpaceDE w:val="0"/>
        <w:autoSpaceDN w:val="0"/>
        <w:adjustRightInd w:val="0"/>
        <w:jc w:val="both"/>
        <w:rPr>
          <w:rFonts w:ascii="Arial" w:hAnsi="Arial" w:cs="Arial"/>
          <w:lang w:val="es-ES" w:eastAsia="es-MX"/>
        </w:rPr>
      </w:pPr>
    </w:p>
    <w:p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SEGUNDO.</w:t>
      </w:r>
      <w:r w:rsidRPr="00501631">
        <w:rPr>
          <w:rFonts w:ascii="Arial" w:hAnsi="Arial" w:cs="Arial"/>
          <w:lang w:val="es-ES" w:eastAsia="es-MX"/>
        </w:rPr>
        <w:t xml:space="preserve"> Se derogan todas las disposiciones que se opongan al presente decreto. </w:t>
      </w:r>
    </w:p>
    <w:p w:rsidR="00716128" w:rsidRPr="00501631" w:rsidRDefault="00716128" w:rsidP="00716128">
      <w:pPr>
        <w:jc w:val="both"/>
        <w:rPr>
          <w:rFonts w:ascii="Arial" w:hAnsi="Arial" w:cs="Arial"/>
          <w:lang w:val="es-ES" w:eastAsia="es-MX"/>
        </w:rPr>
      </w:pPr>
    </w:p>
    <w:p w:rsidR="00716128" w:rsidRPr="00501631" w:rsidRDefault="00716128" w:rsidP="00716128">
      <w:pPr>
        <w:jc w:val="both"/>
        <w:rPr>
          <w:rFonts w:ascii="Arial" w:hAnsi="Arial" w:cs="Arial"/>
          <w:lang w:val="es-ES" w:eastAsia="es-MX"/>
        </w:rPr>
      </w:pPr>
      <w:r w:rsidRPr="00501631">
        <w:rPr>
          <w:rFonts w:ascii="Arial" w:hAnsi="Arial" w:cs="Arial"/>
          <w:lang w:val="es-ES" w:eastAsia="es-MX"/>
        </w:rPr>
        <w:t>El Ciudadano Gobernador del Estado, sancionará, promulgará y dispondrá se publique, circule y observe.</w:t>
      </w:r>
    </w:p>
    <w:p w:rsidR="00716128" w:rsidRPr="00501631" w:rsidRDefault="00716128" w:rsidP="00716128">
      <w:pPr>
        <w:jc w:val="both"/>
        <w:rPr>
          <w:rFonts w:ascii="Arial" w:eastAsia="Arial Unicode MS" w:hAnsi="Arial" w:cs="Arial"/>
          <w:lang w:val="es-MX" w:eastAsia="es-MX"/>
        </w:rPr>
      </w:pPr>
      <w:r w:rsidRPr="00501631">
        <w:rPr>
          <w:rFonts w:ascii="Arial" w:eastAsia="Arial Unicode MS" w:hAnsi="Arial" w:cs="Arial"/>
          <w:lang w:val="es-MX" w:eastAsia="es-MX"/>
        </w:rPr>
        <w:t>Dado en el Salón de Sesiones del Honorable Congreso del Estado, en Victoria de Durango, Dgo. a los (15) quince días del mes de marzo de (2017) dos mil diecisiete.</w:t>
      </w:r>
    </w:p>
    <w:p w:rsidR="00716128" w:rsidRPr="00501631" w:rsidRDefault="00716128" w:rsidP="00716128">
      <w:pPr>
        <w:jc w:val="both"/>
        <w:rPr>
          <w:rFonts w:ascii="Arial" w:eastAsia="Arial Unicode MS" w:hAnsi="Arial" w:cs="Arial"/>
          <w:lang w:val="es-MX" w:eastAsia="es-MX"/>
        </w:rPr>
      </w:pPr>
    </w:p>
    <w:p w:rsidR="00716128" w:rsidRPr="00501631" w:rsidRDefault="00716128" w:rsidP="00050ACC">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rsidR="00D97A74" w:rsidRPr="00501631" w:rsidRDefault="00D97A74" w:rsidP="00050ACC">
      <w:pPr>
        <w:jc w:val="both"/>
        <w:rPr>
          <w:rFonts w:ascii="Arial" w:eastAsia="Arial Unicode MS" w:hAnsi="Arial" w:cs="Arial"/>
          <w:lang w:val="es-MX" w:eastAsia="es-MX"/>
        </w:rPr>
      </w:pPr>
    </w:p>
    <w:p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w:t>
      </w:r>
    </w:p>
    <w:p w:rsidR="00D97A74" w:rsidRPr="00501631" w:rsidRDefault="00D97A74" w:rsidP="00050ACC">
      <w:pPr>
        <w:jc w:val="both"/>
        <w:rPr>
          <w:rFonts w:ascii="Arial" w:eastAsia="Arial Unicode MS" w:hAnsi="Arial" w:cs="Arial"/>
          <w:b/>
          <w:lang w:val="es-MX" w:eastAsia="es-MX"/>
        </w:rPr>
      </w:pPr>
    </w:p>
    <w:p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DECRETO 141, LXVI LEGISLATURA, PERIODICO OFICIAL No. 44 DE FECHA 1 DE JUNIO DE 2017.</w:t>
      </w:r>
    </w:p>
    <w:p w:rsidR="00D97A74" w:rsidRPr="00501631" w:rsidRDefault="00D97A74" w:rsidP="00050ACC">
      <w:pPr>
        <w:jc w:val="both"/>
        <w:rPr>
          <w:rFonts w:ascii="Arial" w:eastAsia="Arial Unicode MS" w:hAnsi="Arial" w:cs="Arial"/>
          <w:lang w:val="es-MX" w:eastAsia="es-MX"/>
        </w:rPr>
      </w:pPr>
    </w:p>
    <w:p w:rsidR="00D97A74" w:rsidRPr="00501631" w:rsidRDefault="00D97A74" w:rsidP="00050ACC">
      <w:pPr>
        <w:jc w:val="both"/>
        <w:rPr>
          <w:rFonts w:ascii="Arial" w:eastAsia="Arial Unicode MS" w:hAnsi="Arial" w:cs="Arial"/>
          <w:lang w:val="es-MX"/>
        </w:rPr>
      </w:pPr>
      <w:r w:rsidRPr="00501631">
        <w:rPr>
          <w:rFonts w:ascii="Arial" w:eastAsia="Arial Unicode MS" w:hAnsi="Arial" w:cs="Arial"/>
          <w:b/>
          <w:lang w:val="es-MX"/>
        </w:rPr>
        <w:t xml:space="preserve">ARTÍCULO UNICO: </w:t>
      </w:r>
      <w:r w:rsidRPr="00501631">
        <w:rPr>
          <w:rFonts w:ascii="Arial" w:eastAsia="Arial Unicode MS" w:hAnsi="Arial" w:cs="Arial"/>
          <w:lang w:val="es-MX"/>
        </w:rPr>
        <w:t>Se reforma y adiciona el artículo 286-1 del Código Civil de Durango, para quedar de la siguiente manera:</w:t>
      </w:r>
    </w:p>
    <w:p w:rsidR="00D97A74" w:rsidRPr="00501631" w:rsidRDefault="00D97A74" w:rsidP="00050ACC">
      <w:pPr>
        <w:jc w:val="both"/>
        <w:rPr>
          <w:rFonts w:ascii="Arial" w:eastAsia="Arial Unicode MS" w:hAnsi="Arial" w:cs="Arial"/>
          <w:lang w:val="es-MX"/>
        </w:rPr>
      </w:pPr>
    </w:p>
    <w:p w:rsidR="00D97A74" w:rsidRPr="00501631" w:rsidRDefault="00D97A74" w:rsidP="00D97A74">
      <w:pPr>
        <w:jc w:val="center"/>
        <w:rPr>
          <w:rFonts w:ascii="Arial" w:eastAsia="Arial Unicode MS" w:hAnsi="Arial" w:cs="Arial"/>
          <w:b/>
          <w:lang w:val="es-MX"/>
        </w:rPr>
      </w:pPr>
      <w:r w:rsidRPr="00501631">
        <w:rPr>
          <w:rFonts w:ascii="Arial" w:eastAsia="Arial Unicode MS" w:hAnsi="Arial" w:cs="Arial"/>
          <w:b/>
          <w:lang w:val="es-MX"/>
        </w:rPr>
        <w:t>ARTÍCULOS TRANSITORIOS</w:t>
      </w:r>
    </w:p>
    <w:p w:rsidR="00D97A74" w:rsidRPr="00501631" w:rsidRDefault="00D97A74" w:rsidP="00D97A74">
      <w:pPr>
        <w:jc w:val="both"/>
        <w:rPr>
          <w:rFonts w:ascii="Arial" w:eastAsia="Arial Unicode MS" w:hAnsi="Arial" w:cs="Arial"/>
          <w:b/>
          <w:lang w:val="es-MX"/>
        </w:rPr>
      </w:pPr>
    </w:p>
    <w:p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ARTÍCULO PRIMERO.- </w:t>
      </w:r>
      <w:r w:rsidRPr="00501631">
        <w:rPr>
          <w:rFonts w:ascii="Arial" w:eastAsia="Arial Unicode MS" w:hAnsi="Arial" w:cs="Arial"/>
          <w:lang w:val="es-MX"/>
        </w:rPr>
        <w:t>El presente decreto entrará en vigor al día siguiente de su publicación en el Periódico Oficial del Gobierno del Estado de Durango.</w:t>
      </w:r>
    </w:p>
    <w:p w:rsidR="00D97A74" w:rsidRPr="00501631" w:rsidRDefault="00D97A74" w:rsidP="00D97A74">
      <w:pPr>
        <w:jc w:val="both"/>
        <w:rPr>
          <w:rFonts w:ascii="Arial" w:eastAsia="Arial Unicode MS" w:hAnsi="Arial" w:cs="Arial"/>
          <w:b/>
          <w:lang w:val="es-MX"/>
        </w:rPr>
      </w:pPr>
    </w:p>
    <w:p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ARTICULO SEGUNDO.- </w:t>
      </w:r>
      <w:r w:rsidRPr="00501631">
        <w:rPr>
          <w:rFonts w:ascii="Arial" w:eastAsia="Arial Unicode MS" w:hAnsi="Arial" w:cs="Arial"/>
          <w:lang w:val="es-MX"/>
        </w:rPr>
        <w:t>Se derogan todas las disposiciones que se opongan al presente Decreto.</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El Ciudadano Gobernador del Estado, sancionará, promulgará y dispondrá se publique, circule y observe.</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Dado en el Salón de Sesiones del Honorable Congreso del Estado, en Victoria de Durango, Dgo. a los (03) tres días del mes de mayo de (2017) dos mil diecisiete.</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rsidR="00D97A74" w:rsidRDefault="00D97A74" w:rsidP="00D97A74">
      <w:pPr>
        <w:jc w:val="both"/>
        <w:rPr>
          <w:rFonts w:ascii="Arial" w:eastAsia="Arial Unicode MS" w:hAnsi="Arial" w:cs="Arial"/>
          <w:lang w:val="es-MX" w:eastAsia="es-MX"/>
        </w:rPr>
      </w:pPr>
    </w:p>
    <w:p w:rsidR="00E7668B" w:rsidRPr="007F5A2F" w:rsidRDefault="00E7668B" w:rsidP="00D97A74">
      <w:pPr>
        <w:jc w:val="both"/>
        <w:rPr>
          <w:rFonts w:ascii="Arial" w:eastAsia="Arial Unicode MS" w:hAnsi="Arial" w:cs="Arial"/>
          <w:b/>
          <w:lang w:val="es-MX" w:eastAsia="es-MX"/>
        </w:rPr>
      </w:pPr>
      <w:r w:rsidRPr="007F5A2F">
        <w:rPr>
          <w:rFonts w:ascii="Arial" w:eastAsia="Arial Unicode MS" w:hAnsi="Arial" w:cs="Arial"/>
          <w:b/>
          <w:lang w:val="es-MX" w:eastAsia="es-MX"/>
        </w:rPr>
        <w:t>----------</w:t>
      </w:r>
      <w:r w:rsidR="007F5A2F" w:rsidRPr="007F5A2F">
        <w:rPr>
          <w:rFonts w:ascii="Arial" w:eastAsia="Arial Unicode MS" w:hAnsi="Arial" w:cs="Arial"/>
          <w:b/>
          <w:lang w:val="es-MX" w:eastAsia="es-MX"/>
        </w:rPr>
        <w:t>-----------------------------------------------------------------------------------------------------------------------------------------</w:t>
      </w:r>
    </w:p>
    <w:p w:rsidR="007F5A2F" w:rsidRPr="007F5A2F" w:rsidRDefault="007F5A2F" w:rsidP="00D97A74">
      <w:pPr>
        <w:jc w:val="both"/>
        <w:rPr>
          <w:rFonts w:ascii="Arial" w:eastAsia="Arial Unicode MS" w:hAnsi="Arial" w:cs="Arial"/>
          <w:b/>
          <w:lang w:val="es-MX" w:eastAsia="es-MX"/>
        </w:rPr>
      </w:pPr>
    </w:p>
    <w:p w:rsidR="007F5A2F" w:rsidRDefault="007F5A2F" w:rsidP="00D97A74">
      <w:pPr>
        <w:jc w:val="both"/>
        <w:rPr>
          <w:rFonts w:ascii="Arial" w:eastAsia="Arial Unicode MS" w:hAnsi="Arial" w:cs="Arial"/>
          <w:b/>
          <w:lang w:val="es-MX" w:eastAsia="es-MX"/>
        </w:rPr>
      </w:pPr>
      <w:r w:rsidRPr="007F5A2F">
        <w:rPr>
          <w:rFonts w:ascii="Arial" w:eastAsia="Arial Unicode MS" w:hAnsi="Arial" w:cs="Arial"/>
          <w:b/>
          <w:lang w:val="es-MX" w:eastAsia="es-MX"/>
        </w:rPr>
        <w:t>DECRETO 346, LXVII LEGISLATURA, PERIODICO OFICIAL No. 105 BIS DE FECHA 31 DE DICIEMBRE DE 2017.</w:t>
      </w:r>
    </w:p>
    <w:p w:rsidR="007F5A2F" w:rsidRDefault="007F5A2F" w:rsidP="00D97A74">
      <w:pPr>
        <w:jc w:val="both"/>
        <w:rPr>
          <w:rFonts w:ascii="Arial" w:eastAsia="Arial Unicode MS" w:hAnsi="Arial" w:cs="Arial"/>
          <w:b/>
          <w:lang w:val="es-MX" w:eastAsia="es-MX"/>
        </w:rPr>
      </w:pPr>
    </w:p>
    <w:p w:rsidR="007F5A2F" w:rsidRDefault="007F5A2F" w:rsidP="007F5A2F">
      <w:pPr>
        <w:jc w:val="both"/>
        <w:rPr>
          <w:rFonts w:ascii="Arial" w:eastAsia="Arial Unicode MS" w:hAnsi="Arial" w:cs="Arial"/>
          <w:lang w:val="es-MX" w:eastAsia="es-MX"/>
        </w:rPr>
      </w:pPr>
      <w:r w:rsidRPr="007F5A2F">
        <w:rPr>
          <w:rFonts w:ascii="Arial" w:eastAsia="Arial Unicode MS" w:hAnsi="Arial" w:cs="Arial"/>
          <w:b/>
          <w:lang w:val="es-MX" w:eastAsia="es-MX"/>
        </w:rPr>
        <w:t xml:space="preserve">ÚNICO.- </w:t>
      </w:r>
      <w:r w:rsidRPr="007F5A2F">
        <w:rPr>
          <w:rFonts w:ascii="Arial" w:eastAsia="Arial Unicode MS" w:hAnsi="Arial" w:cs="Arial"/>
          <w:lang w:val="es-MX" w:eastAsia="es-MX"/>
        </w:rPr>
        <w:t>Se reforma el artículo 58 del Código Civil del Estado de Durango, para quedar de la siguiente manera:</w:t>
      </w:r>
    </w:p>
    <w:p w:rsidR="007F5A2F" w:rsidRDefault="007F5A2F" w:rsidP="007F5A2F">
      <w:pPr>
        <w:jc w:val="both"/>
        <w:rPr>
          <w:rFonts w:ascii="Arial" w:eastAsia="Arial Unicode MS" w:hAnsi="Arial" w:cs="Arial"/>
          <w:lang w:val="es-MX" w:eastAsia="es-MX"/>
        </w:rPr>
      </w:pPr>
    </w:p>
    <w:p w:rsidR="007F5A2F" w:rsidRPr="007F5A2F" w:rsidRDefault="007F5A2F" w:rsidP="007F5A2F">
      <w:pPr>
        <w:jc w:val="center"/>
        <w:rPr>
          <w:rFonts w:ascii="Arial" w:hAnsi="Arial" w:cs="Arial"/>
          <w:b/>
          <w:lang w:val="es-MX" w:eastAsia="es-MX"/>
        </w:rPr>
      </w:pPr>
      <w:r w:rsidRPr="007F5A2F">
        <w:rPr>
          <w:rFonts w:ascii="Arial" w:hAnsi="Arial" w:cs="Arial"/>
          <w:b/>
          <w:lang w:val="es-MX" w:eastAsia="es-MX"/>
        </w:rPr>
        <w:t>TRANSITORIOS</w:t>
      </w:r>
    </w:p>
    <w:p w:rsidR="007F5A2F" w:rsidRPr="007F5A2F" w:rsidRDefault="007F5A2F" w:rsidP="007F5A2F">
      <w:pPr>
        <w:jc w:val="both"/>
        <w:rPr>
          <w:rFonts w:ascii="Arial" w:hAnsi="Arial" w:cs="Arial"/>
          <w:b/>
          <w:lang w:val="es-MX" w:eastAsia="es-MX"/>
        </w:rPr>
      </w:pPr>
    </w:p>
    <w:p w:rsidR="007F5A2F" w:rsidRPr="007F5A2F" w:rsidRDefault="007F5A2F" w:rsidP="007F5A2F">
      <w:pPr>
        <w:jc w:val="both"/>
        <w:rPr>
          <w:rFonts w:ascii="Arial" w:hAnsi="Arial" w:cs="Arial"/>
          <w:lang w:val="es-MX" w:eastAsia="es-MX"/>
        </w:rPr>
      </w:pPr>
      <w:r w:rsidRPr="007F5A2F">
        <w:rPr>
          <w:rFonts w:ascii="Arial" w:hAnsi="Arial" w:cs="Arial"/>
          <w:b/>
          <w:lang w:val="es-MX" w:eastAsia="es-MX"/>
        </w:rPr>
        <w:t xml:space="preserve">PRIMERO.- </w:t>
      </w:r>
      <w:r w:rsidRPr="007F5A2F">
        <w:rPr>
          <w:rFonts w:ascii="Arial" w:hAnsi="Arial" w:cs="Arial"/>
          <w:lang w:val="es-MX" w:eastAsia="es-MX"/>
        </w:rPr>
        <w:t>El presente decreto entrará en vigor el día siguiente al de su publicación en el Periódico Oficial del Gobierno del Estado de Durango.</w:t>
      </w:r>
    </w:p>
    <w:p w:rsidR="007F5A2F" w:rsidRPr="007F5A2F" w:rsidRDefault="007F5A2F" w:rsidP="007F5A2F">
      <w:pPr>
        <w:jc w:val="both"/>
        <w:rPr>
          <w:rFonts w:ascii="Arial" w:hAnsi="Arial" w:cs="Arial"/>
          <w:b/>
          <w:lang w:val="es-MX" w:eastAsia="es-MX"/>
        </w:rPr>
      </w:pPr>
    </w:p>
    <w:p w:rsidR="007F5A2F" w:rsidRPr="007F5A2F" w:rsidRDefault="007F5A2F" w:rsidP="007F5A2F">
      <w:pPr>
        <w:jc w:val="both"/>
        <w:rPr>
          <w:rFonts w:ascii="Arial" w:eastAsia="Arial Unicode MS" w:hAnsi="Arial" w:cs="Arial"/>
          <w:lang w:val="es-MX" w:eastAsia="es-MX"/>
        </w:rPr>
      </w:pPr>
      <w:r w:rsidRPr="007F5A2F">
        <w:rPr>
          <w:rFonts w:ascii="Arial" w:hAnsi="Arial" w:cs="Arial"/>
          <w:b/>
          <w:lang w:val="es-MX" w:eastAsia="es-MX"/>
        </w:rPr>
        <w:t xml:space="preserve">SEGUNDO.- </w:t>
      </w:r>
      <w:r w:rsidRPr="007F5A2F">
        <w:rPr>
          <w:rFonts w:ascii="Arial" w:hAnsi="Arial" w:cs="Arial"/>
          <w:lang w:val="es-MX" w:eastAsia="es-MX"/>
        </w:rPr>
        <w:t>Se derogan todas las disposiciones legales que se opongan a lo establecido en el presente decreto</w:t>
      </w:r>
      <w:r w:rsidRPr="007F5A2F">
        <w:rPr>
          <w:rFonts w:ascii="Arial" w:eastAsia="Arial Unicode MS" w:hAnsi="Arial" w:cs="Arial"/>
          <w:lang w:val="es-MX" w:eastAsia="es-MX"/>
        </w:rPr>
        <w:t xml:space="preserve"> </w:t>
      </w:r>
    </w:p>
    <w:p w:rsidR="007F5A2F" w:rsidRPr="007F5A2F" w:rsidRDefault="007F5A2F" w:rsidP="007F5A2F">
      <w:pPr>
        <w:jc w:val="both"/>
        <w:rPr>
          <w:rFonts w:ascii="Arial" w:eastAsia="Arial Unicode MS" w:hAnsi="Arial" w:cs="Arial"/>
          <w:b/>
          <w:lang w:val="es-MX" w:eastAsia="es-MX"/>
        </w:rPr>
      </w:pPr>
    </w:p>
    <w:p w:rsid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t>El Ciudadano Gobernador del Estado, sancionará, promulgará y dispondrá se publique, circule y observe.</w:t>
      </w:r>
    </w:p>
    <w:p w:rsidR="007F5A2F" w:rsidRDefault="007F5A2F" w:rsidP="007F5A2F">
      <w:pPr>
        <w:jc w:val="both"/>
        <w:rPr>
          <w:rFonts w:ascii="Arial" w:eastAsia="Arial Unicode MS" w:hAnsi="Arial" w:cs="Arial"/>
          <w:lang w:val="es-MX" w:eastAsia="es-MX"/>
        </w:rPr>
      </w:pPr>
    </w:p>
    <w:p w:rsidR="007F5A2F" w:rsidRP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t>DIP. SERGIO URIBE RODRÍGUEZ, PRESIDENTE; DIP. ROSA MARÍA TRIANA MARTÍNEZ, SECRETARIA; DIP. ELIA ESTRADA MACÍAS, SECRETARIA. RÚBRICAS.</w:t>
      </w:r>
    </w:p>
    <w:p w:rsidR="007F5A2F" w:rsidRPr="007F5A2F" w:rsidRDefault="007F5A2F" w:rsidP="007F5A2F">
      <w:pPr>
        <w:jc w:val="both"/>
        <w:rPr>
          <w:rFonts w:ascii="Arial" w:eastAsia="Arial Unicode MS" w:hAnsi="Arial" w:cs="Arial"/>
          <w:lang w:val="es-MX" w:eastAsia="es-MX"/>
        </w:rPr>
      </w:pPr>
    </w:p>
    <w:p w:rsidR="007F5A2F" w:rsidRDefault="00DF66D6" w:rsidP="00D97A74">
      <w:pPr>
        <w:jc w:val="both"/>
        <w:rPr>
          <w:rFonts w:ascii="Arial" w:eastAsia="Arial Unicode MS" w:hAnsi="Arial" w:cs="Arial"/>
          <w:lang w:val="es-MX" w:eastAsia="es-MX"/>
        </w:rPr>
      </w:pPr>
      <w:r>
        <w:rPr>
          <w:rFonts w:ascii="Arial" w:eastAsia="Arial Unicode MS" w:hAnsi="Arial" w:cs="Arial"/>
          <w:lang w:val="es-MX" w:eastAsia="es-MX"/>
        </w:rPr>
        <w:t>--------------------------------------------------------------------------------------------------------------------------------------------------</w:t>
      </w:r>
    </w:p>
    <w:p w:rsidR="00DF66D6" w:rsidRDefault="00DF66D6" w:rsidP="00D97A74">
      <w:pPr>
        <w:jc w:val="both"/>
        <w:rPr>
          <w:rFonts w:ascii="Arial" w:eastAsia="Arial Unicode MS" w:hAnsi="Arial" w:cs="Arial"/>
          <w:lang w:val="es-MX" w:eastAsia="es-MX"/>
        </w:rPr>
      </w:pPr>
    </w:p>
    <w:p w:rsidR="00DF66D6" w:rsidRDefault="00DF66D6" w:rsidP="00D97A74">
      <w:pPr>
        <w:jc w:val="both"/>
        <w:rPr>
          <w:rFonts w:ascii="Arial" w:eastAsia="Arial Unicode MS" w:hAnsi="Arial" w:cs="Arial"/>
          <w:b/>
          <w:lang w:val="es-MX" w:eastAsia="es-MX"/>
        </w:rPr>
      </w:pPr>
      <w:r>
        <w:rPr>
          <w:rFonts w:ascii="Arial" w:eastAsia="Arial Unicode MS" w:hAnsi="Arial" w:cs="Arial"/>
          <w:b/>
          <w:lang w:val="es-MX" w:eastAsia="es-MX"/>
        </w:rPr>
        <w:t>DECRETO 348, LXVII LEGISLATURA, PERIODICO OFICIAL No. 105 BIS DE FECHA 31 DE DICIEMBRE DE 2017.</w:t>
      </w:r>
    </w:p>
    <w:p w:rsidR="00DF66D6" w:rsidRDefault="00DF66D6" w:rsidP="00D97A74">
      <w:pPr>
        <w:jc w:val="both"/>
        <w:rPr>
          <w:rFonts w:ascii="Arial" w:eastAsia="Arial Unicode MS" w:hAnsi="Arial" w:cs="Arial"/>
          <w:b/>
          <w:lang w:val="es-MX" w:eastAsia="es-MX"/>
        </w:rPr>
      </w:pPr>
    </w:p>
    <w:p w:rsidR="00DF66D6" w:rsidRPr="00DF66D6" w:rsidRDefault="00DF66D6" w:rsidP="00DF66D6">
      <w:pPr>
        <w:jc w:val="both"/>
        <w:rPr>
          <w:rFonts w:ascii="Arial" w:eastAsia="Arial Unicode MS" w:hAnsi="Arial" w:cs="Arial"/>
          <w:b/>
          <w:lang w:val="es-MX" w:eastAsia="es-MX"/>
        </w:rPr>
      </w:pPr>
      <w:r w:rsidRPr="00DF66D6">
        <w:rPr>
          <w:rFonts w:ascii="Arial" w:eastAsia="Arial Unicode MS" w:hAnsi="Arial" w:cs="Arial"/>
          <w:b/>
          <w:lang w:val="es-MX" w:eastAsia="es-MX"/>
        </w:rPr>
        <w:t xml:space="preserve">ÚNICO.- </w:t>
      </w:r>
      <w:r w:rsidRPr="00DF66D6">
        <w:rPr>
          <w:rFonts w:ascii="Arial" w:eastAsia="Arial Unicode MS" w:hAnsi="Arial" w:cs="Arial"/>
          <w:lang w:val="es-MX" w:eastAsia="es-MX"/>
        </w:rPr>
        <w:t>Se adiciona un párrafo al artículo 173 del Código Civil del Estado de Durango, para quedar de la siguiente manera:</w:t>
      </w:r>
    </w:p>
    <w:p w:rsidR="00DF66D6" w:rsidRDefault="00DF66D6" w:rsidP="00D97A74">
      <w:pPr>
        <w:jc w:val="both"/>
        <w:rPr>
          <w:rFonts w:ascii="Arial" w:eastAsia="Arial Unicode MS" w:hAnsi="Arial" w:cs="Arial"/>
          <w:b/>
          <w:lang w:val="es-MX" w:eastAsia="es-MX"/>
        </w:rPr>
      </w:pPr>
    </w:p>
    <w:p w:rsidR="00DF66D6" w:rsidRPr="00DF66D6" w:rsidRDefault="00DF66D6" w:rsidP="00DF66D6">
      <w:pPr>
        <w:jc w:val="center"/>
        <w:rPr>
          <w:rFonts w:ascii="Arial" w:hAnsi="Arial" w:cs="Arial"/>
          <w:b/>
          <w:lang w:val="es-MX" w:eastAsia="es-MX"/>
        </w:rPr>
      </w:pPr>
      <w:r w:rsidRPr="00DF66D6">
        <w:rPr>
          <w:rFonts w:ascii="Arial" w:hAnsi="Arial" w:cs="Arial"/>
          <w:b/>
          <w:lang w:val="es-MX" w:eastAsia="es-MX"/>
        </w:rPr>
        <w:t>TRANSITORIOS</w:t>
      </w:r>
    </w:p>
    <w:p w:rsidR="00DF66D6" w:rsidRPr="00DF66D6" w:rsidRDefault="00DF66D6" w:rsidP="00DF66D6">
      <w:pPr>
        <w:jc w:val="both"/>
        <w:rPr>
          <w:rFonts w:ascii="Arial" w:hAnsi="Arial" w:cs="Arial"/>
          <w:b/>
          <w:lang w:val="es-MX" w:eastAsia="es-MX"/>
        </w:rPr>
      </w:pPr>
    </w:p>
    <w:p w:rsidR="00DF66D6" w:rsidRPr="00DF66D6" w:rsidRDefault="00DF66D6" w:rsidP="00DF66D6">
      <w:pPr>
        <w:jc w:val="both"/>
        <w:rPr>
          <w:rFonts w:ascii="Arial" w:hAnsi="Arial" w:cs="Arial"/>
          <w:lang w:val="es-MX" w:eastAsia="es-MX"/>
        </w:rPr>
      </w:pPr>
      <w:r w:rsidRPr="00DF66D6">
        <w:rPr>
          <w:rFonts w:ascii="Arial" w:hAnsi="Arial" w:cs="Arial"/>
          <w:b/>
          <w:lang w:val="es-MX" w:eastAsia="es-MX"/>
        </w:rPr>
        <w:t xml:space="preserve">PRIMERO.- </w:t>
      </w:r>
      <w:r w:rsidRPr="00DF66D6">
        <w:rPr>
          <w:rFonts w:ascii="Arial" w:hAnsi="Arial" w:cs="Arial"/>
          <w:lang w:val="es-MX" w:eastAsia="es-MX"/>
        </w:rPr>
        <w:t>El presente decreto entrará en vigor el día siguiente al de su publicación en el Periódico Oficial del Gobierno del Estado de Durango.</w:t>
      </w:r>
    </w:p>
    <w:p w:rsidR="00DF66D6" w:rsidRPr="00DF66D6" w:rsidRDefault="00DF66D6" w:rsidP="00DF66D6">
      <w:pPr>
        <w:jc w:val="both"/>
        <w:rPr>
          <w:rFonts w:ascii="Arial" w:hAnsi="Arial" w:cs="Arial"/>
          <w:b/>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hAnsi="Arial" w:cs="Arial"/>
          <w:b/>
          <w:lang w:val="es-MX" w:eastAsia="es-MX"/>
        </w:rPr>
        <w:t xml:space="preserve">SEGUNDO.- </w:t>
      </w:r>
      <w:r w:rsidRPr="00DF66D6">
        <w:rPr>
          <w:rFonts w:ascii="Arial" w:hAnsi="Arial" w:cs="Arial"/>
          <w:lang w:val="es-MX" w:eastAsia="es-MX"/>
        </w:rPr>
        <w:t>Se derogan todas las disposiciones legales que se opongan a lo establecido en el presente decreto</w:t>
      </w:r>
      <w:r w:rsidRPr="00DF66D6">
        <w:rPr>
          <w:rFonts w:ascii="Arial" w:eastAsia="Arial Unicode MS" w:hAnsi="Arial" w:cs="Arial"/>
          <w:lang w:val="es-MX" w:eastAsia="es-MX"/>
        </w:rPr>
        <w:t xml:space="preserve"> </w:t>
      </w:r>
    </w:p>
    <w:p w:rsidR="00DF66D6" w:rsidRPr="00DF66D6" w:rsidRDefault="00DF66D6" w:rsidP="00DF66D6">
      <w:pPr>
        <w:jc w:val="both"/>
        <w:rPr>
          <w:rFonts w:ascii="Arial" w:eastAsia="Arial Unicode MS" w:hAnsi="Arial" w:cs="Arial"/>
          <w:b/>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El Ciudadano Gobernador del Estado, sancionará, promulgará y dispondrá se publique, circule y observe.</w:t>
      </w:r>
    </w:p>
    <w:p w:rsidR="00DF66D6" w:rsidRPr="00DF66D6" w:rsidRDefault="00DF66D6" w:rsidP="00DF66D6">
      <w:pPr>
        <w:jc w:val="both"/>
        <w:rPr>
          <w:rFonts w:ascii="Arial" w:eastAsia="Arial Unicode MS" w:hAnsi="Arial" w:cs="Arial"/>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Dado en el Salón de Sesiones del Honorable Congreso del Estado, en Victoria de Durango, Dgo., a los (14) catorce días del mes de diciembre del año (2017) dos mil diecisiete.</w:t>
      </w:r>
    </w:p>
    <w:p w:rsidR="00DF66D6" w:rsidRPr="00DF66D6" w:rsidRDefault="00DF66D6" w:rsidP="00DF66D6">
      <w:pPr>
        <w:jc w:val="both"/>
        <w:rPr>
          <w:rFonts w:ascii="Arial" w:eastAsia="Arial Unicode MS" w:hAnsi="Arial" w:cs="Arial"/>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DIP. SERGIO URIBE RODRÍGUEZ</w:t>
      </w:r>
      <w:r>
        <w:rPr>
          <w:rFonts w:ascii="Arial" w:eastAsia="Arial Unicode MS" w:hAnsi="Arial" w:cs="Arial"/>
          <w:lang w:val="es-MX" w:eastAsia="es-MX"/>
        </w:rPr>
        <w:t xml:space="preserve">, PRESIDENTE; </w:t>
      </w:r>
      <w:r w:rsidRPr="00DF66D6">
        <w:rPr>
          <w:rFonts w:ascii="Arial" w:eastAsia="Arial Unicode MS" w:hAnsi="Arial" w:cs="Arial"/>
          <w:lang w:val="es-MX" w:eastAsia="es-MX"/>
        </w:rPr>
        <w:t>DIP. ROSA MARÍA TRIANA MARTÍNEZ</w:t>
      </w:r>
      <w:r>
        <w:rPr>
          <w:rFonts w:ascii="Arial" w:eastAsia="Arial Unicode MS" w:hAnsi="Arial" w:cs="Arial"/>
          <w:lang w:val="es-MX" w:eastAsia="es-MX"/>
        </w:rPr>
        <w:t xml:space="preserve">, SECRETARIA; </w:t>
      </w:r>
      <w:r w:rsidRPr="00DF66D6">
        <w:rPr>
          <w:rFonts w:ascii="Arial" w:eastAsia="Arial Unicode MS" w:hAnsi="Arial" w:cs="Arial"/>
          <w:lang w:val="es-MX" w:eastAsia="es-MX"/>
        </w:rPr>
        <w:t>DIP. ELIA ESTRADA MACÍAS</w:t>
      </w:r>
      <w:r>
        <w:rPr>
          <w:rFonts w:ascii="Arial" w:eastAsia="Arial Unicode MS" w:hAnsi="Arial" w:cs="Arial"/>
          <w:lang w:val="es-MX" w:eastAsia="es-MX"/>
        </w:rPr>
        <w:t xml:space="preserve">, </w:t>
      </w:r>
      <w:r w:rsidRPr="00DF66D6">
        <w:rPr>
          <w:rFonts w:ascii="Arial" w:eastAsia="Arial Unicode MS" w:hAnsi="Arial" w:cs="Arial"/>
          <w:lang w:val="es-MX" w:eastAsia="es-MX"/>
        </w:rPr>
        <w:t>SECRETARIA.</w:t>
      </w:r>
      <w:r>
        <w:rPr>
          <w:rFonts w:ascii="Arial" w:eastAsia="Arial Unicode MS" w:hAnsi="Arial" w:cs="Arial"/>
          <w:lang w:val="es-MX" w:eastAsia="es-MX"/>
        </w:rPr>
        <w:t xml:space="preserve"> RÚBRICAS.</w:t>
      </w:r>
    </w:p>
    <w:p w:rsidR="00DF66D6" w:rsidRDefault="00DF66D6" w:rsidP="00DF66D6">
      <w:pPr>
        <w:jc w:val="both"/>
        <w:rPr>
          <w:rFonts w:ascii="Arial" w:eastAsia="Arial Unicode MS" w:hAnsi="Arial" w:cs="Arial"/>
          <w:b/>
          <w:lang w:val="es-MX" w:eastAsia="es-MX"/>
        </w:rPr>
      </w:pPr>
    </w:p>
    <w:p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w:t>
      </w:r>
    </w:p>
    <w:p w:rsidR="00D12699" w:rsidRDefault="00D12699" w:rsidP="00DF66D6">
      <w:pPr>
        <w:jc w:val="both"/>
        <w:rPr>
          <w:rFonts w:ascii="Arial" w:eastAsia="Arial Unicode MS" w:hAnsi="Arial" w:cs="Arial"/>
          <w:b/>
          <w:lang w:val="es-MX" w:eastAsia="es-MX"/>
        </w:rPr>
      </w:pPr>
    </w:p>
    <w:p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DECRETO 349, LXVII LEGISLATURA, PERIODICO OFICIAL 105 BIS DE FECHA 31 DE DICIEMBRE DE 2017.</w:t>
      </w:r>
    </w:p>
    <w:p w:rsidR="00D12699" w:rsidRDefault="00D12699" w:rsidP="00DF66D6">
      <w:pPr>
        <w:jc w:val="both"/>
        <w:rPr>
          <w:rFonts w:ascii="Arial" w:eastAsia="Arial Unicode MS" w:hAnsi="Arial" w:cs="Arial"/>
          <w:b/>
          <w:lang w:val="es-MX" w:eastAsia="es-MX"/>
        </w:rPr>
      </w:pPr>
    </w:p>
    <w:p w:rsidR="00D12699" w:rsidRDefault="00D12699" w:rsidP="00D12699">
      <w:pPr>
        <w:jc w:val="both"/>
        <w:rPr>
          <w:rFonts w:ascii="Arial" w:eastAsia="Arial Unicode MS" w:hAnsi="Arial" w:cs="Arial"/>
          <w:lang w:val="es-ES" w:eastAsia="es-MX"/>
        </w:rPr>
      </w:pPr>
      <w:r w:rsidRPr="00D12699">
        <w:rPr>
          <w:rFonts w:ascii="Arial" w:eastAsia="Arial Unicode MS" w:hAnsi="Arial" w:cs="Arial"/>
          <w:b/>
          <w:lang w:val="es-ES" w:eastAsia="es-MX"/>
        </w:rPr>
        <w:t xml:space="preserve">ARTÍCULO ÚNICO.- </w:t>
      </w:r>
      <w:r w:rsidRPr="00D12699">
        <w:rPr>
          <w:rFonts w:ascii="Arial" w:eastAsia="Arial Unicode MS" w:hAnsi="Arial" w:cs="Arial"/>
          <w:lang w:val="es-ES" w:eastAsia="es-MX"/>
        </w:rPr>
        <w:t>Se reforma el último párrafo del artículo 34-5 del Código Civil del Estado de Durango, para quedar como sigue:</w:t>
      </w:r>
    </w:p>
    <w:p w:rsidR="00D12699" w:rsidRDefault="00D12699" w:rsidP="00D12699">
      <w:pPr>
        <w:jc w:val="both"/>
        <w:rPr>
          <w:rFonts w:ascii="Arial" w:eastAsia="Arial Unicode MS" w:hAnsi="Arial" w:cs="Arial"/>
          <w:lang w:val="es-ES" w:eastAsia="es-MX"/>
        </w:rPr>
      </w:pPr>
    </w:p>
    <w:p w:rsidR="00D12699" w:rsidRPr="00D12699" w:rsidRDefault="00D12699" w:rsidP="00D12699">
      <w:pPr>
        <w:jc w:val="center"/>
        <w:rPr>
          <w:rFonts w:ascii="Arial" w:hAnsi="Arial" w:cs="Arial"/>
          <w:b/>
          <w:lang w:val="en-US"/>
        </w:rPr>
      </w:pPr>
      <w:r w:rsidRPr="00D12699">
        <w:rPr>
          <w:rFonts w:ascii="Arial" w:hAnsi="Arial" w:cs="Arial"/>
          <w:b/>
          <w:lang w:val="en-US"/>
        </w:rPr>
        <w:t>T R A N S I T O R I O S</w:t>
      </w:r>
    </w:p>
    <w:p w:rsidR="00D12699" w:rsidRPr="00D12699" w:rsidRDefault="00D12699" w:rsidP="00D12699">
      <w:pPr>
        <w:autoSpaceDE w:val="0"/>
        <w:autoSpaceDN w:val="0"/>
        <w:adjustRightInd w:val="0"/>
        <w:jc w:val="both"/>
        <w:rPr>
          <w:rFonts w:ascii="Arial" w:hAnsi="Arial" w:cs="Arial"/>
          <w:lang w:val="en-US" w:eastAsia="es-MX"/>
        </w:rPr>
      </w:pPr>
    </w:p>
    <w:p w:rsidR="00D12699" w:rsidRPr="00D12699" w:rsidRDefault="00D12699" w:rsidP="00D12699">
      <w:pPr>
        <w:jc w:val="both"/>
        <w:rPr>
          <w:rFonts w:ascii="Arial" w:hAnsi="Arial" w:cs="Arial"/>
          <w:lang w:val="es-ES"/>
        </w:rPr>
      </w:pPr>
      <w:r w:rsidRPr="00D12699">
        <w:rPr>
          <w:rFonts w:ascii="Arial" w:hAnsi="Arial" w:cs="Arial"/>
          <w:b/>
          <w:lang w:val="es-MX"/>
        </w:rPr>
        <w:t>PRIMERO.-</w:t>
      </w:r>
      <w:r w:rsidRPr="00D12699">
        <w:rPr>
          <w:rFonts w:ascii="Arial" w:hAnsi="Arial" w:cs="Arial"/>
          <w:lang w:val="es-MX"/>
        </w:rPr>
        <w:t xml:space="preserve"> </w:t>
      </w:r>
      <w:r w:rsidRPr="00D12699">
        <w:rPr>
          <w:rFonts w:ascii="Arial" w:hAnsi="Arial" w:cs="Arial"/>
          <w:lang w:val="es-ES"/>
        </w:rPr>
        <w:t>El presente Decreto entrará en vigor al día siguiente al de su publicación en el Periódico Oficial del Gobierno del Estado.</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hAnsi="Arial" w:cs="Arial"/>
          <w:lang w:val="es-ES"/>
        </w:rPr>
      </w:pPr>
      <w:r w:rsidRPr="00D12699">
        <w:rPr>
          <w:rFonts w:ascii="Arial" w:hAnsi="Arial" w:cs="Arial"/>
          <w:b/>
          <w:lang w:val="es-ES"/>
        </w:rPr>
        <w:t xml:space="preserve">SEGUNDO.- </w:t>
      </w:r>
      <w:r w:rsidRPr="00D12699">
        <w:rPr>
          <w:rFonts w:ascii="Arial" w:hAnsi="Arial" w:cs="Arial"/>
          <w:lang w:val="es-ES"/>
        </w:rPr>
        <w:t xml:space="preserve">El Ejecutivo del Estado dispondrá lo necesario para realizar las modificaciones a los formatos de acta de nacimiento en un periodo que no exceda de 60 días a partir de la publicación del presente decreto. </w:t>
      </w:r>
    </w:p>
    <w:p w:rsidR="00D12699" w:rsidRPr="00D12699" w:rsidRDefault="00D12699" w:rsidP="00D12699">
      <w:pPr>
        <w:jc w:val="both"/>
        <w:rPr>
          <w:rFonts w:ascii="Arial" w:hAnsi="Arial" w:cs="Arial"/>
          <w:b/>
          <w:lang w:val="es-ES"/>
        </w:rPr>
      </w:pPr>
    </w:p>
    <w:p w:rsidR="00D12699" w:rsidRPr="00D12699" w:rsidRDefault="00D12699" w:rsidP="00D12699">
      <w:pPr>
        <w:jc w:val="both"/>
        <w:rPr>
          <w:rFonts w:ascii="Arial" w:hAnsi="Arial" w:cs="Arial"/>
          <w:lang w:val="es-ES"/>
        </w:rPr>
      </w:pPr>
      <w:r w:rsidRPr="00D12699">
        <w:rPr>
          <w:rFonts w:ascii="Arial" w:hAnsi="Arial" w:cs="Arial"/>
          <w:b/>
          <w:lang w:val="es-ES"/>
        </w:rPr>
        <w:t xml:space="preserve">TERCERO.- </w:t>
      </w:r>
      <w:r w:rsidRPr="00D12699">
        <w:rPr>
          <w:rFonts w:ascii="Arial" w:hAnsi="Arial" w:cs="Arial"/>
          <w:lang w:val="es-ES"/>
        </w:rPr>
        <w:t>Se derogan todas aquellas disposiciones legales y administrativas que contravengan lo dispuesto en el presente decreto.</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eastAsia="Arial Unicode MS" w:hAnsi="Arial" w:cs="Arial"/>
          <w:lang w:val="es-MX" w:eastAsia="en-US"/>
        </w:rPr>
      </w:pPr>
      <w:r w:rsidRPr="00D12699">
        <w:rPr>
          <w:rFonts w:ascii="Arial" w:eastAsia="Arial Unicode MS" w:hAnsi="Arial" w:cs="Arial"/>
          <w:lang w:val="es-MX" w:eastAsia="en-US"/>
        </w:rPr>
        <w:t>El Ciudadano Gobernador del Estado, sancionará, promulgará y dispondrá se publique, circule y observe.</w:t>
      </w:r>
    </w:p>
    <w:p w:rsidR="00D12699" w:rsidRPr="00D12699" w:rsidRDefault="00D12699" w:rsidP="00D12699">
      <w:pPr>
        <w:jc w:val="both"/>
        <w:rPr>
          <w:rFonts w:ascii="Arial" w:eastAsia="Arial Unicode MS" w:hAnsi="Arial" w:cs="Arial"/>
          <w:lang w:val="es-MX" w:eastAsia="en-US"/>
        </w:rPr>
      </w:pPr>
    </w:p>
    <w:p w:rsidR="00D12699" w:rsidRPr="00D12699" w:rsidRDefault="00D12699" w:rsidP="00D12699">
      <w:pPr>
        <w:jc w:val="both"/>
        <w:rPr>
          <w:rFonts w:ascii="Arial" w:hAnsi="Arial" w:cs="Arial"/>
          <w:lang w:val="es-ES"/>
        </w:rPr>
      </w:pPr>
      <w:r w:rsidRPr="00D12699">
        <w:rPr>
          <w:rFonts w:ascii="Arial" w:hAnsi="Arial" w:cs="Arial"/>
          <w:lang w:val="es-ES"/>
        </w:rPr>
        <w:t>Dado en el Salón de Sesiones del Honorable Congreso del Estado, en Victoria de Durango, Dgo., a los (14) catorce días del mes de diciembre del año de (2017) dos mil diecisiete.</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hAnsi="Arial" w:cs="Arial"/>
          <w:lang w:val="es-ES"/>
        </w:rPr>
      </w:pPr>
      <w:r w:rsidRPr="00D12699">
        <w:rPr>
          <w:rFonts w:ascii="Arial" w:hAnsi="Arial" w:cs="Arial"/>
          <w:lang w:val="es-ES"/>
        </w:rPr>
        <w:t>DIP. SERGIO URIBE RODRÍGUEZ</w:t>
      </w:r>
      <w:r>
        <w:rPr>
          <w:rFonts w:ascii="Arial" w:hAnsi="Arial" w:cs="Arial"/>
          <w:lang w:val="es-ES"/>
        </w:rPr>
        <w:t xml:space="preserve">, PRESIDENTE; </w:t>
      </w:r>
      <w:r w:rsidRPr="00D12699">
        <w:rPr>
          <w:rFonts w:ascii="Arial" w:hAnsi="Arial" w:cs="Arial"/>
          <w:lang w:val="es-ES"/>
        </w:rPr>
        <w:t>DIP. ROSA MARÍA TRIANA MARTÍNEZ</w:t>
      </w:r>
      <w:r>
        <w:rPr>
          <w:rFonts w:ascii="Arial" w:hAnsi="Arial" w:cs="Arial"/>
          <w:lang w:val="es-ES"/>
        </w:rPr>
        <w:t xml:space="preserve">, SECRETARIA; </w:t>
      </w:r>
      <w:r w:rsidRPr="00D12699">
        <w:rPr>
          <w:rFonts w:ascii="Arial" w:hAnsi="Arial" w:cs="Arial"/>
          <w:lang w:val="es-ES"/>
        </w:rPr>
        <w:t>DIP. ELIA ESTRADA MACÍAS</w:t>
      </w:r>
      <w:r>
        <w:rPr>
          <w:rFonts w:ascii="Arial" w:hAnsi="Arial" w:cs="Arial"/>
          <w:lang w:val="es-ES"/>
        </w:rPr>
        <w:t xml:space="preserve">, </w:t>
      </w:r>
      <w:r w:rsidRPr="00D12699">
        <w:rPr>
          <w:rFonts w:ascii="Arial" w:hAnsi="Arial" w:cs="Arial"/>
          <w:lang w:val="es-ES"/>
        </w:rPr>
        <w:t>SECRETARIA.</w:t>
      </w:r>
      <w:r>
        <w:rPr>
          <w:rFonts w:ascii="Arial" w:hAnsi="Arial" w:cs="Arial"/>
          <w:lang w:val="es-ES"/>
        </w:rPr>
        <w:t xml:space="preserve"> RÚBRICAS.</w:t>
      </w:r>
    </w:p>
    <w:p w:rsidR="00D12699" w:rsidRPr="00D12699" w:rsidRDefault="00D12699" w:rsidP="00D12699">
      <w:pPr>
        <w:jc w:val="both"/>
        <w:rPr>
          <w:rFonts w:ascii="Arial" w:eastAsia="Arial Unicode MS" w:hAnsi="Arial" w:cs="Arial"/>
          <w:lang w:val="es-ES" w:eastAsia="es-MX"/>
        </w:rPr>
      </w:pPr>
    </w:p>
    <w:p w:rsidR="00D12699"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w:t>
      </w:r>
    </w:p>
    <w:p w:rsidR="004564F2" w:rsidRDefault="004564F2" w:rsidP="00D12699">
      <w:pPr>
        <w:jc w:val="both"/>
        <w:rPr>
          <w:rFonts w:ascii="Arial" w:eastAsia="Arial Unicode MS" w:hAnsi="Arial" w:cs="Arial"/>
          <w:b/>
          <w:lang w:val="es-ES" w:eastAsia="es-MX"/>
        </w:rPr>
      </w:pPr>
    </w:p>
    <w:p w:rsidR="004564F2"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DECRETO 350, LXVII LEGISLATURA, PERIODICO OFICIAL 105 BIS DE FECHA 31 DE DICIEMBRE DE 2017.</w:t>
      </w:r>
    </w:p>
    <w:p w:rsidR="004564F2" w:rsidRDefault="004564F2" w:rsidP="00D12699">
      <w:pPr>
        <w:jc w:val="both"/>
        <w:rPr>
          <w:rFonts w:ascii="Arial" w:eastAsia="Arial Unicode MS" w:hAnsi="Arial" w:cs="Arial"/>
          <w:b/>
          <w:lang w:val="es-ES" w:eastAsia="es-MX"/>
        </w:rPr>
      </w:pPr>
    </w:p>
    <w:p w:rsidR="004564F2" w:rsidRDefault="004564F2" w:rsidP="004564F2">
      <w:pPr>
        <w:jc w:val="both"/>
        <w:rPr>
          <w:rFonts w:ascii="Arial" w:eastAsia="Arial Unicode MS" w:hAnsi="Arial" w:cs="Arial"/>
          <w:lang w:val="es-ES" w:eastAsia="es-MX"/>
        </w:rPr>
      </w:pPr>
      <w:r w:rsidRPr="004564F2">
        <w:rPr>
          <w:rFonts w:ascii="Arial" w:eastAsia="Arial Unicode MS" w:hAnsi="Arial" w:cs="Arial"/>
          <w:b/>
          <w:lang w:val="es-ES" w:eastAsia="es-MX"/>
        </w:rPr>
        <w:t xml:space="preserve">ARTÍCULO ÚNICO.- </w:t>
      </w:r>
      <w:r w:rsidRPr="004564F2">
        <w:rPr>
          <w:rFonts w:ascii="Arial" w:eastAsia="Arial Unicode MS" w:hAnsi="Arial" w:cs="Arial"/>
          <w:lang w:val="es-ES" w:eastAsia="es-MX"/>
        </w:rPr>
        <w:t>Se reforma la denominación del Capítulo IV, del Título Noveno del Libro Primero, así como los artículos 1184, 1193, 1194, 1387, fracciones III y IV, 1401, 1402 y 1418, del Código Civil del Estado de Durango, para quedar como sigue:</w:t>
      </w:r>
    </w:p>
    <w:p w:rsidR="004564F2" w:rsidRDefault="004564F2" w:rsidP="004564F2">
      <w:pPr>
        <w:jc w:val="both"/>
        <w:rPr>
          <w:rFonts w:ascii="Arial" w:eastAsia="Arial Unicode MS" w:hAnsi="Arial" w:cs="Arial"/>
          <w:lang w:val="es-ES" w:eastAsia="es-MX"/>
        </w:rPr>
      </w:pPr>
    </w:p>
    <w:p w:rsidR="004564F2" w:rsidRPr="004564F2" w:rsidRDefault="004564F2" w:rsidP="004564F2">
      <w:pPr>
        <w:jc w:val="center"/>
        <w:rPr>
          <w:rFonts w:ascii="Arial" w:hAnsi="Arial" w:cs="Arial"/>
          <w:b/>
          <w:lang w:val="en-US"/>
        </w:rPr>
      </w:pPr>
      <w:r w:rsidRPr="004564F2">
        <w:rPr>
          <w:rFonts w:ascii="Arial" w:hAnsi="Arial" w:cs="Arial"/>
          <w:b/>
          <w:lang w:val="en-US"/>
        </w:rPr>
        <w:t>T R A N S I T O R I O S</w:t>
      </w:r>
    </w:p>
    <w:p w:rsidR="004564F2" w:rsidRPr="004564F2" w:rsidRDefault="004564F2" w:rsidP="004564F2">
      <w:pPr>
        <w:autoSpaceDE w:val="0"/>
        <w:autoSpaceDN w:val="0"/>
        <w:adjustRightInd w:val="0"/>
        <w:jc w:val="both"/>
        <w:rPr>
          <w:rFonts w:ascii="Arial" w:hAnsi="Arial" w:cs="Arial"/>
          <w:lang w:val="en-US" w:eastAsia="es-MX"/>
        </w:rPr>
      </w:pPr>
    </w:p>
    <w:p w:rsidR="004564F2" w:rsidRPr="004564F2" w:rsidRDefault="004564F2" w:rsidP="004564F2">
      <w:pPr>
        <w:jc w:val="both"/>
        <w:rPr>
          <w:rFonts w:ascii="Arial" w:hAnsi="Arial" w:cs="Arial"/>
          <w:lang w:val="es-ES"/>
        </w:rPr>
      </w:pPr>
      <w:r w:rsidRPr="004564F2">
        <w:rPr>
          <w:rFonts w:ascii="Arial" w:hAnsi="Arial" w:cs="Arial"/>
          <w:b/>
          <w:lang w:val="es-MX"/>
        </w:rPr>
        <w:t>PRIMERO.-</w:t>
      </w:r>
      <w:r w:rsidRPr="004564F2">
        <w:rPr>
          <w:rFonts w:ascii="Arial" w:hAnsi="Arial" w:cs="Arial"/>
          <w:lang w:val="es-MX"/>
        </w:rPr>
        <w:t xml:space="preserve"> </w:t>
      </w:r>
      <w:r w:rsidRPr="004564F2">
        <w:rPr>
          <w:rFonts w:ascii="Arial" w:hAnsi="Arial" w:cs="Arial"/>
          <w:lang w:val="es-ES"/>
        </w:rPr>
        <w:t>El presente Decreto entrará en vigor al día siguiente al de su publicación en el Periódico Oficial del Gobierno del Estado.</w:t>
      </w:r>
    </w:p>
    <w:p w:rsidR="004564F2" w:rsidRPr="004564F2" w:rsidRDefault="004564F2" w:rsidP="004564F2">
      <w:pPr>
        <w:jc w:val="both"/>
        <w:rPr>
          <w:rFonts w:ascii="Arial" w:hAnsi="Arial" w:cs="Arial"/>
          <w:lang w:val="es-ES"/>
        </w:rPr>
      </w:pPr>
    </w:p>
    <w:p w:rsidR="004564F2" w:rsidRPr="004564F2" w:rsidRDefault="004564F2" w:rsidP="004564F2">
      <w:pPr>
        <w:jc w:val="both"/>
        <w:rPr>
          <w:rFonts w:ascii="Arial" w:hAnsi="Arial" w:cs="Arial"/>
          <w:lang w:val="es-ES"/>
        </w:rPr>
      </w:pPr>
      <w:r w:rsidRPr="004564F2">
        <w:rPr>
          <w:rFonts w:ascii="Arial" w:hAnsi="Arial" w:cs="Arial"/>
          <w:b/>
          <w:lang w:val="es-ES"/>
        </w:rPr>
        <w:t xml:space="preserve">SEGUNDO.- </w:t>
      </w:r>
      <w:r w:rsidRPr="004564F2">
        <w:rPr>
          <w:rFonts w:ascii="Arial" w:hAnsi="Arial" w:cs="Arial"/>
          <w:lang w:val="es-ES"/>
        </w:rPr>
        <w:t>Se derogan todas aquellas disposiciones legales y administrativas que contravengan lo dispuesto en el presente decreto.</w:t>
      </w:r>
    </w:p>
    <w:p w:rsidR="004564F2" w:rsidRPr="004564F2" w:rsidRDefault="004564F2" w:rsidP="004564F2">
      <w:pPr>
        <w:jc w:val="both"/>
        <w:rPr>
          <w:rFonts w:ascii="Arial" w:hAnsi="Arial" w:cs="Arial"/>
          <w:lang w:val="es-ES"/>
        </w:rPr>
      </w:pPr>
    </w:p>
    <w:p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El Ciudadano Gobernador del Estado, sancionará, promulgará y dispondrá se publique, circule y observe.</w:t>
      </w:r>
    </w:p>
    <w:p w:rsidR="004564F2" w:rsidRPr="004564F2" w:rsidRDefault="004564F2" w:rsidP="004564F2">
      <w:pPr>
        <w:jc w:val="both"/>
        <w:rPr>
          <w:rFonts w:ascii="Arial" w:eastAsia="Arial Unicode MS" w:hAnsi="Arial" w:cs="Arial"/>
          <w:lang w:val="es-MX" w:eastAsia="en-US"/>
        </w:rPr>
      </w:pPr>
    </w:p>
    <w:p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Dado en el Salón de Sesiones del Honorable Congreso del Estado, en Victoria de Durango, Dgo., a los (14) catorce días del mes de diciembre del año (2017) dos mil diecisiete.</w:t>
      </w:r>
    </w:p>
    <w:p w:rsidR="004564F2" w:rsidRPr="004564F2" w:rsidRDefault="004564F2" w:rsidP="004564F2">
      <w:pPr>
        <w:jc w:val="both"/>
        <w:rPr>
          <w:rFonts w:ascii="Arial" w:eastAsia="Arial Unicode MS" w:hAnsi="Arial" w:cs="Arial"/>
          <w:lang w:val="es-MX" w:eastAsia="en-US"/>
        </w:rPr>
      </w:pPr>
    </w:p>
    <w:p w:rsidR="004564F2" w:rsidRPr="004564F2" w:rsidRDefault="004564F2" w:rsidP="004564F2">
      <w:pPr>
        <w:jc w:val="both"/>
        <w:rPr>
          <w:rFonts w:ascii="Arial" w:eastAsia="Arial Unicode MS" w:hAnsi="Arial" w:cs="Arial"/>
          <w:b/>
          <w:lang w:val="es-ES" w:eastAsia="es-MX"/>
        </w:rPr>
      </w:pPr>
      <w:r w:rsidRPr="004564F2">
        <w:rPr>
          <w:rFonts w:ascii="Arial" w:eastAsia="Arial Unicode MS" w:hAnsi="Arial" w:cs="Arial"/>
          <w:lang w:val="es-MX" w:eastAsia="en-US"/>
        </w:rPr>
        <w:t>DIP. SERGIO URIBE RODRÍGUEZ</w:t>
      </w:r>
      <w:r>
        <w:rPr>
          <w:rFonts w:ascii="Arial" w:eastAsia="Arial Unicode MS" w:hAnsi="Arial" w:cs="Arial"/>
          <w:lang w:val="es-MX" w:eastAsia="en-US"/>
        </w:rPr>
        <w:t xml:space="preserve">, PRESIDENTE; </w:t>
      </w:r>
      <w:r w:rsidRPr="004564F2">
        <w:rPr>
          <w:rFonts w:ascii="Arial" w:eastAsia="Arial Unicode MS" w:hAnsi="Arial" w:cs="Arial"/>
          <w:lang w:val="es-MX" w:eastAsia="en-US"/>
        </w:rPr>
        <w:t>DIP. ROSA MARÍA TRIANA MARTÍNEZ</w:t>
      </w:r>
      <w:r>
        <w:rPr>
          <w:rFonts w:ascii="Arial" w:eastAsia="Arial Unicode MS" w:hAnsi="Arial" w:cs="Arial"/>
          <w:lang w:val="es-MX" w:eastAsia="en-US"/>
        </w:rPr>
        <w:t xml:space="preserve">, SECRETARIA; </w:t>
      </w:r>
      <w:r w:rsidRPr="004564F2">
        <w:rPr>
          <w:rFonts w:ascii="Arial" w:eastAsia="Arial Unicode MS" w:hAnsi="Arial" w:cs="Arial"/>
          <w:lang w:val="es-MX" w:eastAsia="en-US"/>
        </w:rPr>
        <w:t>DIP. ELIA ESTRADA MACÍAS</w:t>
      </w:r>
      <w:r>
        <w:rPr>
          <w:rFonts w:ascii="Arial" w:eastAsia="Arial Unicode MS" w:hAnsi="Arial" w:cs="Arial"/>
          <w:lang w:val="es-MX" w:eastAsia="en-US"/>
        </w:rPr>
        <w:t xml:space="preserve">, </w:t>
      </w:r>
      <w:r w:rsidRPr="004564F2">
        <w:rPr>
          <w:rFonts w:ascii="Arial" w:eastAsia="Arial Unicode MS" w:hAnsi="Arial" w:cs="Arial"/>
          <w:lang w:val="es-MX" w:eastAsia="en-US"/>
        </w:rPr>
        <w:t>SECRETARIA.</w:t>
      </w:r>
      <w:r>
        <w:rPr>
          <w:rFonts w:ascii="Arial" w:eastAsia="Arial Unicode MS" w:hAnsi="Arial" w:cs="Arial"/>
          <w:lang w:val="es-MX" w:eastAsia="en-US"/>
        </w:rPr>
        <w:t xml:space="preserve"> RÚBRICAS.</w:t>
      </w:r>
    </w:p>
    <w:p w:rsidR="004564F2" w:rsidRDefault="004564F2"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w:t>
      </w:r>
    </w:p>
    <w:p w:rsidR="00A105E0" w:rsidRDefault="00A105E0"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DECRETO 377, LXVII LEGISLATURA, PERIODICO OFICIAL No. 43 DE FECHA 31 DE  MAYO DE 2018.</w:t>
      </w:r>
    </w:p>
    <w:p w:rsidR="00A105E0" w:rsidRDefault="00A105E0"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lang w:val="es-MX" w:eastAsia="es-MX"/>
        </w:rPr>
      </w:pPr>
      <w:r w:rsidRPr="00A105E0">
        <w:rPr>
          <w:rFonts w:ascii="Arial" w:eastAsia="Arial Unicode MS" w:hAnsi="Arial" w:cs="Arial"/>
          <w:b/>
          <w:lang w:val="es-MX" w:eastAsia="es-MX"/>
        </w:rPr>
        <w:t xml:space="preserve">ÚNICO.- </w:t>
      </w:r>
      <w:r w:rsidRPr="00A105E0">
        <w:rPr>
          <w:rFonts w:ascii="Arial" w:eastAsia="Arial Unicode MS" w:hAnsi="Arial" w:cs="Arial"/>
          <w:lang w:val="es-MX" w:eastAsia="es-MX"/>
        </w:rPr>
        <w:t>Se deroga el párrafo penúltimo y último del artículo 284 del Código Civil d</w:t>
      </w:r>
      <w:r>
        <w:rPr>
          <w:rFonts w:ascii="Arial" w:eastAsia="Arial Unicode MS" w:hAnsi="Arial" w:cs="Arial"/>
          <w:lang w:val="es-MX" w:eastAsia="es-MX"/>
        </w:rPr>
        <w:t>el Estado de Durango.</w:t>
      </w:r>
    </w:p>
    <w:p w:rsidR="00A105E0" w:rsidRDefault="00A105E0" w:rsidP="00D12699">
      <w:pPr>
        <w:jc w:val="both"/>
        <w:rPr>
          <w:rFonts w:ascii="Arial" w:eastAsia="Arial Unicode MS" w:hAnsi="Arial" w:cs="Arial"/>
          <w:lang w:val="es-MX" w:eastAsia="es-MX"/>
        </w:rPr>
      </w:pPr>
    </w:p>
    <w:p w:rsidR="00A105E0" w:rsidRPr="00A105E0" w:rsidRDefault="00A105E0" w:rsidP="00A105E0">
      <w:pPr>
        <w:jc w:val="center"/>
        <w:rPr>
          <w:rFonts w:ascii="Arial" w:hAnsi="Arial" w:cs="Arial"/>
          <w:b/>
          <w:lang w:val="es-MX" w:eastAsia="es-MX"/>
        </w:rPr>
      </w:pPr>
      <w:r w:rsidRPr="00A105E0">
        <w:rPr>
          <w:rFonts w:ascii="Arial" w:hAnsi="Arial" w:cs="Arial"/>
          <w:b/>
          <w:lang w:val="es-MX" w:eastAsia="es-MX"/>
        </w:rPr>
        <w:t>ARTÍCULOS TRANSITORIOS</w:t>
      </w:r>
    </w:p>
    <w:p w:rsidR="00A105E0" w:rsidRPr="00A105E0" w:rsidRDefault="00A105E0" w:rsidP="00A105E0">
      <w:pPr>
        <w:jc w:val="both"/>
        <w:rPr>
          <w:rFonts w:ascii="Arial" w:hAnsi="Arial" w:cs="Arial"/>
          <w:b/>
          <w:lang w:val="es-MX" w:eastAsia="es-MX"/>
        </w:rPr>
      </w:pPr>
    </w:p>
    <w:p w:rsidR="00A105E0" w:rsidRPr="00A105E0" w:rsidRDefault="00A105E0" w:rsidP="00A105E0">
      <w:pPr>
        <w:jc w:val="both"/>
        <w:rPr>
          <w:rFonts w:ascii="Arial" w:hAnsi="Arial" w:cs="Arial"/>
          <w:lang w:val="es-MX" w:eastAsia="es-MX"/>
        </w:rPr>
      </w:pPr>
      <w:r w:rsidRPr="00A105E0">
        <w:rPr>
          <w:rFonts w:ascii="Arial" w:hAnsi="Arial" w:cs="Arial"/>
          <w:b/>
          <w:lang w:val="es-MX" w:eastAsia="es-MX"/>
        </w:rPr>
        <w:t xml:space="preserve">PRIMERO.- </w:t>
      </w:r>
      <w:r w:rsidRPr="00A105E0">
        <w:rPr>
          <w:rFonts w:ascii="Arial" w:hAnsi="Arial" w:cs="Arial"/>
          <w:lang w:val="es-MX" w:eastAsia="es-MX"/>
        </w:rPr>
        <w:t>El presente decreto entrará en vigor el día siguiente al de su publicación en el Periódico Oficial del Gobierno del Estado de Durango.</w:t>
      </w:r>
    </w:p>
    <w:p w:rsidR="00A105E0" w:rsidRPr="00A105E0" w:rsidRDefault="00A105E0" w:rsidP="00A105E0">
      <w:pPr>
        <w:jc w:val="both"/>
        <w:rPr>
          <w:rFonts w:ascii="Arial" w:hAnsi="Arial" w:cs="Arial"/>
          <w:b/>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hAnsi="Arial" w:cs="Arial"/>
          <w:b/>
          <w:lang w:val="es-MX" w:eastAsia="es-MX"/>
        </w:rPr>
        <w:t xml:space="preserve">SEGUNDO.- </w:t>
      </w:r>
      <w:r w:rsidRPr="00A105E0">
        <w:rPr>
          <w:rFonts w:ascii="Arial" w:hAnsi="Arial" w:cs="Arial"/>
          <w:lang w:val="es-MX" w:eastAsia="es-MX"/>
        </w:rPr>
        <w:t>Se derogan todas las disposiciones legales que se opongan a lo establecido en el presente decreto</w:t>
      </w:r>
      <w:r w:rsidRPr="00A105E0">
        <w:rPr>
          <w:rFonts w:ascii="Arial" w:eastAsia="Arial Unicode MS" w:hAnsi="Arial" w:cs="Arial"/>
          <w:lang w:val="es-MX" w:eastAsia="es-MX"/>
        </w:rPr>
        <w:t xml:space="preserve"> </w:t>
      </w:r>
    </w:p>
    <w:p w:rsidR="00A105E0" w:rsidRPr="00A105E0" w:rsidRDefault="00A105E0" w:rsidP="00A105E0">
      <w:pPr>
        <w:jc w:val="both"/>
        <w:rPr>
          <w:rFonts w:ascii="Arial" w:eastAsia="Arial Unicode MS" w:hAnsi="Arial" w:cs="Arial"/>
          <w:b/>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El Ciudadano Gobernador del Estado, sancionará, promulgará y dispondrá se publique, circule y observe.</w:t>
      </w:r>
    </w:p>
    <w:p w:rsidR="00A105E0" w:rsidRPr="00A105E0" w:rsidRDefault="00A105E0" w:rsidP="00A105E0">
      <w:pPr>
        <w:jc w:val="both"/>
        <w:rPr>
          <w:rFonts w:ascii="Arial" w:eastAsia="Arial Unicode MS" w:hAnsi="Arial" w:cs="Arial"/>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Dado en el Salón de Sesiones del Honorable Congreso del Estado, en Victoria de Durango, Dgo. a los (08) ocho días del mes de Mayo de (2018) dos mil dieciocho.</w:t>
      </w:r>
    </w:p>
    <w:p w:rsidR="00A105E0" w:rsidRPr="00A105E0" w:rsidRDefault="00A105E0" w:rsidP="00A105E0">
      <w:pPr>
        <w:jc w:val="both"/>
        <w:rPr>
          <w:rFonts w:ascii="Arial" w:eastAsia="Arial Unicode MS" w:hAnsi="Arial" w:cs="Arial"/>
          <w:lang w:val="es-MX" w:eastAsia="es-MX"/>
        </w:rPr>
      </w:pPr>
    </w:p>
    <w:p w:rsidR="00A105E0" w:rsidRPr="00A105E0" w:rsidRDefault="00A105E0" w:rsidP="00A105E0">
      <w:pPr>
        <w:jc w:val="both"/>
        <w:rPr>
          <w:rFonts w:ascii="Arial" w:eastAsia="Arial Unicode MS" w:hAnsi="Arial" w:cs="Arial"/>
          <w:caps/>
          <w:lang w:val="es-MX" w:eastAsia="es-MX"/>
        </w:rPr>
      </w:pPr>
      <w:r w:rsidRPr="00A105E0">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A105E0">
        <w:rPr>
          <w:rFonts w:ascii="Arial" w:eastAsia="Arial Unicode MS" w:hAnsi="Arial" w:cs="Arial"/>
          <w:lang w:val="es-MX" w:eastAsia="es-MX"/>
        </w:rPr>
        <w:t>DIP.</w:t>
      </w:r>
      <w:r w:rsidRPr="00A105E0">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A105E0" w:rsidRDefault="00A105E0" w:rsidP="00D12699">
      <w:pPr>
        <w:jc w:val="both"/>
        <w:rPr>
          <w:rFonts w:ascii="Arial" w:eastAsia="Arial Unicode MS" w:hAnsi="Arial" w:cs="Arial"/>
          <w:lang w:val="es-MX" w:eastAsia="es-MX"/>
        </w:rPr>
      </w:pPr>
    </w:p>
    <w:p w:rsidR="0057440E" w:rsidRPr="0057440E" w:rsidRDefault="0057440E" w:rsidP="00D12699">
      <w:pPr>
        <w:jc w:val="both"/>
        <w:rPr>
          <w:rFonts w:ascii="Arial" w:eastAsia="Arial Unicode MS" w:hAnsi="Arial" w:cs="Arial"/>
          <w:b/>
          <w:lang w:val="es-MX" w:eastAsia="es-MX"/>
        </w:rPr>
      </w:pPr>
      <w:r w:rsidRPr="0057440E">
        <w:rPr>
          <w:rFonts w:ascii="Arial" w:eastAsia="Arial Unicode MS" w:hAnsi="Arial" w:cs="Arial"/>
          <w:b/>
          <w:lang w:val="es-MX" w:eastAsia="es-MX"/>
        </w:rPr>
        <w:t>-----------------------------------------------------------------------------------------------------------------------------------------------------</w:t>
      </w:r>
    </w:p>
    <w:p w:rsidR="0057440E" w:rsidRPr="0057440E" w:rsidRDefault="0057440E" w:rsidP="00D12699">
      <w:pPr>
        <w:jc w:val="both"/>
        <w:rPr>
          <w:rFonts w:ascii="Arial" w:eastAsia="Arial Unicode MS" w:hAnsi="Arial" w:cs="Arial"/>
          <w:b/>
          <w:lang w:val="es-MX" w:eastAsia="es-MX"/>
        </w:rPr>
      </w:pPr>
    </w:p>
    <w:p w:rsidR="0057440E" w:rsidRDefault="0083468B" w:rsidP="00D12699">
      <w:pPr>
        <w:jc w:val="both"/>
        <w:rPr>
          <w:rFonts w:ascii="Arial" w:eastAsia="Arial Unicode MS" w:hAnsi="Arial" w:cs="Arial"/>
          <w:b/>
          <w:lang w:val="es-MX" w:eastAsia="es-MX"/>
        </w:rPr>
      </w:pPr>
      <w:r>
        <w:rPr>
          <w:rFonts w:ascii="Arial" w:eastAsia="Arial Unicode MS" w:hAnsi="Arial" w:cs="Arial"/>
          <w:b/>
          <w:lang w:val="es-MX" w:eastAsia="es-MX"/>
        </w:rPr>
        <w:t>DECRETO 378, LXVII LEGISLATURA,</w:t>
      </w:r>
      <w:r w:rsidR="0040498E">
        <w:rPr>
          <w:rFonts w:ascii="Arial" w:eastAsia="Arial Unicode MS" w:hAnsi="Arial" w:cs="Arial"/>
          <w:b/>
          <w:lang w:val="es-MX" w:eastAsia="es-MX"/>
        </w:rPr>
        <w:t xml:space="preserve"> PERIODICO OFICIAL No. 43 DE FE</w:t>
      </w:r>
      <w:r>
        <w:rPr>
          <w:rFonts w:ascii="Arial" w:eastAsia="Arial Unicode MS" w:hAnsi="Arial" w:cs="Arial"/>
          <w:b/>
          <w:lang w:val="es-MX" w:eastAsia="es-MX"/>
        </w:rPr>
        <w:t>CHA 31 DE MAYO DE 2018.</w:t>
      </w:r>
    </w:p>
    <w:p w:rsidR="0083468B" w:rsidRDefault="0083468B" w:rsidP="00D12699">
      <w:pPr>
        <w:jc w:val="both"/>
        <w:rPr>
          <w:rFonts w:ascii="Arial" w:eastAsia="Arial Unicode MS" w:hAnsi="Arial" w:cs="Arial"/>
          <w:b/>
          <w:lang w:val="es-MX" w:eastAsia="es-MX"/>
        </w:rPr>
      </w:pPr>
    </w:p>
    <w:p w:rsidR="0083468B" w:rsidRDefault="0083468B" w:rsidP="00D12699">
      <w:pPr>
        <w:jc w:val="both"/>
        <w:rPr>
          <w:rFonts w:ascii="Arial" w:eastAsia="Arial Unicode MS" w:hAnsi="Arial" w:cs="Arial"/>
          <w:lang w:val="es-MX" w:eastAsia="es-MX"/>
        </w:rPr>
      </w:pPr>
      <w:r w:rsidRPr="0083468B">
        <w:rPr>
          <w:rFonts w:ascii="Arial" w:eastAsia="Arial Unicode MS" w:hAnsi="Arial" w:cs="Arial"/>
          <w:b/>
          <w:lang w:val="es-MX" w:eastAsia="es-MX"/>
        </w:rPr>
        <w:t xml:space="preserve">ÚNICO.- </w:t>
      </w:r>
      <w:r w:rsidRPr="0083468B">
        <w:rPr>
          <w:rFonts w:ascii="Arial" w:eastAsia="Arial Unicode MS" w:hAnsi="Arial" w:cs="Arial"/>
          <w:lang w:val="es-MX" w:eastAsia="es-MX"/>
        </w:rPr>
        <w:t>Se reforma el artículo 861 del Código Civil del Estado de Durango</w:t>
      </w:r>
      <w:r>
        <w:rPr>
          <w:rFonts w:ascii="Arial" w:eastAsia="Arial Unicode MS" w:hAnsi="Arial" w:cs="Arial"/>
          <w:lang w:val="es-MX" w:eastAsia="es-MX"/>
        </w:rPr>
        <w:t>.</w:t>
      </w:r>
    </w:p>
    <w:p w:rsidR="0083468B" w:rsidRDefault="0083468B" w:rsidP="00D12699">
      <w:pPr>
        <w:jc w:val="both"/>
        <w:rPr>
          <w:rFonts w:ascii="Arial" w:eastAsia="Arial Unicode MS" w:hAnsi="Arial" w:cs="Arial"/>
          <w:lang w:val="es-MX" w:eastAsia="es-MX"/>
        </w:rPr>
      </w:pPr>
    </w:p>
    <w:p w:rsidR="0083468B" w:rsidRDefault="0083468B" w:rsidP="0083468B">
      <w:pPr>
        <w:jc w:val="center"/>
        <w:rPr>
          <w:rFonts w:ascii="Arial" w:hAnsi="Arial" w:cs="Arial"/>
          <w:b/>
          <w:lang w:val="es-MX" w:eastAsia="es-MX"/>
        </w:rPr>
      </w:pPr>
      <w:r w:rsidRPr="0083468B">
        <w:rPr>
          <w:rFonts w:ascii="Arial" w:hAnsi="Arial" w:cs="Arial"/>
          <w:b/>
          <w:lang w:val="es-MX" w:eastAsia="es-MX"/>
        </w:rPr>
        <w:t>TRANSITORIOS</w:t>
      </w:r>
    </w:p>
    <w:p w:rsidR="00E021FD" w:rsidRPr="0083468B" w:rsidRDefault="00E021FD" w:rsidP="0083468B">
      <w:pPr>
        <w:jc w:val="center"/>
        <w:rPr>
          <w:rFonts w:ascii="Arial" w:hAnsi="Arial" w:cs="Arial"/>
          <w:b/>
          <w:lang w:val="es-MX" w:eastAsia="es-MX"/>
        </w:rPr>
      </w:pPr>
    </w:p>
    <w:p w:rsidR="0083468B" w:rsidRPr="0083468B" w:rsidRDefault="0083468B" w:rsidP="0083468B">
      <w:pPr>
        <w:jc w:val="both"/>
        <w:rPr>
          <w:rFonts w:ascii="Arial" w:hAnsi="Arial" w:cs="Arial"/>
          <w:lang w:val="es-MX" w:eastAsia="es-MX"/>
        </w:rPr>
      </w:pPr>
      <w:r w:rsidRPr="0083468B">
        <w:rPr>
          <w:rFonts w:ascii="Arial" w:hAnsi="Arial" w:cs="Arial"/>
          <w:b/>
          <w:lang w:val="es-MX" w:eastAsia="es-MX"/>
        </w:rPr>
        <w:t xml:space="preserve">PRIMERO.- </w:t>
      </w:r>
      <w:r w:rsidRPr="0083468B">
        <w:rPr>
          <w:rFonts w:ascii="Arial" w:hAnsi="Arial" w:cs="Arial"/>
          <w:lang w:val="es-MX" w:eastAsia="es-MX"/>
        </w:rPr>
        <w:t>El presente decreto entrará en vigor el día siguiente al de su publicación en el Periódico Oficial del Gobierno del Estado de Durango.</w:t>
      </w:r>
    </w:p>
    <w:p w:rsidR="0083468B" w:rsidRPr="0083468B" w:rsidRDefault="0083468B" w:rsidP="0083468B">
      <w:pPr>
        <w:jc w:val="both"/>
        <w:rPr>
          <w:rFonts w:ascii="Arial" w:hAnsi="Arial" w:cs="Arial"/>
          <w:b/>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hAnsi="Arial" w:cs="Arial"/>
          <w:b/>
          <w:lang w:val="es-MX" w:eastAsia="es-MX"/>
        </w:rPr>
        <w:t xml:space="preserve">SEGUNDO.- </w:t>
      </w:r>
      <w:r w:rsidRPr="0083468B">
        <w:rPr>
          <w:rFonts w:ascii="Arial" w:hAnsi="Arial" w:cs="Arial"/>
          <w:lang w:val="es-MX" w:eastAsia="es-MX"/>
        </w:rPr>
        <w:t>Se derogan todas las disposiciones legales que se opongan a lo establecido en el presente decreto</w:t>
      </w:r>
      <w:r w:rsidRPr="0083468B">
        <w:rPr>
          <w:rFonts w:ascii="Arial" w:eastAsia="Arial Unicode MS" w:hAnsi="Arial" w:cs="Arial"/>
          <w:lang w:val="es-MX" w:eastAsia="es-MX"/>
        </w:rPr>
        <w:t xml:space="preserve"> </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El Ciudadano Gobernador del Estado, sancionará, promulgará y dispondrá se publique, circule y observe.</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Dado en el Salón de Sesiones del Honorable Congreso del Estado, en Victoria de Durango, Dgo. a los (08) ocho días del mes de Mayo de (2018) dos mil dieciocho.</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caps/>
          <w:lang w:val="es-MX" w:eastAsia="es-MX"/>
        </w:rPr>
      </w:pPr>
      <w:r w:rsidRPr="0083468B">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83468B">
        <w:rPr>
          <w:rFonts w:ascii="Arial" w:eastAsia="Arial Unicode MS" w:hAnsi="Arial" w:cs="Arial"/>
          <w:lang w:val="es-MX" w:eastAsia="es-MX"/>
        </w:rPr>
        <w:t>DIP.</w:t>
      </w:r>
      <w:r w:rsidRPr="0083468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83468B" w:rsidRDefault="0083468B"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w:t>
      </w:r>
    </w:p>
    <w:p w:rsidR="007D01AC" w:rsidRDefault="007D01AC"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DECRETO 383, LXVII LEGISLATURA, PERIODICO OFICIAL No. 43 DE FECHA 31 DE MAYO DE 2018.</w:t>
      </w:r>
    </w:p>
    <w:p w:rsidR="007D01AC" w:rsidRDefault="007D01AC"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lang w:val="es-MX" w:eastAsia="es-MX"/>
        </w:rPr>
      </w:pPr>
      <w:r w:rsidRPr="007D01AC">
        <w:rPr>
          <w:rFonts w:ascii="Arial" w:eastAsia="Arial Unicode MS" w:hAnsi="Arial" w:cs="Arial"/>
          <w:b/>
          <w:bCs/>
          <w:lang w:val="es-MX" w:eastAsia="es-MX"/>
        </w:rPr>
        <w:t xml:space="preserve">ARTÍCULO ÚNICO.- </w:t>
      </w:r>
      <w:r w:rsidRPr="007D01AC">
        <w:rPr>
          <w:rFonts w:ascii="Arial" w:eastAsia="Arial Unicode MS" w:hAnsi="Arial" w:cs="Arial"/>
          <w:bCs/>
          <w:lang w:val="es-MX" w:eastAsia="es-MX"/>
        </w:rPr>
        <w:t>Se reforman y adicionan</w:t>
      </w:r>
      <w:r w:rsidRPr="007D01AC">
        <w:rPr>
          <w:rFonts w:ascii="Arial" w:eastAsia="Arial Unicode MS" w:hAnsi="Arial" w:cs="Arial"/>
          <w:lang w:val="es-MX" w:eastAsia="es-MX"/>
        </w:rPr>
        <w:t xml:space="preserve"> los Artículos 2908 y 2910 del Código Civil del Estado de Durango</w:t>
      </w:r>
      <w:r>
        <w:rPr>
          <w:rFonts w:ascii="Arial" w:eastAsia="Arial Unicode MS" w:hAnsi="Arial" w:cs="Arial"/>
          <w:lang w:val="es-MX" w:eastAsia="es-MX"/>
        </w:rPr>
        <w:t>.</w:t>
      </w:r>
    </w:p>
    <w:p w:rsidR="007D01AC" w:rsidRDefault="007D01AC" w:rsidP="00D12699">
      <w:pPr>
        <w:jc w:val="both"/>
        <w:rPr>
          <w:rFonts w:ascii="Arial" w:eastAsia="Arial Unicode MS" w:hAnsi="Arial" w:cs="Arial"/>
          <w:lang w:val="es-MX" w:eastAsia="es-MX"/>
        </w:rPr>
      </w:pPr>
    </w:p>
    <w:p w:rsidR="007D01AC" w:rsidRPr="007D01AC" w:rsidRDefault="007D01AC" w:rsidP="007D01AC">
      <w:pPr>
        <w:autoSpaceDE w:val="0"/>
        <w:autoSpaceDN w:val="0"/>
        <w:adjustRightInd w:val="0"/>
        <w:jc w:val="center"/>
        <w:rPr>
          <w:rFonts w:ascii="Arial" w:eastAsia="Calibri" w:hAnsi="Arial" w:cs="Arial"/>
          <w:b/>
          <w:lang w:val="es-MX" w:eastAsia="en-US"/>
        </w:rPr>
      </w:pPr>
      <w:r w:rsidRPr="007D01AC">
        <w:rPr>
          <w:rFonts w:ascii="Arial" w:eastAsia="Calibri" w:hAnsi="Arial" w:cs="Arial"/>
          <w:b/>
          <w:lang w:val="es-MX" w:eastAsia="en-US"/>
        </w:rPr>
        <w:t>ARTÍCULOS TRANSITORIOS</w:t>
      </w:r>
    </w:p>
    <w:p w:rsidR="007D01AC" w:rsidRPr="007D01AC" w:rsidRDefault="007D01AC" w:rsidP="007D01AC">
      <w:pPr>
        <w:autoSpaceDE w:val="0"/>
        <w:autoSpaceDN w:val="0"/>
        <w:adjustRightInd w:val="0"/>
        <w:ind w:left="360"/>
        <w:jc w:val="both"/>
        <w:rPr>
          <w:rFonts w:ascii="Arial" w:eastAsia="Calibri" w:hAnsi="Arial" w:cs="Arial"/>
          <w:b/>
          <w:lang w:val="es-MX" w:eastAsia="en-US"/>
        </w:rPr>
      </w:pPr>
    </w:p>
    <w:p w:rsidR="007D01AC" w:rsidRPr="007D01AC" w:rsidRDefault="007D01AC" w:rsidP="007D01AC">
      <w:pPr>
        <w:autoSpaceDE w:val="0"/>
        <w:autoSpaceDN w:val="0"/>
        <w:adjustRightInd w:val="0"/>
        <w:jc w:val="both"/>
        <w:rPr>
          <w:rFonts w:ascii="Arial" w:eastAsia="Calibri" w:hAnsi="Arial" w:cs="Arial"/>
          <w:lang w:val="es-MX" w:eastAsia="en-US"/>
        </w:rPr>
      </w:pPr>
      <w:r w:rsidRPr="007D01AC">
        <w:rPr>
          <w:rFonts w:ascii="Arial" w:eastAsia="Calibri" w:hAnsi="Arial" w:cs="Arial"/>
          <w:b/>
          <w:lang w:val="es-MX" w:eastAsia="en-US"/>
        </w:rPr>
        <w:t>PRIMERO.-</w:t>
      </w:r>
      <w:r w:rsidRPr="007D01AC">
        <w:rPr>
          <w:rFonts w:ascii="Arial" w:eastAsia="Calibri" w:hAnsi="Arial" w:cs="Arial"/>
          <w:lang w:val="es-MX" w:eastAsia="en-US"/>
        </w:rPr>
        <w:t xml:space="preserve"> El presente Decreto entrará en vigor el día siguiente al de su publicación en el Periódico Oficial del Gobierno del Estado. </w:t>
      </w:r>
    </w:p>
    <w:p w:rsidR="007D01AC" w:rsidRPr="007D01AC" w:rsidRDefault="007D01AC" w:rsidP="007D01AC">
      <w:pPr>
        <w:autoSpaceDE w:val="0"/>
        <w:autoSpaceDN w:val="0"/>
        <w:adjustRightInd w:val="0"/>
        <w:ind w:left="360"/>
        <w:jc w:val="both"/>
        <w:rPr>
          <w:rFonts w:ascii="Arial" w:eastAsia="Calibri" w:hAnsi="Arial" w:cs="Arial"/>
          <w:lang w:val="es-MX" w:eastAsia="en-US"/>
        </w:rPr>
      </w:pPr>
    </w:p>
    <w:p w:rsidR="007D01AC" w:rsidRPr="007D01AC" w:rsidRDefault="007D01AC" w:rsidP="007D01AC">
      <w:pPr>
        <w:autoSpaceDE w:val="0"/>
        <w:autoSpaceDN w:val="0"/>
        <w:adjustRightInd w:val="0"/>
        <w:jc w:val="both"/>
        <w:rPr>
          <w:rFonts w:ascii="Arial" w:eastAsia="Calibri" w:hAnsi="Arial" w:cs="Arial"/>
          <w:color w:val="000000"/>
          <w:lang w:val="es-MX" w:eastAsia="en-US"/>
        </w:rPr>
      </w:pPr>
      <w:r w:rsidRPr="007D01AC">
        <w:rPr>
          <w:rFonts w:ascii="Arial" w:eastAsia="Calibri" w:hAnsi="Arial" w:cs="Arial"/>
          <w:b/>
          <w:lang w:val="es-MX" w:eastAsia="en-US"/>
        </w:rPr>
        <w:t>SEGUNDO.-</w:t>
      </w:r>
      <w:r w:rsidRPr="007D01AC">
        <w:rPr>
          <w:rFonts w:ascii="Arial" w:eastAsia="Calibri" w:hAnsi="Arial" w:cs="Arial"/>
          <w:lang w:val="es-MX" w:eastAsia="en-US"/>
        </w:rPr>
        <w:t xml:space="preserve"> </w:t>
      </w:r>
      <w:r w:rsidRPr="007D01AC">
        <w:rPr>
          <w:rFonts w:ascii="Arial" w:eastAsia="Calibri" w:hAnsi="Arial" w:cs="Arial"/>
          <w:color w:val="000000"/>
          <w:lang w:val="es-MX" w:eastAsia="en-US"/>
        </w:rPr>
        <w:t>Se derogan todas las disposiciones legales que se opongan a lo establecido en el presente ordenamiento.</w:t>
      </w:r>
    </w:p>
    <w:p w:rsidR="007D01AC" w:rsidRPr="007D01AC" w:rsidRDefault="007D01AC" w:rsidP="007D01AC">
      <w:pPr>
        <w:autoSpaceDE w:val="0"/>
        <w:autoSpaceDN w:val="0"/>
        <w:adjustRightInd w:val="0"/>
        <w:jc w:val="both"/>
        <w:rPr>
          <w:rFonts w:ascii="Arial" w:eastAsia="Calibri" w:hAnsi="Arial" w:cs="Arial"/>
          <w:lang w:val="es-MX" w:eastAsia="es-MX"/>
        </w:rPr>
      </w:pPr>
    </w:p>
    <w:p w:rsidR="007D01AC" w:rsidRPr="007D01AC" w:rsidRDefault="007D01AC" w:rsidP="007D01AC">
      <w:pPr>
        <w:jc w:val="both"/>
        <w:rPr>
          <w:rFonts w:ascii="Arial" w:eastAsia="Arial Unicode MS" w:hAnsi="Arial" w:cs="Arial"/>
          <w:lang w:val="es-ES" w:eastAsia="en-US"/>
        </w:rPr>
      </w:pPr>
      <w:r w:rsidRPr="007D01AC">
        <w:rPr>
          <w:rFonts w:ascii="Arial" w:eastAsia="Arial Unicode MS" w:hAnsi="Arial" w:cs="Arial"/>
          <w:lang w:val="es-ES" w:eastAsia="en-US"/>
        </w:rPr>
        <w:t>El Ciudadano Gobernador del Estado, sancionará, promulgará y dispondrá se publique, circule y observe.</w:t>
      </w:r>
    </w:p>
    <w:p w:rsidR="007D01AC" w:rsidRDefault="007D01AC" w:rsidP="007D01AC">
      <w:pPr>
        <w:jc w:val="both"/>
        <w:rPr>
          <w:rFonts w:ascii="Arial" w:eastAsia="Arial Unicode MS" w:hAnsi="Arial" w:cs="Arial"/>
          <w:lang w:val="es-MX" w:eastAsia="en-US"/>
        </w:rPr>
      </w:pPr>
    </w:p>
    <w:p w:rsidR="007D01AC" w:rsidRPr="007D01AC" w:rsidRDefault="007D01AC" w:rsidP="007D01AC">
      <w:pPr>
        <w:jc w:val="both"/>
        <w:rPr>
          <w:rFonts w:ascii="Arial" w:eastAsia="Arial Unicode MS" w:hAnsi="Arial" w:cs="Arial"/>
          <w:lang w:val="es-MX" w:eastAsia="en-US"/>
        </w:rPr>
      </w:pPr>
      <w:r w:rsidRPr="007D01AC">
        <w:rPr>
          <w:rFonts w:ascii="Arial" w:eastAsia="Arial Unicode MS" w:hAnsi="Arial" w:cs="Arial"/>
          <w:lang w:val="es-MX" w:eastAsia="en-US"/>
        </w:rPr>
        <w:t>Dado en el Salón de Sesiones del Honorable Congreso del Estado, en Victoria de Durango, Dgo. a los (15) quince días del mes de Mayo de (2018) dos mil dieciocho.</w:t>
      </w:r>
    </w:p>
    <w:p w:rsidR="007D01AC" w:rsidRPr="007D01AC" w:rsidRDefault="007D01AC" w:rsidP="007D01AC">
      <w:pPr>
        <w:jc w:val="both"/>
        <w:rPr>
          <w:rFonts w:ascii="Arial" w:eastAsia="Arial Unicode MS" w:hAnsi="Arial" w:cs="Arial"/>
          <w:lang w:val="es-MX" w:eastAsia="en-US"/>
        </w:rPr>
      </w:pPr>
    </w:p>
    <w:p w:rsidR="007D01AC" w:rsidRDefault="007D01AC" w:rsidP="007D01AC">
      <w:pPr>
        <w:jc w:val="both"/>
        <w:rPr>
          <w:rFonts w:ascii="Arial" w:eastAsia="Arial Unicode MS" w:hAnsi="Arial" w:cs="Arial"/>
          <w:caps/>
          <w:lang w:val="es-MX" w:eastAsia="en-US"/>
        </w:rPr>
      </w:pPr>
      <w:r w:rsidRPr="007D01AC">
        <w:rPr>
          <w:rFonts w:ascii="Arial" w:eastAsia="Arial Unicode MS" w:hAnsi="Arial" w:cs="Arial"/>
          <w:lang w:val="es-MX" w:eastAsia="en-US"/>
        </w:rPr>
        <w:t>DIP. JESÚS EVER MEJORADO REYES</w:t>
      </w:r>
      <w:r>
        <w:rPr>
          <w:rFonts w:ascii="Arial" w:eastAsia="Arial Unicode MS" w:hAnsi="Arial" w:cs="Arial"/>
          <w:lang w:val="es-MX" w:eastAsia="en-US"/>
        </w:rPr>
        <w:t xml:space="preserve">, PRESIDENTE; </w:t>
      </w:r>
      <w:r w:rsidRPr="007D01AC">
        <w:rPr>
          <w:rFonts w:ascii="Arial" w:eastAsia="Arial Unicode MS" w:hAnsi="Arial" w:cs="Arial"/>
          <w:lang w:val="es-MX" w:eastAsia="en-US"/>
        </w:rPr>
        <w:t>DIP.</w:t>
      </w:r>
      <w:r w:rsidRPr="007D01AC">
        <w:rPr>
          <w:rFonts w:ascii="Arial" w:eastAsia="Arial Unicode MS" w:hAnsi="Arial" w:cs="Arial"/>
          <w:caps/>
          <w:lang w:val="es-MX" w:eastAsia="en-US"/>
        </w:rPr>
        <w:t xml:space="preserve"> OMAR MATA VALADEZ</w:t>
      </w:r>
      <w:r>
        <w:rPr>
          <w:rFonts w:ascii="Arial" w:eastAsia="Arial Unicode MS" w:hAnsi="Arial" w:cs="Arial"/>
          <w:caps/>
          <w:lang w:val="es-MX" w:eastAsia="en-US"/>
        </w:rPr>
        <w:t xml:space="preserve">, SECRETARIO; </w:t>
      </w:r>
      <w:r w:rsidRPr="007D01AC">
        <w:rPr>
          <w:rFonts w:ascii="Arial" w:eastAsia="Arial Unicode MS" w:hAnsi="Arial" w:cs="Arial"/>
          <w:caps/>
          <w:lang w:val="es-MX" w:eastAsia="en-US"/>
        </w:rPr>
        <w:t>DIP. LAURA ASUCENA RODRÍGUEZ CASILLAS</w:t>
      </w:r>
      <w:r>
        <w:rPr>
          <w:rFonts w:ascii="Arial" w:eastAsia="Arial Unicode MS" w:hAnsi="Arial" w:cs="Arial"/>
          <w:caps/>
          <w:lang w:val="es-MX" w:eastAsia="en-US"/>
        </w:rPr>
        <w:t xml:space="preserve">, </w:t>
      </w:r>
      <w:r w:rsidRPr="007D01AC">
        <w:rPr>
          <w:rFonts w:ascii="Arial" w:eastAsia="Arial Unicode MS" w:hAnsi="Arial" w:cs="Arial"/>
          <w:caps/>
          <w:lang w:val="es-MX" w:eastAsia="en-US"/>
        </w:rPr>
        <w:t>SECRETARIA.</w:t>
      </w:r>
      <w:r>
        <w:rPr>
          <w:rFonts w:ascii="Arial" w:eastAsia="Arial Unicode MS" w:hAnsi="Arial" w:cs="Arial"/>
          <w:caps/>
          <w:lang w:val="es-MX" w:eastAsia="en-US"/>
        </w:rPr>
        <w:t xml:space="preserve"> RÚBRICAS.</w:t>
      </w:r>
    </w:p>
    <w:p w:rsidR="0004374E" w:rsidRDefault="0004374E" w:rsidP="007D01AC">
      <w:pPr>
        <w:jc w:val="both"/>
        <w:rPr>
          <w:rFonts w:ascii="Arial" w:eastAsia="Arial Unicode MS" w:hAnsi="Arial" w:cs="Arial"/>
          <w:caps/>
          <w:lang w:val="es-MX" w:eastAsia="en-US"/>
        </w:rPr>
      </w:pPr>
    </w:p>
    <w:p w:rsidR="0004374E" w:rsidRDefault="0004374E" w:rsidP="007D01AC">
      <w:pPr>
        <w:jc w:val="both"/>
        <w:rPr>
          <w:rFonts w:ascii="Arial" w:eastAsia="Arial Unicode MS" w:hAnsi="Arial" w:cs="Arial"/>
          <w:b/>
          <w:caps/>
          <w:lang w:val="es-MX" w:eastAsia="en-US"/>
        </w:rPr>
      </w:pPr>
      <w:r w:rsidRPr="0004374E">
        <w:rPr>
          <w:rFonts w:ascii="Arial" w:eastAsia="Arial Unicode MS" w:hAnsi="Arial" w:cs="Arial"/>
          <w:b/>
          <w:caps/>
          <w:lang w:val="es-MX" w:eastAsia="en-US"/>
        </w:rPr>
        <w:t>-------------------------------------------------------------------------------------------------------------------------------------------------</w:t>
      </w:r>
    </w:p>
    <w:p w:rsidR="0004374E" w:rsidRDefault="0004374E" w:rsidP="007D01AC">
      <w:pPr>
        <w:jc w:val="both"/>
        <w:rPr>
          <w:rFonts w:ascii="Arial" w:eastAsia="Arial Unicode MS" w:hAnsi="Arial" w:cs="Arial"/>
          <w:b/>
          <w:lang w:val="es-MX" w:eastAsia="es-MX"/>
        </w:rPr>
      </w:pPr>
    </w:p>
    <w:p w:rsidR="0004374E" w:rsidRDefault="0004374E" w:rsidP="007D01AC">
      <w:pPr>
        <w:jc w:val="both"/>
        <w:rPr>
          <w:rFonts w:ascii="Arial" w:eastAsia="Arial Unicode MS" w:hAnsi="Arial" w:cs="Arial"/>
          <w:b/>
          <w:lang w:val="es-MX" w:eastAsia="es-MX"/>
        </w:rPr>
      </w:pPr>
      <w:r>
        <w:rPr>
          <w:rFonts w:ascii="Arial" w:eastAsia="Arial Unicode MS" w:hAnsi="Arial" w:cs="Arial"/>
          <w:b/>
          <w:lang w:val="es-MX" w:eastAsia="es-MX"/>
        </w:rPr>
        <w:t>DECRETO 392, LXVII LEGISLATURA, PERIODICO OFICIAL No. 57 DE FECHA 19 DE JULIO DE 2018.</w:t>
      </w:r>
    </w:p>
    <w:p w:rsidR="0086225B" w:rsidRDefault="0086225B" w:rsidP="007D01AC">
      <w:pPr>
        <w:jc w:val="both"/>
        <w:rPr>
          <w:rFonts w:ascii="Arial" w:eastAsia="Arial Unicode MS" w:hAnsi="Arial" w:cs="Arial"/>
          <w:b/>
          <w:lang w:val="es-MX" w:eastAsia="es-MX"/>
        </w:rPr>
      </w:pPr>
    </w:p>
    <w:p w:rsidR="0086225B" w:rsidRDefault="0086225B" w:rsidP="007D01AC">
      <w:pPr>
        <w:jc w:val="both"/>
        <w:rPr>
          <w:rFonts w:ascii="Arial" w:eastAsia="Arial Unicode MS" w:hAnsi="Arial" w:cs="Arial"/>
          <w:lang w:val="es-MX" w:eastAsia="es-MX"/>
        </w:rPr>
      </w:pPr>
      <w:r w:rsidRPr="0086225B">
        <w:rPr>
          <w:rFonts w:ascii="Arial" w:eastAsia="Arial Unicode MS" w:hAnsi="Arial" w:cs="Arial"/>
          <w:b/>
          <w:lang w:val="es-MX" w:eastAsia="es-MX"/>
        </w:rPr>
        <w:t xml:space="preserve">ÚNICO.- </w:t>
      </w:r>
      <w:r w:rsidRPr="0086225B">
        <w:rPr>
          <w:rFonts w:ascii="Arial" w:eastAsia="Arial Unicode MS" w:hAnsi="Arial" w:cs="Arial"/>
          <w:lang w:val="es-MX" w:eastAsia="es-MX"/>
        </w:rPr>
        <w:t>Se reforma el último párrafo del artículo 151 del Códi</w:t>
      </w:r>
      <w:r>
        <w:rPr>
          <w:rFonts w:ascii="Arial" w:eastAsia="Arial Unicode MS" w:hAnsi="Arial" w:cs="Arial"/>
          <w:lang w:val="es-MX" w:eastAsia="es-MX"/>
        </w:rPr>
        <w:t>go Civil del Estado de Durango.</w:t>
      </w:r>
    </w:p>
    <w:p w:rsidR="0086225B" w:rsidRDefault="0086225B" w:rsidP="007D01AC">
      <w:pPr>
        <w:jc w:val="both"/>
        <w:rPr>
          <w:rFonts w:ascii="Arial" w:eastAsia="Arial Unicode MS" w:hAnsi="Arial" w:cs="Arial"/>
          <w:lang w:val="es-MX" w:eastAsia="es-MX"/>
        </w:rPr>
      </w:pPr>
    </w:p>
    <w:p w:rsidR="0086225B" w:rsidRPr="0086225B" w:rsidRDefault="0086225B" w:rsidP="0086225B">
      <w:pPr>
        <w:jc w:val="center"/>
        <w:rPr>
          <w:rFonts w:ascii="Arial" w:hAnsi="Arial" w:cs="Arial"/>
          <w:b/>
          <w:lang w:val="es-MX" w:eastAsia="es-MX"/>
        </w:rPr>
      </w:pPr>
      <w:r w:rsidRPr="0086225B">
        <w:rPr>
          <w:rFonts w:ascii="Arial" w:hAnsi="Arial" w:cs="Arial"/>
          <w:b/>
          <w:lang w:val="es-MX" w:eastAsia="es-MX"/>
        </w:rPr>
        <w:t>TRANSITORIOS</w:t>
      </w:r>
    </w:p>
    <w:p w:rsidR="0086225B" w:rsidRPr="0086225B" w:rsidRDefault="0086225B" w:rsidP="0086225B">
      <w:pPr>
        <w:jc w:val="both"/>
        <w:rPr>
          <w:rFonts w:ascii="Arial" w:hAnsi="Arial" w:cs="Arial"/>
          <w:lang w:val="es-MX" w:eastAsia="es-MX"/>
        </w:rPr>
      </w:pPr>
      <w:r w:rsidRPr="0086225B">
        <w:rPr>
          <w:rFonts w:ascii="Arial" w:hAnsi="Arial" w:cs="Arial"/>
          <w:b/>
          <w:lang w:val="es-MX" w:eastAsia="es-MX"/>
        </w:rPr>
        <w:t xml:space="preserve">PRIMERO.- </w:t>
      </w:r>
      <w:r w:rsidRPr="0086225B">
        <w:rPr>
          <w:rFonts w:ascii="Arial" w:hAnsi="Arial" w:cs="Arial"/>
          <w:lang w:val="es-MX" w:eastAsia="es-MX"/>
        </w:rPr>
        <w:t>El presente decreto entrará en vigor el día siguiente al de su publicación en el Periódico Oficial del Gobierno del Estado de Durango.</w:t>
      </w:r>
    </w:p>
    <w:p w:rsidR="0086225B" w:rsidRPr="0086225B" w:rsidRDefault="0086225B" w:rsidP="0086225B">
      <w:pPr>
        <w:jc w:val="both"/>
        <w:rPr>
          <w:rFonts w:ascii="Arial" w:hAnsi="Arial" w:cs="Arial"/>
          <w:b/>
          <w:lang w:val="es-MX" w:eastAsia="es-MX"/>
        </w:rPr>
      </w:pPr>
    </w:p>
    <w:p w:rsidR="0086225B" w:rsidRPr="0086225B" w:rsidRDefault="0086225B" w:rsidP="0086225B">
      <w:pPr>
        <w:jc w:val="both"/>
        <w:rPr>
          <w:rFonts w:ascii="Arial" w:eastAsia="Arial Unicode MS" w:hAnsi="Arial" w:cs="Arial"/>
          <w:lang w:val="es-MX" w:eastAsia="es-MX"/>
        </w:rPr>
      </w:pPr>
      <w:r w:rsidRPr="0086225B">
        <w:rPr>
          <w:rFonts w:ascii="Arial" w:hAnsi="Arial" w:cs="Arial"/>
          <w:b/>
          <w:lang w:val="es-MX" w:eastAsia="es-MX"/>
        </w:rPr>
        <w:t xml:space="preserve">SEGUNDO.-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rsidR="0086225B" w:rsidRPr="0086225B" w:rsidRDefault="0086225B" w:rsidP="0086225B">
      <w:pPr>
        <w:jc w:val="both"/>
        <w:rPr>
          <w:rFonts w:ascii="Arial" w:eastAsia="Arial Unicode MS" w:hAnsi="Arial" w:cs="Arial"/>
          <w:b/>
          <w:lang w:val="es-MX" w:eastAsia="es-MX"/>
        </w:rPr>
      </w:pPr>
    </w:p>
    <w:p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rsidR="0086225B" w:rsidRPr="0086225B" w:rsidRDefault="0086225B" w:rsidP="0086225B">
      <w:pPr>
        <w:jc w:val="both"/>
        <w:rPr>
          <w:rFonts w:ascii="Arial" w:eastAsia="Arial Unicode MS" w:hAnsi="Arial" w:cs="Arial"/>
          <w:lang w:val="es-MX" w:eastAsia="es-MX"/>
        </w:rPr>
      </w:pPr>
    </w:p>
    <w:p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Dado en el Salón de Sesiones del Honorable Congreso del Estado, en Victoria de Durango, Dgo. a los (30) treinta días del mes de Mayo de (2018) dos mil dieciocho.</w:t>
      </w:r>
    </w:p>
    <w:p w:rsidR="0086225B" w:rsidRPr="0086225B" w:rsidRDefault="0086225B" w:rsidP="0086225B">
      <w:pPr>
        <w:jc w:val="both"/>
        <w:rPr>
          <w:rFonts w:ascii="Arial" w:eastAsia="Arial Unicode MS" w:hAnsi="Arial" w:cs="Arial"/>
          <w:lang w:val="es-MX" w:eastAsia="es-MX"/>
        </w:rPr>
      </w:pPr>
    </w:p>
    <w:p w:rsidR="0086225B" w:rsidRPr="0086225B" w:rsidRDefault="0086225B" w:rsidP="0086225B">
      <w:pPr>
        <w:jc w:val="both"/>
        <w:rPr>
          <w:rFonts w:ascii="Arial" w:eastAsia="Arial Unicode MS" w:hAnsi="Arial" w:cs="Arial"/>
          <w:caps/>
          <w:sz w:val="24"/>
          <w:szCs w:val="24"/>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86225B" w:rsidRDefault="0086225B" w:rsidP="007D01AC">
      <w:pPr>
        <w:jc w:val="both"/>
        <w:rPr>
          <w:rFonts w:ascii="Arial" w:eastAsia="Arial Unicode MS" w:hAnsi="Arial" w:cs="Arial"/>
          <w:lang w:val="es-MX" w:eastAsia="es-MX"/>
        </w:rPr>
      </w:pPr>
    </w:p>
    <w:p w:rsidR="0053551E" w:rsidRPr="0053551E" w:rsidRDefault="0053551E" w:rsidP="007D01AC">
      <w:pPr>
        <w:jc w:val="both"/>
        <w:rPr>
          <w:rFonts w:ascii="Arial" w:eastAsia="Arial Unicode MS" w:hAnsi="Arial" w:cs="Arial"/>
          <w:b/>
          <w:lang w:val="es-MX" w:eastAsia="es-MX"/>
        </w:rPr>
      </w:pPr>
      <w:r w:rsidRPr="0053551E">
        <w:rPr>
          <w:rFonts w:ascii="Arial" w:eastAsia="Arial Unicode MS" w:hAnsi="Arial" w:cs="Arial"/>
          <w:b/>
          <w:lang w:val="es-MX" w:eastAsia="es-MX"/>
        </w:rPr>
        <w:t>------------------------------------------------------------------------------------------------------------------------------------------------</w:t>
      </w:r>
    </w:p>
    <w:p w:rsidR="0053551E" w:rsidRDefault="0053551E" w:rsidP="007D01AC">
      <w:pPr>
        <w:jc w:val="both"/>
        <w:rPr>
          <w:rFonts w:ascii="Arial" w:eastAsia="Arial Unicode MS" w:hAnsi="Arial" w:cs="Arial"/>
          <w:lang w:val="es-MX" w:eastAsia="es-MX"/>
        </w:rPr>
      </w:pPr>
    </w:p>
    <w:p w:rsidR="0053551E" w:rsidRDefault="0053551E" w:rsidP="0053551E">
      <w:pPr>
        <w:jc w:val="both"/>
        <w:rPr>
          <w:rFonts w:ascii="Arial" w:eastAsia="Arial Unicode MS" w:hAnsi="Arial" w:cs="Arial"/>
          <w:b/>
          <w:lang w:val="es-MX" w:eastAsia="es-MX"/>
        </w:rPr>
      </w:pPr>
      <w:r>
        <w:rPr>
          <w:rFonts w:ascii="Arial" w:eastAsia="Arial Unicode MS" w:hAnsi="Arial" w:cs="Arial"/>
          <w:b/>
          <w:lang w:val="es-MX" w:eastAsia="es-MX"/>
        </w:rPr>
        <w:t>DECRETO 394, LXVII LEGISLATURA, PERIODICO OFICIAL No. 57 DE FECHA 19 DE JULIO DE 2018.</w:t>
      </w:r>
    </w:p>
    <w:p w:rsidR="0053551E" w:rsidRDefault="0053551E" w:rsidP="0053551E">
      <w:pPr>
        <w:jc w:val="both"/>
        <w:rPr>
          <w:rFonts w:ascii="Arial" w:eastAsia="Arial Unicode MS" w:hAnsi="Arial" w:cs="Arial"/>
          <w:b/>
          <w:lang w:val="es-MX" w:eastAsia="es-MX"/>
        </w:rPr>
      </w:pPr>
    </w:p>
    <w:p w:rsidR="0053551E" w:rsidRPr="0053551E" w:rsidRDefault="0053551E" w:rsidP="0053551E">
      <w:pPr>
        <w:jc w:val="both"/>
        <w:rPr>
          <w:rFonts w:ascii="Arial" w:eastAsia="Arial Unicode MS" w:hAnsi="Arial" w:cs="Arial"/>
          <w:lang w:val="es-MX" w:eastAsia="es-MX"/>
        </w:rPr>
      </w:pPr>
      <w:r w:rsidRPr="0053551E">
        <w:rPr>
          <w:rFonts w:ascii="Arial" w:eastAsia="Arial Unicode MS" w:hAnsi="Arial" w:cs="Arial"/>
          <w:b/>
          <w:lang w:val="es-ES" w:eastAsia="es-MX"/>
        </w:rPr>
        <w:t xml:space="preserve">ÚNICO. </w:t>
      </w:r>
      <w:r w:rsidRPr="0053551E">
        <w:rPr>
          <w:rFonts w:ascii="Arial" w:eastAsia="Arial Unicode MS" w:hAnsi="Arial" w:cs="Arial"/>
          <w:lang w:val="es-ES" w:eastAsia="es-MX"/>
        </w:rPr>
        <w:t xml:space="preserve">Se reforma el artículo 261, se reforma el artículo 278 y se deroga el párrafo sexto, se derogan las fracciones I, II, VI, VII, VIII, IX, XII, XIII; XIV y XVIII del artículo 262, y se derogan los artículos 264, 266, 272, 273, 274 y 276; del CÓDIGO </w:t>
      </w:r>
      <w:r>
        <w:rPr>
          <w:rFonts w:ascii="Arial" w:eastAsia="Arial Unicode MS" w:hAnsi="Arial" w:cs="Arial"/>
          <w:lang w:val="es-ES" w:eastAsia="es-MX"/>
        </w:rPr>
        <w:t>CIVIL DEL ESTADO DE DURANGO.</w:t>
      </w:r>
    </w:p>
    <w:p w:rsidR="0053551E" w:rsidRDefault="0053551E" w:rsidP="0053551E">
      <w:pPr>
        <w:jc w:val="both"/>
        <w:rPr>
          <w:rFonts w:ascii="Arial" w:eastAsia="Arial Unicode MS" w:hAnsi="Arial" w:cs="Arial"/>
          <w:lang w:val="es-MX" w:eastAsia="es-MX"/>
        </w:rPr>
      </w:pPr>
    </w:p>
    <w:p w:rsidR="0053551E" w:rsidRDefault="0053551E" w:rsidP="0053551E">
      <w:pPr>
        <w:jc w:val="center"/>
        <w:rPr>
          <w:rFonts w:ascii="Arial" w:hAnsi="Arial" w:cs="Arial"/>
          <w:b/>
          <w:lang w:val="es-MX" w:eastAsia="es-MX"/>
        </w:rPr>
      </w:pPr>
      <w:r w:rsidRPr="0086225B">
        <w:rPr>
          <w:rFonts w:ascii="Arial" w:hAnsi="Arial" w:cs="Arial"/>
          <w:b/>
          <w:lang w:val="es-MX" w:eastAsia="es-MX"/>
        </w:rPr>
        <w:t>TRANSITORIOS</w:t>
      </w:r>
    </w:p>
    <w:p w:rsidR="0053551E" w:rsidRPr="0086225B" w:rsidRDefault="0053551E" w:rsidP="0053551E">
      <w:pPr>
        <w:jc w:val="center"/>
        <w:rPr>
          <w:rFonts w:ascii="Arial" w:hAnsi="Arial" w:cs="Arial"/>
          <w:b/>
          <w:lang w:val="es-MX" w:eastAsia="es-MX"/>
        </w:rPr>
      </w:pPr>
    </w:p>
    <w:p w:rsidR="0053551E" w:rsidRPr="0086225B" w:rsidRDefault="0053551E" w:rsidP="0053551E">
      <w:pPr>
        <w:jc w:val="both"/>
        <w:rPr>
          <w:rFonts w:ascii="Arial" w:hAnsi="Arial" w:cs="Arial"/>
          <w:lang w:val="es-MX" w:eastAsia="es-MX"/>
        </w:rPr>
      </w:pPr>
      <w:r w:rsidRPr="0086225B">
        <w:rPr>
          <w:rFonts w:ascii="Arial" w:hAnsi="Arial" w:cs="Arial"/>
          <w:b/>
          <w:lang w:val="es-MX" w:eastAsia="es-MX"/>
        </w:rPr>
        <w:t xml:space="preserve">PRIMERO.- </w:t>
      </w:r>
      <w:r w:rsidRPr="0086225B">
        <w:rPr>
          <w:rFonts w:ascii="Arial" w:hAnsi="Arial" w:cs="Arial"/>
          <w:lang w:val="es-MX" w:eastAsia="es-MX"/>
        </w:rPr>
        <w:t>El presente decreto entrará en vigor el día siguiente al de su publicación en el Periódico Oficial del Gobierno del Estado de Durango.</w:t>
      </w:r>
    </w:p>
    <w:p w:rsidR="0053551E" w:rsidRPr="0086225B" w:rsidRDefault="0053551E" w:rsidP="0053551E">
      <w:pPr>
        <w:jc w:val="both"/>
        <w:rPr>
          <w:rFonts w:ascii="Arial" w:hAnsi="Arial" w:cs="Arial"/>
          <w:b/>
          <w:lang w:val="es-MX" w:eastAsia="es-MX"/>
        </w:rPr>
      </w:pPr>
    </w:p>
    <w:p w:rsidR="0053551E" w:rsidRPr="0086225B" w:rsidRDefault="0053551E" w:rsidP="0053551E">
      <w:pPr>
        <w:jc w:val="both"/>
        <w:rPr>
          <w:rFonts w:ascii="Arial" w:eastAsia="Arial Unicode MS" w:hAnsi="Arial" w:cs="Arial"/>
          <w:lang w:val="es-MX" w:eastAsia="es-MX"/>
        </w:rPr>
      </w:pPr>
      <w:r w:rsidRPr="0086225B">
        <w:rPr>
          <w:rFonts w:ascii="Arial" w:hAnsi="Arial" w:cs="Arial"/>
          <w:b/>
          <w:lang w:val="es-MX" w:eastAsia="es-MX"/>
        </w:rPr>
        <w:t xml:space="preserve">SEGUNDO.-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rsidR="0053551E" w:rsidRPr="0086225B" w:rsidRDefault="0053551E" w:rsidP="0053551E">
      <w:pPr>
        <w:jc w:val="both"/>
        <w:rPr>
          <w:rFonts w:ascii="Arial" w:eastAsia="Arial Unicode MS" w:hAnsi="Arial" w:cs="Arial"/>
          <w:b/>
          <w:lang w:val="es-MX" w:eastAsia="es-MX"/>
        </w:rPr>
      </w:pPr>
    </w:p>
    <w:p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rsidR="0053551E" w:rsidRPr="0086225B" w:rsidRDefault="0053551E" w:rsidP="0053551E">
      <w:pPr>
        <w:jc w:val="both"/>
        <w:rPr>
          <w:rFonts w:ascii="Arial" w:eastAsia="Arial Unicode MS" w:hAnsi="Arial" w:cs="Arial"/>
          <w:lang w:val="es-MX" w:eastAsia="es-MX"/>
        </w:rPr>
      </w:pPr>
    </w:p>
    <w:p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Dado en el Salón de Sesiones del Honorable Congreso del Estado, en Victoria de Durango, Dgo. a los (30) treinta días del mes de Mayo de (2018) dos mil dieciocho.</w:t>
      </w:r>
    </w:p>
    <w:p w:rsidR="0053551E" w:rsidRPr="0086225B" w:rsidRDefault="0053551E" w:rsidP="0053551E">
      <w:pPr>
        <w:jc w:val="both"/>
        <w:rPr>
          <w:rFonts w:ascii="Arial" w:eastAsia="Arial Unicode MS" w:hAnsi="Arial" w:cs="Arial"/>
          <w:lang w:val="es-MX" w:eastAsia="es-MX"/>
        </w:rPr>
      </w:pPr>
    </w:p>
    <w:p w:rsidR="0053551E" w:rsidRDefault="0053551E" w:rsidP="0053551E">
      <w:pPr>
        <w:jc w:val="both"/>
        <w:rPr>
          <w:rFonts w:ascii="Arial" w:eastAsia="Arial Unicode MS" w:hAnsi="Arial" w:cs="Arial"/>
          <w:caps/>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F438B5" w:rsidRDefault="00F438B5" w:rsidP="0053551E">
      <w:pPr>
        <w:jc w:val="both"/>
        <w:rPr>
          <w:rFonts w:ascii="Arial" w:eastAsia="Arial Unicode MS" w:hAnsi="Arial" w:cs="Arial"/>
          <w:caps/>
          <w:lang w:val="es-MX" w:eastAsia="es-MX"/>
        </w:rPr>
      </w:pPr>
    </w:p>
    <w:p w:rsidR="00F438B5" w:rsidRPr="00F438B5" w:rsidRDefault="00F438B5" w:rsidP="0053551E">
      <w:pPr>
        <w:jc w:val="both"/>
        <w:rPr>
          <w:rFonts w:ascii="Arial" w:eastAsia="Arial Unicode MS" w:hAnsi="Arial" w:cs="Arial"/>
          <w:b/>
          <w:caps/>
          <w:lang w:val="es-MX" w:eastAsia="es-MX"/>
        </w:rPr>
      </w:pPr>
      <w:r w:rsidRPr="00F438B5">
        <w:rPr>
          <w:rFonts w:ascii="Arial" w:eastAsia="Arial Unicode MS" w:hAnsi="Arial" w:cs="Arial"/>
          <w:b/>
          <w:caps/>
          <w:lang w:val="es-MX" w:eastAsia="es-MX"/>
        </w:rPr>
        <w:t>--------------------------------------------------------------------------------------------------------------------------------------------------</w:t>
      </w:r>
    </w:p>
    <w:p w:rsidR="00F438B5" w:rsidRDefault="00F438B5" w:rsidP="0053551E">
      <w:pPr>
        <w:jc w:val="both"/>
        <w:rPr>
          <w:rFonts w:ascii="Arial" w:eastAsia="Arial Unicode MS" w:hAnsi="Arial" w:cs="Arial"/>
          <w:lang w:val="es-MX" w:eastAsia="es-MX"/>
        </w:rPr>
      </w:pPr>
    </w:p>
    <w:p w:rsidR="00F438B5" w:rsidRPr="00F438B5" w:rsidRDefault="00F438B5" w:rsidP="0053551E">
      <w:pPr>
        <w:jc w:val="both"/>
        <w:rPr>
          <w:rFonts w:ascii="Arial" w:eastAsia="Arial Unicode MS" w:hAnsi="Arial" w:cs="Arial"/>
          <w:b/>
          <w:lang w:val="es-MX" w:eastAsia="es-MX"/>
        </w:rPr>
      </w:pPr>
      <w:r w:rsidRPr="00F438B5">
        <w:rPr>
          <w:rFonts w:ascii="Arial" w:eastAsia="Arial Unicode MS" w:hAnsi="Arial" w:cs="Arial"/>
          <w:b/>
          <w:lang w:val="es-MX" w:eastAsia="es-MX"/>
        </w:rPr>
        <w:t>DECRETO 398, LXVII LEGISLATURA, PERIODICO OFICIAL No. 52 DE FECHA 1 DE JULIO DE 2018.</w:t>
      </w:r>
    </w:p>
    <w:p w:rsidR="00F438B5" w:rsidRDefault="00F438B5" w:rsidP="0053551E">
      <w:pPr>
        <w:jc w:val="both"/>
        <w:rPr>
          <w:rFonts w:ascii="Arial" w:eastAsia="Arial Unicode MS" w:hAnsi="Arial" w:cs="Arial"/>
          <w:lang w:val="es-MX" w:eastAsia="es-MX"/>
        </w:rPr>
      </w:pPr>
    </w:p>
    <w:p w:rsidR="00F438B5" w:rsidRDefault="00F438B5" w:rsidP="0053551E">
      <w:pPr>
        <w:jc w:val="both"/>
        <w:rPr>
          <w:rFonts w:ascii="Arial" w:eastAsia="Arial Unicode MS" w:hAnsi="Arial" w:cs="Arial"/>
          <w:lang w:val="es-MX" w:eastAsia="es-MX"/>
        </w:rPr>
      </w:pPr>
      <w:r w:rsidRPr="00F438B5">
        <w:rPr>
          <w:rFonts w:ascii="Arial" w:eastAsia="Arial Unicode MS" w:hAnsi="Arial" w:cs="Arial"/>
          <w:b/>
          <w:lang w:val="es-MX" w:eastAsia="es-MX"/>
        </w:rPr>
        <w:t xml:space="preserve">ÚNICO.- </w:t>
      </w:r>
      <w:r w:rsidRPr="00F438B5">
        <w:rPr>
          <w:rFonts w:ascii="Arial" w:eastAsia="Arial Unicode MS" w:hAnsi="Arial" w:cs="Arial"/>
          <w:lang w:val="es-MX" w:eastAsia="es-MX"/>
        </w:rPr>
        <w:t>Se reforma el artículo 202 del Código Civil del Estado de Durango</w:t>
      </w:r>
      <w:r>
        <w:rPr>
          <w:rFonts w:ascii="Arial" w:eastAsia="Arial Unicode MS" w:hAnsi="Arial" w:cs="Arial"/>
          <w:lang w:val="es-MX" w:eastAsia="es-MX"/>
        </w:rPr>
        <w:t>.</w:t>
      </w:r>
    </w:p>
    <w:p w:rsidR="00F438B5" w:rsidRDefault="00F438B5" w:rsidP="0053551E">
      <w:pPr>
        <w:jc w:val="both"/>
        <w:rPr>
          <w:rFonts w:ascii="Arial" w:eastAsia="Arial Unicode MS" w:hAnsi="Arial" w:cs="Arial"/>
          <w:lang w:val="es-MX" w:eastAsia="es-MX"/>
        </w:rPr>
      </w:pPr>
    </w:p>
    <w:p w:rsidR="00F438B5" w:rsidRPr="00F438B5" w:rsidRDefault="00F438B5" w:rsidP="00F438B5">
      <w:pPr>
        <w:jc w:val="center"/>
        <w:rPr>
          <w:rFonts w:ascii="Arial" w:hAnsi="Arial" w:cs="Arial"/>
          <w:b/>
          <w:lang w:val="es-MX" w:eastAsia="es-MX"/>
        </w:rPr>
      </w:pPr>
      <w:r w:rsidRPr="00F438B5">
        <w:rPr>
          <w:rFonts w:ascii="Arial" w:hAnsi="Arial" w:cs="Arial"/>
          <w:b/>
          <w:lang w:val="es-MX" w:eastAsia="es-MX"/>
        </w:rPr>
        <w:t>ARTÍCULOS TRANSITORIOS</w:t>
      </w:r>
    </w:p>
    <w:p w:rsidR="00F438B5" w:rsidRPr="00F438B5" w:rsidRDefault="00F438B5" w:rsidP="00F438B5">
      <w:pPr>
        <w:jc w:val="both"/>
        <w:rPr>
          <w:rFonts w:ascii="Arial" w:hAnsi="Arial" w:cs="Arial"/>
          <w:b/>
          <w:lang w:val="es-MX" w:eastAsia="es-MX"/>
        </w:rPr>
      </w:pPr>
    </w:p>
    <w:p w:rsidR="00F438B5" w:rsidRPr="00F438B5" w:rsidRDefault="00F438B5" w:rsidP="00F438B5">
      <w:pPr>
        <w:jc w:val="both"/>
        <w:rPr>
          <w:rFonts w:ascii="Arial" w:hAnsi="Arial" w:cs="Arial"/>
          <w:lang w:val="es-MX" w:eastAsia="es-MX"/>
        </w:rPr>
      </w:pPr>
      <w:r w:rsidRPr="00F438B5">
        <w:rPr>
          <w:rFonts w:ascii="Arial" w:hAnsi="Arial" w:cs="Arial"/>
          <w:b/>
          <w:lang w:val="es-MX" w:eastAsia="es-MX"/>
        </w:rPr>
        <w:t xml:space="preserve">PRIMERO.- </w:t>
      </w:r>
      <w:r w:rsidRPr="00F438B5">
        <w:rPr>
          <w:rFonts w:ascii="Arial" w:hAnsi="Arial" w:cs="Arial"/>
          <w:lang w:val="es-MX" w:eastAsia="es-MX"/>
        </w:rPr>
        <w:t>El presente decreto entrará en vigor el día siguiente al de su publicación en el Periódico Oficial del Gobierno del Estado de Durango.</w:t>
      </w:r>
    </w:p>
    <w:p w:rsidR="00F438B5" w:rsidRPr="00F438B5" w:rsidRDefault="00F438B5" w:rsidP="00F438B5">
      <w:pPr>
        <w:jc w:val="both"/>
        <w:rPr>
          <w:rFonts w:ascii="Arial" w:hAnsi="Arial" w:cs="Arial"/>
          <w:b/>
          <w:lang w:val="es-MX" w:eastAsia="es-MX"/>
        </w:rPr>
      </w:pPr>
    </w:p>
    <w:p w:rsidR="00F438B5" w:rsidRPr="00F438B5" w:rsidRDefault="00F438B5" w:rsidP="00F438B5">
      <w:pPr>
        <w:jc w:val="both"/>
        <w:rPr>
          <w:rFonts w:ascii="Arial" w:eastAsia="Arial Unicode MS" w:hAnsi="Arial" w:cs="Arial"/>
          <w:lang w:val="es-MX" w:eastAsia="es-MX"/>
        </w:rPr>
      </w:pPr>
      <w:r w:rsidRPr="00F438B5">
        <w:rPr>
          <w:rFonts w:ascii="Arial" w:hAnsi="Arial" w:cs="Arial"/>
          <w:b/>
          <w:lang w:val="es-MX" w:eastAsia="es-MX"/>
        </w:rPr>
        <w:t xml:space="preserve">SEGUNDO.- </w:t>
      </w:r>
      <w:r w:rsidRPr="00F438B5">
        <w:rPr>
          <w:rFonts w:ascii="Arial" w:hAnsi="Arial" w:cs="Arial"/>
          <w:lang w:val="es-MX" w:eastAsia="es-MX"/>
        </w:rPr>
        <w:t>Se derogan todas las disposiciones legales que se opongan a lo establecido en el presente decreto</w:t>
      </w:r>
      <w:r w:rsidRPr="00F438B5">
        <w:rPr>
          <w:rFonts w:ascii="Arial" w:eastAsia="Arial Unicode MS" w:hAnsi="Arial" w:cs="Arial"/>
          <w:lang w:val="es-MX" w:eastAsia="es-MX"/>
        </w:rPr>
        <w:t>.</w:t>
      </w:r>
    </w:p>
    <w:p w:rsidR="00F438B5" w:rsidRDefault="00F438B5" w:rsidP="00F438B5">
      <w:pPr>
        <w:jc w:val="both"/>
        <w:rPr>
          <w:rFonts w:ascii="Arial" w:eastAsia="Arial Unicode MS" w:hAnsi="Arial" w:cs="Arial"/>
          <w:lang w:val="es-MX" w:eastAsia="es-MX"/>
        </w:rPr>
      </w:pPr>
    </w:p>
    <w:p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t>El Ciudadano Gobernador del Estado, sancionará, promulgará y dispondrá se publique, circule y observe.</w:t>
      </w:r>
    </w:p>
    <w:p w:rsidR="00F438B5" w:rsidRPr="00F438B5" w:rsidRDefault="00F438B5" w:rsidP="00F438B5">
      <w:pPr>
        <w:jc w:val="both"/>
        <w:rPr>
          <w:rFonts w:ascii="Arial" w:eastAsia="Arial Unicode MS" w:hAnsi="Arial" w:cs="Arial"/>
          <w:lang w:val="es-MX" w:eastAsia="es-MX"/>
        </w:rPr>
      </w:pPr>
    </w:p>
    <w:p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t>Dado en el Salón de Sesiones del Honorable Congreso del Estado, en Victoria de Durango, Dgo. a los (30) treinta días del mes de Mayo de (2018) dos mil dieciocho.</w:t>
      </w:r>
    </w:p>
    <w:p w:rsidR="00F438B5" w:rsidRPr="00F438B5" w:rsidRDefault="00F438B5" w:rsidP="00F438B5">
      <w:pPr>
        <w:jc w:val="both"/>
        <w:rPr>
          <w:rFonts w:ascii="Arial" w:eastAsia="Arial Unicode MS" w:hAnsi="Arial" w:cs="Arial"/>
          <w:lang w:val="es-MX" w:eastAsia="es-MX"/>
        </w:rPr>
      </w:pPr>
    </w:p>
    <w:p w:rsidR="00F438B5" w:rsidRDefault="00F438B5" w:rsidP="00F438B5">
      <w:pPr>
        <w:jc w:val="both"/>
        <w:rPr>
          <w:rFonts w:ascii="Arial" w:eastAsia="Arial Unicode MS" w:hAnsi="Arial" w:cs="Arial"/>
          <w:caps/>
          <w:lang w:val="es-MX" w:eastAsia="es-MX"/>
        </w:rPr>
      </w:pPr>
      <w:r w:rsidRPr="00F438B5">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F438B5">
        <w:rPr>
          <w:rFonts w:ascii="Arial" w:eastAsia="Arial Unicode MS" w:hAnsi="Arial" w:cs="Arial"/>
          <w:lang w:val="es-MX" w:eastAsia="es-MX"/>
        </w:rPr>
        <w:t>DIP.</w:t>
      </w:r>
      <w:r w:rsidRPr="00F438B5">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SECRETARIA</w:t>
      </w:r>
      <w:r>
        <w:rPr>
          <w:rFonts w:ascii="Arial" w:eastAsia="Arial Unicode MS" w:hAnsi="Arial" w:cs="Arial"/>
          <w:caps/>
          <w:lang w:val="es-MX" w:eastAsia="es-MX"/>
        </w:rPr>
        <w:t>. RÚBRICAS.</w:t>
      </w:r>
    </w:p>
    <w:p w:rsidR="0098280A" w:rsidRDefault="0098280A" w:rsidP="00F438B5">
      <w:pPr>
        <w:jc w:val="both"/>
        <w:rPr>
          <w:rFonts w:ascii="Arial" w:eastAsia="Arial Unicode MS" w:hAnsi="Arial" w:cs="Arial"/>
          <w:caps/>
          <w:lang w:val="es-MX" w:eastAsia="es-MX"/>
        </w:rPr>
      </w:pPr>
    </w:p>
    <w:p w:rsidR="0098280A" w:rsidRDefault="0098280A" w:rsidP="00F438B5">
      <w:pPr>
        <w:jc w:val="both"/>
        <w:rPr>
          <w:rFonts w:ascii="Arial" w:eastAsia="Arial Unicode MS" w:hAnsi="Arial" w:cs="Arial"/>
          <w:caps/>
          <w:lang w:val="es-MX" w:eastAsia="es-MX"/>
        </w:rPr>
      </w:pPr>
      <w:r>
        <w:rPr>
          <w:rFonts w:ascii="Arial" w:eastAsia="Arial Unicode MS" w:hAnsi="Arial" w:cs="Arial"/>
          <w:caps/>
          <w:lang w:val="es-MX" w:eastAsia="es-MX"/>
        </w:rPr>
        <w:t>---------------------------------------------------------------------------------------------------------------------------------------------------</w:t>
      </w:r>
    </w:p>
    <w:p w:rsidR="0098280A" w:rsidRDefault="0098280A" w:rsidP="00F438B5">
      <w:pPr>
        <w:jc w:val="both"/>
        <w:rPr>
          <w:rFonts w:ascii="Arial" w:eastAsia="Arial Unicode MS" w:hAnsi="Arial" w:cs="Arial"/>
          <w:lang w:val="es-MX" w:eastAsia="es-MX"/>
        </w:rPr>
      </w:pPr>
    </w:p>
    <w:p w:rsidR="0098280A" w:rsidRDefault="0098280A" w:rsidP="00F438B5">
      <w:pPr>
        <w:jc w:val="both"/>
        <w:rPr>
          <w:rFonts w:ascii="Arial" w:eastAsia="Arial Unicode MS" w:hAnsi="Arial" w:cs="Arial"/>
          <w:b/>
          <w:lang w:val="es-MX" w:eastAsia="es-MX"/>
        </w:rPr>
      </w:pPr>
      <w:r w:rsidRPr="0098280A">
        <w:rPr>
          <w:rFonts w:ascii="Arial" w:eastAsia="Arial Unicode MS" w:hAnsi="Arial" w:cs="Arial"/>
          <w:b/>
          <w:lang w:val="es-MX" w:eastAsia="es-MX"/>
        </w:rPr>
        <w:t>DECRETO 04, LXVIII LEGISLATURA, PERIODICO OFICIAL No. 87 DE FECHA 1 DE NOVIEMBRE DE 2018.</w:t>
      </w:r>
    </w:p>
    <w:p w:rsidR="0098280A" w:rsidRDefault="0098280A" w:rsidP="00F438B5">
      <w:pPr>
        <w:jc w:val="both"/>
        <w:rPr>
          <w:rFonts w:ascii="Arial" w:eastAsia="Arial Unicode MS" w:hAnsi="Arial" w:cs="Arial"/>
          <w:b/>
          <w:lang w:val="es-MX" w:eastAsia="es-MX"/>
        </w:rPr>
      </w:pPr>
    </w:p>
    <w:p w:rsidR="0098280A" w:rsidRDefault="0098280A" w:rsidP="00F438B5">
      <w:pPr>
        <w:jc w:val="both"/>
        <w:rPr>
          <w:rFonts w:ascii="Arial" w:eastAsia="Arial Unicode MS" w:hAnsi="Arial" w:cs="Arial"/>
          <w:lang w:val="es-MX" w:eastAsia="es-MX"/>
        </w:rPr>
      </w:pPr>
      <w:r w:rsidRPr="0098280A">
        <w:rPr>
          <w:rFonts w:ascii="Arial" w:eastAsia="Arial Unicode MS" w:hAnsi="Arial" w:cs="Arial"/>
          <w:b/>
          <w:lang w:val="es-MX" w:eastAsia="es-MX"/>
        </w:rPr>
        <w:t xml:space="preserve">ÚNICO.- </w:t>
      </w:r>
      <w:r w:rsidRPr="0098280A">
        <w:rPr>
          <w:rFonts w:ascii="Arial" w:eastAsia="Arial Unicode MS" w:hAnsi="Arial" w:cs="Arial"/>
          <w:lang w:val="es-MX" w:eastAsia="es-MX"/>
        </w:rPr>
        <w:t>Se reforman los artículos 2880 fracción I, 2881, 2890, 2891, 2893 fracciones IV y V del Código Civil del Estado de Durango</w:t>
      </w:r>
      <w:r>
        <w:rPr>
          <w:rFonts w:ascii="Arial" w:eastAsia="Arial Unicode MS" w:hAnsi="Arial" w:cs="Arial"/>
          <w:lang w:val="es-MX" w:eastAsia="es-MX"/>
        </w:rPr>
        <w:t>.</w:t>
      </w:r>
    </w:p>
    <w:p w:rsidR="0098280A" w:rsidRDefault="0098280A" w:rsidP="00F438B5">
      <w:pPr>
        <w:jc w:val="both"/>
        <w:rPr>
          <w:rFonts w:ascii="Arial" w:eastAsia="Arial Unicode MS" w:hAnsi="Arial" w:cs="Arial"/>
          <w:lang w:val="es-MX" w:eastAsia="es-MX"/>
        </w:rPr>
      </w:pPr>
    </w:p>
    <w:p w:rsidR="0098280A" w:rsidRPr="0098280A" w:rsidRDefault="0098280A" w:rsidP="0098280A">
      <w:pPr>
        <w:jc w:val="center"/>
        <w:rPr>
          <w:rFonts w:ascii="Arial" w:hAnsi="Arial" w:cs="Arial"/>
          <w:b/>
          <w:lang w:val="es-MX" w:eastAsia="es-MX"/>
        </w:rPr>
      </w:pPr>
      <w:r w:rsidRPr="0098280A">
        <w:rPr>
          <w:rFonts w:ascii="Arial" w:hAnsi="Arial" w:cs="Arial"/>
          <w:b/>
          <w:lang w:val="es-MX" w:eastAsia="es-MX"/>
        </w:rPr>
        <w:t>TRANSITORIOS:</w:t>
      </w:r>
    </w:p>
    <w:p w:rsidR="0098280A" w:rsidRPr="0098280A" w:rsidRDefault="0098280A" w:rsidP="0098280A">
      <w:pPr>
        <w:jc w:val="both"/>
        <w:rPr>
          <w:rFonts w:ascii="Arial" w:hAnsi="Arial" w:cs="Arial"/>
          <w:b/>
          <w:lang w:val="es-MX" w:eastAsia="es-MX"/>
        </w:rPr>
      </w:pPr>
    </w:p>
    <w:p w:rsidR="0098280A" w:rsidRPr="0098280A" w:rsidRDefault="0098280A" w:rsidP="0098280A">
      <w:pPr>
        <w:jc w:val="both"/>
        <w:rPr>
          <w:rFonts w:ascii="Arial" w:hAnsi="Arial" w:cs="Arial"/>
          <w:lang w:val="es-MX" w:eastAsia="es-MX"/>
        </w:rPr>
      </w:pPr>
      <w:r w:rsidRPr="0098280A">
        <w:rPr>
          <w:rFonts w:ascii="Arial" w:hAnsi="Arial" w:cs="Arial"/>
          <w:b/>
          <w:lang w:val="es-MX" w:eastAsia="es-MX"/>
        </w:rPr>
        <w:t xml:space="preserve">PRIMERO.- </w:t>
      </w:r>
      <w:r w:rsidRPr="0098280A">
        <w:rPr>
          <w:rFonts w:ascii="Arial" w:hAnsi="Arial" w:cs="Arial"/>
          <w:lang w:val="es-MX" w:eastAsia="es-MX"/>
        </w:rPr>
        <w:t>El presente decreto entrará en vigor el día siguiente al de su publicación en el Periódico Oficial del Gobierno del Estado de Durango.</w:t>
      </w:r>
    </w:p>
    <w:p w:rsidR="0098280A" w:rsidRPr="0098280A" w:rsidRDefault="0098280A" w:rsidP="0098280A">
      <w:pPr>
        <w:jc w:val="both"/>
        <w:rPr>
          <w:rFonts w:ascii="Arial" w:hAnsi="Arial" w:cs="Arial"/>
          <w:b/>
          <w:lang w:val="es-MX" w:eastAsia="es-MX"/>
        </w:rPr>
      </w:pPr>
    </w:p>
    <w:p w:rsidR="0098280A" w:rsidRPr="0098280A" w:rsidRDefault="0098280A" w:rsidP="0098280A">
      <w:pPr>
        <w:jc w:val="both"/>
        <w:rPr>
          <w:rFonts w:ascii="Arial" w:eastAsia="Arial Unicode MS" w:hAnsi="Arial" w:cs="Arial"/>
          <w:lang w:val="es-MX" w:eastAsia="es-MX"/>
        </w:rPr>
      </w:pPr>
      <w:r w:rsidRPr="0098280A">
        <w:rPr>
          <w:rFonts w:ascii="Arial" w:hAnsi="Arial" w:cs="Arial"/>
          <w:b/>
          <w:lang w:val="es-MX" w:eastAsia="es-MX"/>
        </w:rPr>
        <w:t xml:space="preserve">SEGUNDO.- </w:t>
      </w:r>
      <w:r w:rsidRPr="0098280A">
        <w:rPr>
          <w:rFonts w:ascii="Arial" w:hAnsi="Arial" w:cs="Arial"/>
          <w:lang w:val="es-MX" w:eastAsia="es-MX"/>
        </w:rPr>
        <w:t>Se derogan todas las disposiciones legales que se opongan a lo establecido en el presente decreto</w:t>
      </w:r>
      <w:r w:rsidRPr="0098280A">
        <w:rPr>
          <w:rFonts w:ascii="Arial" w:eastAsia="Arial Unicode MS" w:hAnsi="Arial" w:cs="Arial"/>
          <w:lang w:val="es-MX" w:eastAsia="es-MX"/>
        </w:rPr>
        <w:t xml:space="preserve"> </w:t>
      </w:r>
    </w:p>
    <w:p w:rsidR="0098280A" w:rsidRPr="0098280A" w:rsidRDefault="0098280A" w:rsidP="0098280A">
      <w:pPr>
        <w:jc w:val="both"/>
        <w:rPr>
          <w:rFonts w:ascii="Arial" w:eastAsia="Arial Unicode MS" w:hAnsi="Arial" w:cs="Arial"/>
          <w:b/>
          <w:lang w:val="es-MX" w:eastAsia="es-MX"/>
        </w:rPr>
      </w:pPr>
    </w:p>
    <w:p w:rsidR="0098280A" w:rsidRP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El Ciudadano Gobernador del Estado, sancionará, promulgará y dispondrá se publique, circule y observe.</w:t>
      </w:r>
    </w:p>
    <w:p w:rsidR="0098280A" w:rsidRPr="0098280A" w:rsidRDefault="0098280A" w:rsidP="0098280A">
      <w:pPr>
        <w:jc w:val="both"/>
        <w:rPr>
          <w:rFonts w:ascii="Arial" w:eastAsia="Arial Unicode MS" w:hAnsi="Arial" w:cs="Arial"/>
          <w:lang w:val="es-MX" w:eastAsia="es-MX"/>
        </w:rPr>
      </w:pPr>
    </w:p>
    <w:p w:rsidR="0098280A" w:rsidRP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Dado en el Salón de Sesiones del Honorable Congreso del Estado, en Victoria de Durango, Dgo., a los (11) once días del mes de Octubre del año (2018) Dos Mil Dieciocho.</w:t>
      </w:r>
    </w:p>
    <w:p w:rsidR="0098280A" w:rsidRPr="0098280A" w:rsidRDefault="0098280A" w:rsidP="0098280A">
      <w:pPr>
        <w:jc w:val="both"/>
        <w:rPr>
          <w:rFonts w:ascii="Arial" w:eastAsia="Arial Unicode MS" w:hAnsi="Arial" w:cs="Arial"/>
          <w:lang w:val="es-MX" w:eastAsia="es-MX"/>
        </w:rPr>
      </w:pPr>
    </w:p>
    <w:p w:rsid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 xml:space="preserve">DIP. </w:t>
      </w:r>
      <w:r w:rsidRPr="0098280A">
        <w:rPr>
          <w:rFonts w:ascii="Arial" w:eastAsia="Arial Unicode MS" w:hAnsi="Arial" w:cs="Arial"/>
          <w:caps/>
          <w:lang w:val="es-MX" w:eastAsia="es-MX"/>
        </w:rPr>
        <w:t>Rigoberto quiñonez samaniego</w:t>
      </w:r>
      <w:r>
        <w:rPr>
          <w:rFonts w:ascii="Arial" w:eastAsia="Arial Unicode MS" w:hAnsi="Arial" w:cs="Arial"/>
          <w:caps/>
          <w:lang w:val="es-MX" w:eastAsia="es-MX"/>
        </w:rPr>
        <w:t xml:space="preserve">, </w:t>
      </w:r>
      <w:r>
        <w:rPr>
          <w:rFonts w:ascii="Arial" w:eastAsia="Arial Unicode MS" w:hAnsi="Arial" w:cs="Arial"/>
          <w:lang w:val="es-MX" w:eastAsia="es-MX"/>
        </w:rPr>
        <w:t xml:space="preserve">PRESIDENTE; </w:t>
      </w:r>
      <w:r w:rsidRPr="0098280A">
        <w:rPr>
          <w:rFonts w:ascii="Arial" w:eastAsia="Arial Unicode MS" w:hAnsi="Arial" w:cs="Arial"/>
          <w:lang w:val="es-MX" w:eastAsia="es-MX"/>
        </w:rPr>
        <w:t>DIP. GABRIELA HERNÁNDEZ LÓPEZ</w:t>
      </w:r>
      <w:r>
        <w:rPr>
          <w:rFonts w:ascii="Arial" w:eastAsia="Arial Unicode MS" w:hAnsi="Arial" w:cs="Arial"/>
          <w:lang w:val="es-MX" w:eastAsia="es-MX"/>
        </w:rPr>
        <w:t xml:space="preserve">, SECRETARIA; </w:t>
      </w:r>
      <w:r w:rsidRPr="0098280A">
        <w:rPr>
          <w:rFonts w:ascii="Arial" w:eastAsia="Arial Unicode MS" w:hAnsi="Arial" w:cs="Arial"/>
          <w:lang w:val="es-MX" w:eastAsia="es-MX"/>
        </w:rPr>
        <w:t>DIP. ELIA DEL CARMEN TOVAR VALERO</w:t>
      </w:r>
      <w:r>
        <w:rPr>
          <w:rFonts w:ascii="Arial" w:eastAsia="Arial Unicode MS" w:hAnsi="Arial" w:cs="Arial"/>
          <w:lang w:val="es-MX" w:eastAsia="es-MX"/>
        </w:rPr>
        <w:t xml:space="preserve">, </w:t>
      </w:r>
      <w:r w:rsidRPr="0098280A">
        <w:rPr>
          <w:rFonts w:ascii="Arial" w:eastAsia="Arial Unicode MS" w:hAnsi="Arial" w:cs="Arial"/>
          <w:lang w:val="es-MX" w:eastAsia="es-MX"/>
        </w:rPr>
        <w:t>SECRETARIA.</w:t>
      </w:r>
      <w:r>
        <w:rPr>
          <w:rFonts w:ascii="Arial" w:eastAsia="Arial Unicode MS" w:hAnsi="Arial" w:cs="Arial"/>
          <w:lang w:val="es-MX" w:eastAsia="es-MX"/>
        </w:rPr>
        <w:t xml:space="preserve"> RÚBRICAS.</w:t>
      </w:r>
    </w:p>
    <w:p w:rsidR="00303F85" w:rsidRDefault="00303F85" w:rsidP="0098280A">
      <w:pPr>
        <w:jc w:val="both"/>
        <w:rPr>
          <w:rFonts w:ascii="Arial" w:eastAsia="Arial Unicode MS" w:hAnsi="Arial" w:cs="Arial"/>
          <w:lang w:val="es-MX" w:eastAsia="es-MX"/>
        </w:rPr>
      </w:pPr>
    </w:p>
    <w:p w:rsidR="00303F85" w:rsidRDefault="00303F85" w:rsidP="0098280A">
      <w:pPr>
        <w:jc w:val="both"/>
        <w:rPr>
          <w:rFonts w:ascii="Arial" w:eastAsia="Arial Unicode MS" w:hAnsi="Arial" w:cs="Arial"/>
          <w:b/>
          <w:lang w:val="es-MX" w:eastAsia="es-MX"/>
        </w:rPr>
      </w:pPr>
      <w:r w:rsidRPr="00303F85">
        <w:rPr>
          <w:rFonts w:ascii="Arial" w:eastAsia="Arial Unicode MS" w:hAnsi="Arial" w:cs="Arial"/>
          <w:b/>
          <w:lang w:val="es-MX" w:eastAsia="es-MX"/>
        </w:rPr>
        <w:t>--------------------------------------------------------------------------------------------------------------------------------------------------</w:t>
      </w:r>
      <w:r>
        <w:rPr>
          <w:rFonts w:ascii="Arial" w:eastAsia="Arial Unicode MS" w:hAnsi="Arial" w:cs="Arial"/>
          <w:b/>
          <w:lang w:val="es-MX" w:eastAsia="es-MX"/>
        </w:rPr>
        <w:t>--</w:t>
      </w:r>
    </w:p>
    <w:p w:rsidR="00303F85" w:rsidRDefault="00303F85" w:rsidP="0098280A">
      <w:pPr>
        <w:jc w:val="both"/>
        <w:rPr>
          <w:rFonts w:ascii="Arial" w:eastAsia="Arial Unicode MS" w:hAnsi="Arial" w:cs="Arial"/>
          <w:b/>
          <w:lang w:val="es-MX" w:eastAsia="es-MX"/>
        </w:rPr>
      </w:pPr>
    </w:p>
    <w:p w:rsidR="00303F85" w:rsidRDefault="00303F85" w:rsidP="0098280A">
      <w:pPr>
        <w:jc w:val="both"/>
        <w:rPr>
          <w:rFonts w:ascii="Arial" w:eastAsia="Arial Unicode MS" w:hAnsi="Arial" w:cs="Arial"/>
          <w:b/>
          <w:lang w:val="es-MX" w:eastAsia="es-MX"/>
        </w:rPr>
      </w:pPr>
      <w:r>
        <w:rPr>
          <w:rFonts w:ascii="Arial" w:eastAsia="Arial Unicode MS" w:hAnsi="Arial" w:cs="Arial"/>
          <w:b/>
          <w:lang w:val="es-MX" w:eastAsia="es-MX"/>
        </w:rPr>
        <w:t>DECRETO 107, LXVIII LEGISLATURA, PERIODICO OFICIAL No. 50 DE FECHA 23 DE JUNIO DE 2019.</w:t>
      </w:r>
    </w:p>
    <w:p w:rsidR="00303F85" w:rsidRDefault="00303F85" w:rsidP="0098280A">
      <w:pPr>
        <w:jc w:val="both"/>
        <w:rPr>
          <w:rFonts w:ascii="Arial" w:eastAsia="Arial Unicode MS" w:hAnsi="Arial" w:cs="Arial"/>
          <w:b/>
          <w:lang w:val="es-MX" w:eastAsia="es-MX"/>
        </w:rPr>
      </w:pPr>
    </w:p>
    <w:p w:rsidR="00303F85" w:rsidRDefault="00303F85" w:rsidP="0098280A">
      <w:pPr>
        <w:jc w:val="both"/>
        <w:rPr>
          <w:rFonts w:ascii="Arial" w:eastAsia="Arial Unicode MS" w:hAnsi="Arial" w:cs="Arial"/>
          <w:lang w:eastAsia="es-MX"/>
        </w:rPr>
      </w:pPr>
      <w:r w:rsidRPr="00303F85">
        <w:rPr>
          <w:rFonts w:ascii="Arial" w:eastAsia="Arial Unicode MS" w:hAnsi="Arial" w:cs="Arial"/>
          <w:b/>
          <w:lang w:eastAsia="es-MX"/>
        </w:rPr>
        <w:t xml:space="preserve">ARTICULO ÚNICO.- </w:t>
      </w:r>
      <w:r w:rsidRPr="00303F85">
        <w:rPr>
          <w:rFonts w:ascii="Arial" w:eastAsia="Arial Unicode MS" w:hAnsi="Arial" w:cs="Arial"/>
          <w:lang w:eastAsia="es-MX"/>
        </w:rPr>
        <w:t>Se reforma la fracción III del artículo 439 del Código Civil del Estado de Durango</w:t>
      </w:r>
      <w:r>
        <w:rPr>
          <w:rFonts w:ascii="Arial" w:eastAsia="Arial Unicode MS" w:hAnsi="Arial" w:cs="Arial"/>
          <w:lang w:eastAsia="es-MX"/>
        </w:rPr>
        <w:t>.</w:t>
      </w:r>
    </w:p>
    <w:p w:rsidR="00303F85" w:rsidRDefault="00303F85" w:rsidP="0098280A">
      <w:pPr>
        <w:jc w:val="both"/>
        <w:rPr>
          <w:rFonts w:ascii="Arial" w:eastAsia="Arial Unicode MS" w:hAnsi="Arial" w:cs="Arial"/>
          <w:lang w:eastAsia="es-MX"/>
        </w:rPr>
      </w:pPr>
    </w:p>
    <w:p w:rsidR="00303F85" w:rsidRDefault="00303F85" w:rsidP="00303F85">
      <w:pPr>
        <w:jc w:val="center"/>
        <w:rPr>
          <w:rFonts w:ascii="Arial" w:hAnsi="Arial" w:cs="Arial"/>
          <w:b/>
        </w:rPr>
      </w:pPr>
    </w:p>
    <w:p w:rsidR="00303F85" w:rsidRPr="00303F85" w:rsidRDefault="00303F85" w:rsidP="00303F85">
      <w:pPr>
        <w:jc w:val="center"/>
        <w:rPr>
          <w:rFonts w:ascii="Arial" w:hAnsi="Arial" w:cs="Arial"/>
          <w:b/>
        </w:rPr>
      </w:pPr>
      <w:r w:rsidRPr="00303F85">
        <w:rPr>
          <w:rFonts w:ascii="Arial" w:hAnsi="Arial" w:cs="Arial"/>
          <w:b/>
        </w:rPr>
        <w:t>ARTÍCULOS TRANSITORIOS</w:t>
      </w:r>
    </w:p>
    <w:p w:rsidR="00303F85" w:rsidRPr="00303F85" w:rsidRDefault="00303F85" w:rsidP="00303F85">
      <w:pPr>
        <w:jc w:val="both"/>
      </w:pPr>
    </w:p>
    <w:p w:rsidR="00303F85" w:rsidRPr="00303F85" w:rsidRDefault="00303F85" w:rsidP="00303F85">
      <w:pPr>
        <w:jc w:val="both"/>
        <w:rPr>
          <w:rFonts w:ascii="Arial" w:hAnsi="Arial" w:cs="Arial"/>
        </w:rPr>
      </w:pPr>
      <w:r w:rsidRPr="00303F85">
        <w:rPr>
          <w:rFonts w:ascii="Arial" w:hAnsi="Arial" w:cs="Arial"/>
          <w:b/>
        </w:rPr>
        <w:t xml:space="preserve">PRIMERO. </w:t>
      </w:r>
      <w:r w:rsidRPr="00303F85">
        <w:rPr>
          <w:rFonts w:ascii="Arial" w:hAnsi="Arial" w:cs="Arial"/>
        </w:rPr>
        <w:t>El presente decreto entrará en vigor al día siguiente de su publicación en el Periódico Oficial del Gobierno del Estado de Durango.</w:t>
      </w:r>
    </w:p>
    <w:p w:rsidR="00303F85" w:rsidRPr="00303F85" w:rsidRDefault="00303F85" w:rsidP="00303F85">
      <w:pPr>
        <w:jc w:val="both"/>
        <w:rPr>
          <w:rFonts w:ascii="Arial" w:hAnsi="Arial" w:cs="Arial"/>
          <w:b/>
        </w:rPr>
      </w:pPr>
    </w:p>
    <w:p w:rsidR="00303F85" w:rsidRPr="00303F85" w:rsidRDefault="00303F85" w:rsidP="00303F85">
      <w:pPr>
        <w:jc w:val="both"/>
        <w:rPr>
          <w:rFonts w:ascii="Arial" w:eastAsia="Arial Unicode MS" w:hAnsi="Arial" w:cs="Arial"/>
        </w:rPr>
      </w:pPr>
      <w:r w:rsidRPr="00303F85">
        <w:rPr>
          <w:rFonts w:ascii="Arial" w:hAnsi="Arial" w:cs="Arial"/>
          <w:b/>
        </w:rPr>
        <w:t xml:space="preserve">SEGUNDO. </w:t>
      </w:r>
      <w:r w:rsidRPr="00303F85">
        <w:rPr>
          <w:rFonts w:ascii="Arial" w:hAnsi="Arial" w:cs="Arial"/>
        </w:rPr>
        <w:t>Se derogan todas las disposiciones que se opongan al presente decreto.</w:t>
      </w:r>
      <w:r w:rsidRPr="00303F85">
        <w:rPr>
          <w:rFonts w:ascii="Arial" w:hAnsi="Arial" w:cs="Arial"/>
        </w:rPr>
        <w:cr/>
      </w:r>
    </w:p>
    <w:p w:rsidR="00303F85" w:rsidRPr="00303F85" w:rsidRDefault="00303F85" w:rsidP="00303F85">
      <w:pPr>
        <w:jc w:val="both"/>
        <w:rPr>
          <w:rFonts w:ascii="Arial" w:eastAsia="Arial Unicode MS" w:hAnsi="Arial" w:cs="Arial"/>
        </w:rPr>
      </w:pPr>
      <w:r w:rsidRPr="00303F85">
        <w:rPr>
          <w:rFonts w:ascii="Arial" w:eastAsia="Arial Unicode MS" w:hAnsi="Arial" w:cs="Arial"/>
        </w:rPr>
        <w:t>El Ciudadano Gobernador del Estado, sancionará, promulgará y dispondrá se publique, circule y observe.</w:t>
      </w:r>
    </w:p>
    <w:p w:rsidR="00303F85" w:rsidRPr="00303F85" w:rsidRDefault="00303F85" w:rsidP="00303F85">
      <w:pPr>
        <w:jc w:val="both"/>
        <w:rPr>
          <w:rFonts w:ascii="Arial" w:eastAsia="Arial Unicode MS" w:hAnsi="Arial" w:cs="Arial"/>
        </w:rPr>
      </w:pPr>
    </w:p>
    <w:p w:rsidR="00303F85" w:rsidRPr="00303F85" w:rsidRDefault="00303F85" w:rsidP="00303F85">
      <w:pPr>
        <w:jc w:val="both"/>
        <w:rPr>
          <w:rFonts w:ascii="Arial" w:eastAsia="Calibri" w:hAnsi="Arial" w:cs="Arial"/>
        </w:rPr>
      </w:pPr>
      <w:r w:rsidRPr="00303F85">
        <w:rPr>
          <w:rFonts w:ascii="Arial" w:eastAsia="Calibri" w:hAnsi="Arial" w:cs="Arial"/>
        </w:rPr>
        <w:t>Dado en el Salón de Sesiones del Honorable Congreso del Estado, en Victoria de Durango, Dgo., a los (31) treinta y un días del mes de mayo del año (2019) dos mil diecinueve.</w:t>
      </w:r>
    </w:p>
    <w:p w:rsidR="00303F85" w:rsidRPr="00303F85" w:rsidRDefault="00303F85" w:rsidP="00303F85">
      <w:pPr>
        <w:jc w:val="both"/>
        <w:rPr>
          <w:rFonts w:ascii="Arial" w:eastAsia="Calibri" w:hAnsi="Arial" w:cs="Arial"/>
        </w:rPr>
      </w:pPr>
    </w:p>
    <w:p w:rsidR="00303F85" w:rsidRPr="00303F85" w:rsidRDefault="00303F85" w:rsidP="00303F85">
      <w:pPr>
        <w:jc w:val="both"/>
        <w:rPr>
          <w:rFonts w:ascii="Arial" w:eastAsia="Calibri" w:hAnsi="Arial" w:cs="Arial"/>
        </w:rPr>
      </w:pPr>
      <w:r w:rsidRPr="00303F85">
        <w:rPr>
          <w:rFonts w:ascii="Arial" w:eastAsia="Calibri" w:hAnsi="Arial" w:cs="Arial"/>
        </w:rPr>
        <w:t>DIP. CLAUDIA JULIETA DOMÍNGUEZ ESPINOZA</w:t>
      </w:r>
      <w:r>
        <w:rPr>
          <w:rFonts w:ascii="Arial" w:eastAsia="Calibri" w:hAnsi="Arial" w:cs="Arial"/>
        </w:rPr>
        <w:t xml:space="preserve">, PRESIDENTA; </w:t>
      </w:r>
      <w:r w:rsidRPr="00303F85">
        <w:rPr>
          <w:rFonts w:ascii="Arial" w:eastAsia="Calibri" w:hAnsi="Arial" w:cs="Arial"/>
        </w:rPr>
        <w:t>DIP. MA. ELENA GONZÁLEZ RIVERA</w:t>
      </w:r>
      <w:r>
        <w:rPr>
          <w:rFonts w:ascii="Arial" w:eastAsia="Calibri" w:hAnsi="Arial" w:cs="Arial"/>
        </w:rPr>
        <w:t xml:space="preserve">, SECRETARIA; </w:t>
      </w:r>
      <w:r w:rsidRPr="00303F85">
        <w:rPr>
          <w:rFonts w:ascii="Arial" w:eastAsia="Calibri" w:hAnsi="Arial" w:cs="Arial"/>
        </w:rPr>
        <w:t>DIP. FRANCISCO JAVIER IBARRA JAQUEZ</w:t>
      </w:r>
      <w:r>
        <w:rPr>
          <w:rFonts w:ascii="Arial" w:eastAsia="Calibri" w:hAnsi="Arial" w:cs="Arial"/>
        </w:rPr>
        <w:t>, SECRETARIO. RÚBRICAS.</w:t>
      </w:r>
    </w:p>
    <w:p w:rsidR="00303F85" w:rsidRDefault="00303F85" w:rsidP="0098280A">
      <w:pPr>
        <w:jc w:val="both"/>
        <w:rPr>
          <w:rFonts w:ascii="Arial" w:eastAsia="Arial Unicode MS" w:hAnsi="Arial" w:cs="Arial"/>
          <w:b/>
          <w:lang w:eastAsia="es-MX"/>
        </w:rPr>
      </w:pPr>
    </w:p>
    <w:p w:rsidR="00366154" w:rsidRDefault="00366154" w:rsidP="0098280A">
      <w:pPr>
        <w:jc w:val="both"/>
        <w:rPr>
          <w:rFonts w:ascii="Arial" w:eastAsia="Arial Unicode MS" w:hAnsi="Arial" w:cs="Arial"/>
          <w:b/>
          <w:lang w:eastAsia="es-MX"/>
        </w:rPr>
      </w:pPr>
      <w:r>
        <w:rPr>
          <w:rFonts w:ascii="Arial" w:eastAsia="Arial Unicode MS" w:hAnsi="Arial" w:cs="Arial"/>
          <w:b/>
          <w:lang w:eastAsia="es-MX"/>
        </w:rPr>
        <w:t>---------------------------------------------------------------------------------------------------------------------------------------------------</w:t>
      </w:r>
    </w:p>
    <w:p w:rsidR="00366154" w:rsidRDefault="00366154" w:rsidP="0098280A">
      <w:pPr>
        <w:jc w:val="both"/>
        <w:rPr>
          <w:rFonts w:ascii="Arial" w:eastAsia="Arial Unicode MS" w:hAnsi="Arial" w:cs="Arial"/>
          <w:b/>
          <w:lang w:eastAsia="es-MX"/>
        </w:rPr>
      </w:pPr>
    </w:p>
    <w:p w:rsidR="00366154" w:rsidRDefault="00366154" w:rsidP="0098280A">
      <w:pPr>
        <w:jc w:val="both"/>
        <w:rPr>
          <w:rFonts w:ascii="Arial" w:eastAsia="Arial Unicode MS" w:hAnsi="Arial" w:cs="Arial"/>
          <w:b/>
          <w:lang w:val="es-MX" w:eastAsia="es-MX"/>
        </w:rPr>
      </w:pPr>
      <w:r>
        <w:rPr>
          <w:rFonts w:ascii="Arial" w:eastAsia="Arial Unicode MS" w:hAnsi="Arial" w:cs="Arial"/>
          <w:b/>
          <w:lang w:val="es-MX" w:eastAsia="es-MX"/>
        </w:rPr>
        <w:t>DECRETO 110, LXVIII LEGISLATURA, PERIODICO OFICIAL No. 50 DE FECHA 23 DE JUNIO DE 2019.</w:t>
      </w:r>
    </w:p>
    <w:p w:rsidR="00366154" w:rsidRDefault="00366154" w:rsidP="0098280A">
      <w:pPr>
        <w:jc w:val="both"/>
        <w:rPr>
          <w:rFonts w:ascii="Arial" w:eastAsia="Arial Unicode MS" w:hAnsi="Arial" w:cs="Arial"/>
          <w:b/>
          <w:lang w:val="es-MX" w:eastAsia="es-MX"/>
        </w:rPr>
      </w:pPr>
    </w:p>
    <w:p w:rsidR="00366154" w:rsidRDefault="00366154" w:rsidP="0098280A">
      <w:pPr>
        <w:jc w:val="both"/>
        <w:rPr>
          <w:rFonts w:ascii="Arial" w:eastAsia="Arial Unicode MS" w:hAnsi="Arial" w:cs="Arial"/>
          <w:lang w:eastAsia="es-MX"/>
        </w:rPr>
      </w:pPr>
      <w:r w:rsidRPr="00366154">
        <w:rPr>
          <w:rFonts w:ascii="Arial" w:eastAsia="Arial Unicode MS" w:hAnsi="Arial" w:cs="Arial"/>
          <w:b/>
          <w:lang w:eastAsia="es-MX"/>
        </w:rPr>
        <w:t xml:space="preserve">ARTICULO ÚNICO.- </w:t>
      </w:r>
      <w:r w:rsidRPr="00366154">
        <w:rPr>
          <w:rFonts w:ascii="Arial" w:eastAsia="Arial Unicode MS" w:hAnsi="Arial" w:cs="Arial"/>
          <w:lang w:eastAsia="es-MX"/>
        </w:rPr>
        <w:t>Se reforma la fracción I del artículo 93 del Código Civil del Estado de Durango</w:t>
      </w:r>
      <w:r>
        <w:rPr>
          <w:rFonts w:ascii="Arial" w:eastAsia="Arial Unicode MS" w:hAnsi="Arial" w:cs="Arial"/>
          <w:lang w:eastAsia="es-MX"/>
        </w:rPr>
        <w:t>.</w:t>
      </w:r>
    </w:p>
    <w:p w:rsidR="00366154" w:rsidRDefault="00366154" w:rsidP="0098280A">
      <w:pPr>
        <w:jc w:val="both"/>
        <w:rPr>
          <w:rFonts w:ascii="Arial" w:eastAsia="Arial Unicode MS" w:hAnsi="Arial" w:cs="Arial"/>
          <w:lang w:eastAsia="es-MX"/>
        </w:rPr>
      </w:pPr>
    </w:p>
    <w:p w:rsidR="00366154" w:rsidRDefault="00366154" w:rsidP="00366154">
      <w:pPr>
        <w:jc w:val="center"/>
        <w:rPr>
          <w:rFonts w:ascii="Arial" w:hAnsi="Arial" w:cs="Arial"/>
          <w:b/>
        </w:rPr>
      </w:pPr>
      <w:r w:rsidRPr="00366154">
        <w:rPr>
          <w:rFonts w:ascii="Arial" w:hAnsi="Arial" w:cs="Arial"/>
          <w:b/>
        </w:rPr>
        <w:t>ARTÍCULOS TRANSITORIOS</w:t>
      </w:r>
    </w:p>
    <w:p w:rsidR="00366154" w:rsidRPr="00366154" w:rsidRDefault="00366154" w:rsidP="00366154">
      <w:pPr>
        <w:jc w:val="center"/>
        <w:rPr>
          <w:rFonts w:ascii="Arial" w:hAnsi="Arial" w:cs="Arial"/>
          <w:b/>
        </w:rPr>
      </w:pPr>
    </w:p>
    <w:p w:rsidR="00366154" w:rsidRPr="00366154" w:rsidRDefault="00366154" w:rsidP="00366154">
      <w:pPr>
        <w:jc w:val="both"/>
        <w:rPr>
          <w:rFonts w:ascii="Arial" w:hAnsi="Arial" w:cs="Arial"/>
        </w:rPr>
      </w:pPr>
      <w:r w:rsidRPr="00366154">
        <w:rPr>
          <w:rFonts w:ascii="Arial" w:hAnsi="Arial" w:cs="Arial"/>
          <w:b/>
        </w:rPr>
        <w:t xml:space="preserve">PRIMERO. </w:t>
      </w:r>
      <w:r w:rsidRPr="00366154">
        <w:rPr>
          <w:rFonts w:ascii="Arial" w:hAnsi="Arial" w:cs="Arial"/>
        </w:rPr>
        <w:t>El presente decreto entrará en vigor al día siguiente de su publicación en el Periódico Oficial del Gobierno del Estado de Durango.</w:t>
      </w:r>
    </w:p>
    <w:p w:rsidR="00366154" w:rsidRPr="00366154" w:rsidRDefault="00366154" w:rsidP="00366154">
      <w:pPr>
        <w:jc w:val="both"/>
        <w:rPr>
          <w:rFonts w:ascii="Arial" w:hAnsi="Arial" w:cs="Arial"/>
          <w:b/>
        </w:rPr>
      </w:pPr>
    </w:p>
    <w:p w:rsidR="00366154" w:rsidRPr="00366154" w:rsidRDefault="00366154" w:rsidP="00366154">
      <w:pPr>
        <w:jc w:val="both"/>
        <w:rPr>
          <w:rFonts w:ascii="Arial" w:hAnsi="Arial" w:cs="Arial"/>
        </w:rPr>
      </w:pPr>
      <w:r w:rsidRPr="00366154">
        <w:rPr>
          <w:rFonts w:ascii="Arial" w:hAnsi="Arial" w:cs="Arial"/>
          <w:b/>
        </w:rPr>
        <w:t xml:space="preserve">SEGUNDO. </w:t>
      </w:r>
      <w:r w:rsidRPr="00366154">
        <w:rPr>
          <w:rFonts w:ascii="Arial" w:hAnsi="Arial" w:cs="Arial"/>
        </w:rPr>
        <w:t>Se derogan todas las disposiciones que se opongan al presente decreto.</w:t>
      </w:r>
      <w:r w:rsidRPr="00366154">
        <w:rPr>
          <w:rFonts w:ascii="Arial" w:hAnsi="Arial" w:cs="Arial"/>
        </w:rPr>
        <w:cr/>
      </w:r>
    </w:p>
    <w:p w:rsidR="00366154" w:rsidRPr="00366154" w:rsidRDefault="00366154" w:rsidP="00366154">
      <w:pPr>
        <w:jc w:val="both"/>
        <w:rPr>
          <w:rFonts w:ascii="Arial" w:eastAsia="Arial Unicode MS" w:hAnsi="Arial" w:cs="Arial"/>
        </w:rPr>
      </w:pPr>
      <w:r w:rsidRPr="00366154">
        <w:rPr>
          <w:rFonts w:ascii="Arial" w:eastAsia="Arial Unicode MS" w:hAnsi="Arial" w:cs="Arial"/>
        </w:rPr>
        <w:t>El Ciudadano Gobernador del Estado, sancionará, promulgará y dispondrá se publique, circule y observe.</w:t>
      </w:r>
    </w:p>
    <w:p w:rsidR="00366154" w:rsidRPr="00366154" w:rsidRDefault="00366154" w:rsidP="00366154">
      <w:pPr>
        <w:jc w:val="both"/>
        <w:rPr>
          <w:rFonts w:ascii="Arial" w:eastAsia="Arial Unicode MS" w:hAnsi="Arial" w:cs="Arial"/>
        </w:rPr>
      </w:pPr>
    </w:p>
    <w:p w:rsidR="00366154" w:rsidRPr="00366154" w:rsidRDefault="00366154" w:rsidP="00366154">
      <w:pPr>
        <w:jc w:val="both"/>
        <w:rPr>
          <w:rFonts w:ascii="Arial" w:eastAsia="Arial Unicode MS" w:hAnsi="Arial" w:cs="Arial"/>
        </w:rPr>
      </w:pPr>
      <w:r w:rsidRPr="00366154">
        <w:rPr>
          <w:rFonts w:ascii="Arial" w:eastAsia="Arial Unicode MS" w:hAnsi="Arial" w:cs="Arial"/>
        </w:rPr>
        <w:t>Dado en el Salón de Sesiones del Honorable Congreso del Estado, en Victoria de Durango, Dgo., a los (31) treinta y un días del mes de mayo del año (2019) dos mil diecinueve.</w:t>
      </w:r>
    </w:p>
    <w:p w:rsidR="00366154" w:rsidRPr="00366154" w:rsidRDefault="00366154" w:rsidP="00366154">
      <w:pPr>
        <w:jc w:val="both"/>
        <w:rPr>
          <w:rFonts w:ascii="Arial" w:eastAsia="Arial Unicode MS" w:hAnsi="Arial" w:cs="Arial"/>
        </w:rPr>
      </w:pPr>
    </w:p>
    <w:p w:rsidR="00366154" w:rsidRDefault="00366154" w:rsidP="00366154">
      <w:pPr>
        <w:jc w:val="both"/>
        <w:rPr>
          <w:rFonts w:ascii="Arial" w:eastAsia="Arial Unicode MS" w:hAnsi="Arial" w:cs="Arial"/>
        </w:rPr>
      </w:pPr>
      <w:r w:rsidRPr="00366154">
        <w:rPr>
          <w:rFonts w:ascii="Arial" w:eastAsia="Arial Unicode MS" w:hAnsi="Arial" w:cs="Arial"/>
        </w:rPr>
        <w:t>DIP. CLAUDIA JULIETA DOMÍNGUEZ ESPINOZA</w:t>
      </w:r>
      <w:r>
        <w:rPr>
          <w:rFonts w:ascii="Arial" w:eastAsia="Arial Unicode MS" w:hAnsi="Arial" w:cs="Arial"/>
        </w:rPr>
        <w:t xml:space="preserve">, PRESIDENTA; </w:t>
      </w:r>
      <w:r w:rsidRPr="00366154">
        <w:rPr>
          <w:rFonts w:ascii="Arial" w:eastAsia="Arial Unicode MS" w:hAnsi="Arial" w:cs="Arial"/>
        </w:rPr>
        <w:t>DIP. MA. ELENA GONZÁLEZ RIVERA</w:t>
      </w:r>
      <w:r>
        <w:rPr>
          <w:rFonts w:ascii="Arial" w:eastAsia="Arial Unicode MS" w:hAnsi="Arial" w:cs="Arial"/>
        </w:rPr>
        <w:t xml:space="preserve">, SECRETARIA; </w:t>
      </w:r>
      <w:r w:rsidRPr="00366154">
        <w:rPr>
          <w:rFonts w:ascii="Arial" w:eastAsia="Arial Unicode MS" w:hAnsi="Arial" w:cs="Arial"/>
        </w:rPr>
        <w:t>DIP. SONIA CATALINA MERCADO GALLEGOS</w:t>
      </w:r>
      <w:r>
        <w:rPr>
          <w:rFonts w:ascii="Arial" w:eastAsia="Arial Unicode MS" w:hAnsi="Arial" w:cs="Arial"/>
        </w:rPr>
        <w:t xml:space="preserve">, </w:t>
      </w:r>
      <w:r w:rsidRPr="00366154">
        <w:rPr>
          <w:rFonts w:ascii="Arial" w:eastAsia="Arial Unicode MS" w:hAnsi="Arial" w:cs="Arial"/>
        </w:rPr>
        <w:t>SECRETARIA.</w:t>
      </w:r>
      <w:r>
        <w:rPr>
          <w:rFonts w:ascii="Arial" w:eastAsia="Arial Unicode MS" w:hAnsi="Arial" w:cs="Arial"/>
        </w:rPr>
        <w:t xml:space="preserve"> RÚBRICAS.</w:t>
      </w:r>
    </w:p>
    <w:p w:rsidR="00366154" w:rsidRPr="00366154" w:rsidRDefault="00366154" w:rsidP="00366154">
      <w:pPr>
        <w:jc w:val="both"/>
        <w:rPr>
          <w:rFonts w:ascii="Arial" w:eastAsia="Arial Unicode MS" w:hAnsi="Arial" w:cs="Arial"/>
        </w:rPr>
      </w:pPr>
    </w:p>
    <w:p w:rsidR="00366154" w:rsidRDefault="00A73AD1" w:rsidP="0098280A">
      <w:pPr>
        <w:jc w:val="both"/>
        <w:rPr>
          <w:rFonts w:ascii="Arial" w:eastAsia="Arial Unicode MS" w:hAnsi="Arial" w:cs="Arial"/>
          <w:b/>
          <w:lang w:eastAsia="es-MX"/>
        </w:rPr>
      </w:pPr>
      <w:r>
        <w:rPr>
          <w:rFonts w:ascii="Arial" w:eastAsia="Arial Unicode MS" w:hAnsi="Arial" w:cs="Arial"/>
          <w:b/>
          <w:lang w:eastAsia="es-MX"/>
        </w:rPr>
        <w:t>---------------------------------------------------------------------------------------------------------------------------------------------------</w:t>
      </w:r>
    </w:p>
    <w:p w:rsidR="00A73AD1" w:rsidRDefault="00A73AD1" w:rsidP="0098280A">
      <w:pPr>
        <w:jc w:val="both"/>
        <w:rPr>
          <w:rFonts w:ascii="Arial" w:eastAsia="Arial Unicode MS" w:hAnsi="Arial" w:cs="Arial"/>
          <w:b/>
          <w:lang w:eastAsia="es-MX"/>
        </w:rPr>
      </w:pPr>
    </w:p>
    <w:p w:rsidR="00A73AD1" w:rsidRDefault="00A73AD1" w:rsidP="0098280A">
      <w:pPr>
        <w:jc w:val="both"/>
        <w:rPr>
          <w:rFonts w:ascii="Arial" w:eastAsia="Arial Unicode MS" w:hAnsi="Arial" w:cs="Arial"/>
          <w:b/>
          <w:lang w:eastAsia="es-MX"/>
        </w:rPr>
      </w:pPr>
      <w:r>
        <w:rPr>
          <w:rFonts w:ascii="Arial" w:eastAsia="Arial Unicode MS" w:hAnsi="Arial" w:cs="Arial"/>
          <w:b/>
          <w:lang w:eastAsia="es-MX"/>
        </w:rPr>
        <w:t>DECRETO 111, LXVIII LEGISLATURA, PERIODICO OFICIAL No. 50 DE FECHA 23 DE JUNIO DE 2019.</w:t>
      </w:r>
    </w:p>
    <w:p w:rsidR="00A73AD1" w:rsidRDefault="00A73AD1" w:rsidP="0098280A">
      <w:pPr>
        <w:jc w:val="both"/>
        <w:rPr>
          <w:rFonts w:ascii="Arial" w:eastAsia="Arial Unicode MS" w:hAnsi="Arial" w:cs="Arial"/>
          <w:b/>
          <w:lang w:eastAsia="es-MX"/>
        </w:rPr>
      </w:pPr>
    </w:p>
    <w:p w:rsidR="00A73AD1" w:rsidRDefault="00A73AD1" w:rsidP="0098280A">
      <w:pPr>
        <w:jc w:val="both"/>
        <w:rPr>
          <w:rFonts w:ascii="Arial" w:eastAsia="Arial Unicode MS" w:hAnsi="Arial" w:cs="Arial"/>
          <w:lang w:eastAsia="es-MX"/>
        </w:rPr>
      </w:pPr>
      <w:r w:rsidRPr="00A73AD1">
        <w:rPr>
          <w:rFonts w:ascii="Arial" w:eastAsia="Arial Unicode MS" w:hAnsi="Arial" w:cs="Arial"/>
          <w:b/>
          <w:lang w:eastAsia="es-MX"/>
        </w:rPr>
        <w:t>ARTICULO ÚNICO</w:t>
      </w:r>
      <w:r w:rsidRPr="00A73AD1">
        <w:rPr>
          <w:rFonts w:ascii="Arial" w:eastAsia="Arial Unicode MS" w:hAnsi="Arial" w:cs="Arial"/>
          <w:lang w:eastAsia="es-MX"/>
        </w:rPr>
        <w:t>.- Se deroga la fracción I del artículo 315 del Código Civil del Estado de Durango</w:t>
      </w:r>
      <w:r>
        <w:rPr>
          <w:rFonts w:ascii="Arial" w:eastAsia="Arial Unicode MS" w:hAnsi="Arial" w:cs="Arial"/>
          <w:lang w:eastAsia="es-MX"/>
        </w:rPr>
        <w:t>.</w:t>
      </w:r>
    </w:p>
    <w:p w:rsidR="00A73AD1" w:rsidRDefault="00A73AD1" w:rsidP="0098280A">
      <w:pPr>
        <w:jc w:val="both"/>
        <w:rPr>
          <w:rFonts w:ascii="Arial" w:eastAsia="Arial Unicode MS" w:hAnsi="Arial" w:cs="Arial"/>
          <w:lang w:eastAsia="es-MX"/>
        </w:rPr>
      </w:pPr>
    </w:p>
    <w:p w:rsidR="00A73AD1" w:rsidRDefault="00A73AD1" w:rsidP="00A73AD1">
      <w:pPr>
        <w:jc w:val="center"/>
        <w:rPr>
          <w:rFonts w:ascii="Arial" w:hAnsi="Arial" w:cs="Arial"/>
          <w:b/>
        </w:rPr>
      </w:pPr>
      <w:r w:rsidRPr="00A73AD1">
        <w:rPr>
          <w:rFonts w:ascii="Arial" w:hAnsi="Arial" w:cs="Arial"/>
          <w:b/>
        </w:rPr>
        <w:t>ARTÍCULOS TRANSITORIOS</w:t>
      </w:r>
    </w:p>
    <w:p w:rsidR="00A73AD1" w:rsidRPr="00A73AD1" w:rsidRDefault="00A73AD1" w:rsidP="00A73AD1">
      <w:pPr>
        <w:jc w:val="center"/>
        <w:rPr>
          <w:rFonts w:ascii="Arial" w:hAnsi="Arial" w:cs="Arial"/>
          <w:b/>
        </w:rPr>
      </w:pPr>
    </w:p>
    <w:p w:rsidR="00A73AD1" w:rsidRPr="00A73AD1" w:rsidRDefault="00A73AD1" w:rsidP="00A73AD1">
      <w:pPr>
        <w:jc w:val="both"/>
        <w:rPr>
          <w:rFonts w:ascii="Arial" w:hAnsi="Arial" w:cs="Arial"/>
        </w:rPr>
      </w:pPr>
      <w:r w:rsidRPr="00A73AD1">
        <w:rPr>
          <w:rFonts w:ascii="Arial" w:hAnsi="Arial" w:cs="Arial"/>
          <w:b/>
        </w:rPr>
        <w:t xml:space="preserve">PRIMERO. </w:t>
      </w:r>
      <w:r w:rsidRPr="00A73AD1">
        <w:rPr>
          <w:rFonts w:ascii="Arial" w:hAnsi="Arial" w:cs="Arial"/>
        </w:rPr>
        <w:t>El presente decreto entrará en vigor al día siguiente de su publicación en el Periódico Oficial del Gobierno del Estado de Durango.</w:t>
      </w:r>
    </w:p>
    <w:p w:rsidR="00A73AD1" w:rsidRPr="00A73AD1" w:rsidRDefault="00A73AD1" w:rsidP="00A73AD1">
      <w:pPr>
        <w:jc w:val="both"/>
        <w:rPr>
          <w:rFonts w:ascii="Arial" w:hAnsi="Arial" w:cs="Arial"/>
          <w:b/>
        </w:rPr>
      </w:pPr>
    </w:p>
    <w:p w:rsidR="00A73AD1" w:rsidRPr="00A73AD1" w:rsidRDefault="00A73AD1" w:rsidP="00A73AD1">
      <w:pPr>
        <w:jc w:val="both"/>
        <w:rPr>
          <w:rFonts w:ascii="Arial" w:hAnsi="Arial" w:cs="Arial"/>
        </w:rPr>
      </w:pPr>
      <w:r w:rsidRPr="00A73AD1">
        <w:rPr>
          <w:rFonts w:ascii="Arial" w:hAnsi="Arial" w:cs="Arial"/>
          <w:b/>
        </w:rPr>
        <w:t xml:space="preserve">SEGUNDO. </w:t>
      </w:r>
      <w:r w:rsidRPr="00A73AD1">
        <w:rPr>
          <w:rFonts w:ascii="Arial" w:hAnsi="Arial" w:cs="Arial"/>
        </w:rPr>
        <w:t>Se derogan todas las disposiciones que se opongan al presente decreto.</w:t>
      </w:r>
      <w:r w:rsidRPr="00A73AD1">
        <w:rPr>
          <w:rFonts w:ascii="Arial" w:hAnsi="Arial" w:cs="Arial"/>
        </w:rPr>
        <w:cr/>
      </w:r>
    </w:p>
    <w:p w:rsidR="00A73AD1" w:rsidRDefault="00A73AD1" w:rsidP="00A73AD1">
      <w:pPr>
        <w:jc w:val="both"/>
        <w:rPr>
          <w:rFonts w:ascii="Arial" w:eastAsia="Arial Unicode MS" w:hAnsi="Arial" w:cs="Arial"/>
        </w:rPr>
      </w:pPr>
      <w:r w:rsidRPr="00A73AD1">
        <w:rPr>
          <w:rFonts w:ascii="Arial" w:eastAsia="Arial Unicode MS" w:hAnsi="Arial" w:cs="Arial"/>
        </w:rPr>
        <w:t>El Ciudadano Gobernador del Estado, sancionará, promulgará y dispondrá se publique, circule y observe.</w:t>
      </w:r>
    </w:p>
    <w:p w:rsidR="00A73AD1" w:rsidRDefault="00A73AD1" w:rsidP="00A73AD1">
      <w:pPr>
        <w:jc w:val="both"/>
        <w:rPr>
          <w:rFonts w:ascii="Arial" w:eastAsia="Arial Unicode MS" w:hAnsi="Arial" w:cs="Arial"/>
        </w:rPr>
      </w:pPr>
    </w:p>
    <w:p w:rsidR="00A73AD1" w:rsidRPr="00366154" w:rsidRDefault="00A73AD1" w:rsidP="00A73AD1">
      <w:pPr>
        <w:jc w:val="both"/>
        <w:rPr>
          <w:rFonts w:ascii="Arial" w:eastAsia="Arial Unicode MS" w:hAnsi="Arial" w:cs="Arial"/>
        </w:rPr>
      </w:pPr>
      <w:r w:rsidRPr="00366154">
        <w:rPr>
          <w:rFonts w:ascii="Arial" w:eastAsia="Arial Unicode MS" w:hAnsi="Arial" w:cs="Arial"/>
        </w:rPr>
        <w:t>Dado en el Salón de Sesiones del Honorable Congreso del Estado, en Victoria de Durango, Dgo., a los (31) treinta y un días del mes de mayo del año (2019) dos mil diecinueve.</w:t>
      </w:r>
    </w:p>
    <w:p w:rsidR="00A73AD1" w:rsidRPr="00366154" w:rsidRDefault="00A73AD1" w:rsidP="00A73AD1">
      <w:pPr>
        <w:jc w:val="both"/>
        <w:rPr>
          <w:rFonts w:ascii="Arial" w:eastAsia="Arial Unicode MS" w:hAnsi="Arial" w:cs="Arial"/>
        </w:rPr>
      </w:pPr>
    </w:p>
    <w:p w:rsidR="00A73AD1" w:rsidRPr="00A73AD1" w:rsidRDefault="00A73AD1" w:rsidP="00A73AD1">
      <w:pPr>
        <w:jc w:val="both"/>
        <w:rPr>
          <w:rFonts w:ascii="Arial" w:eastAsia="Arial Unicode MS" w:hAnsi="Arial" w:cs="Arial"/>
        </w:rPr>
      </w:pPr>
      <w:r w:rsidRPr="00366154">
        <w:rPr>
          <w:rFonts w:ascii="Arial" w:eastAsia="Arial Unicode MS" w:hAnsi="Arial" w:cs="Arial"/>
        </w:rPr>
        <w:t>DIP. CLAUDIA JULIETA DOMÍNGUEZ ESPINOZA</w:t>
      </w:r>
      <w:r>
        <w:rPr>
          <w:rFonts w:ascii="Arial" w:eastAsia="Arial Unicode MS" w:hAnsi="Arial" w:cs="Arial"/>
        </w:rPr>
        <w:t xml:space="preserve">, PRESIDENTA; </w:t>
      </w:r>
      <w:r w:rsidRPr="00366154">
        <w:rPr>
          <w:rFonts w:ascii="Arial" w:eastAsia="Arial Unicode MS" w:hAnsi="Arial" w:cs="Arial"/>
        </w:rPr>
        <w:t>DIP. MA. ELENA GONZÁLEZ RIVERA</w:t>
      </w:r>
      <w:r>
        <w:rPr>
          <w:rFonts w:ascii="Arial" w:eastAsia="Arial Unicode MS" w:hAnsi="Arial" w:cs="Arial"/>
        </w:rPr>
        <w:t xml:space="preserve">, SECRETARIA; </w:t>
      </w:r>
      <w:r w:rsidRPr="00366154">
        <w:rPr>
          <w:rFonts w:ascii="Arial" w:eastAsia="Arial Unicode MS" w:hAnsi="Arial" w:cs="Arial"/>
        </w:rPr>
        <w:t>DIP. SONIA CATALINA MERCADO GALLEGOS</w:t>
      </w:r>
      <w:r>
        <w:rPr>
          <w:rFonts w:ascii="Arial" w:eastAsia="Arial Unicode MS" w:hAnsi="Arial" w:cs="Arial"/>
        </w:rPr>
        <w:t xml:space="preserve">, </w:t>
      </w:r>
      <w:r w:rsidRPr="00366154">
        <w:rPr>
          <w:rFonts w:ascii="Arial" w:eastAsia="Arial Unicode MS" w:hAnsi="Arial" w:cs="Arial"/>
        </w:rPr>
        <w:t>SECRETARIA.</w:t>
      </w:r>
      <w:r>
        <w:rPr>
          <w:rFonts w:ascii="Arial" w:eastAsia="Arial Unicode MS" w:hAnsi="Arial" w:cs="Arial"/>
        </w:rPr>
        <w:t xml:space="preserve"> RÚBRICAS.</w:t>
      </w:r>
    </w:p>
    <w:p w:rsidR="00A73AD1" w:rsidRDefault="00A73AD1" w:rsidP="0098280A">
      <w:pPr>
        <w:jc w:val="both"/>
        <w:rPr>
          <w:rFonts w:ascii="Arial" w:eastAsia="Arial Unicode MS" w:hAnsi="Arial" w:cs="Arial"/>
          <w:lang w:eastAsia="es-MX"/>
        </w:rPr>
      </w:pPr>
    </w:p>
    <w:p w:rsidR="001C47C5" w:rsidRDefault="001C47C5" w:rsidP="0098280A">
      <w:pPr>
        <w:jc w:val="both"/>
        <w:rPr>
          <w:rFonts w:ascii="Arial" w:eastAsia="Arial Unicode MS" w:hAnsi="Arial" w:cs="Arial"/>
          <w:b/>
          <w:lang w:eastAsia="es-MX"/>
        </w:rPr>
      </w:pPr>
      <w:r w:rsidRPr="001C47C5">
        <w:rPr>
          <w:rFonts w:ascii="Arial" w:eastAsia="Arial Unicode MS" w:hAnsi="Arial" w:cs="Arial"/>
          <w:b/>
          <w:lang w:eastAsia="es-MX"/>
        </w:rPr>
        <w:t>-----------------------------------------------------------------------------------------------------------------------------------------------------</w:t>
      </w:r>
    </w:p>
    <w:p w:rsidR="001C47C5" w:rsidRDefault="001C47C5" w:rsidP="0098280A">
      <w:pPr>
        <w:jc w:val="both"/>
        <w:rPr>
          <w:rFonts w:ascii="Arial" w:eastAsia="Arial Unicode MS" w:hAnsi="Arial" w:cs="Arial"/>
          <w:b/>
          <w:lang w:eastAsia="es-MX"/>
        </w:rPr>
      </w:pPr>
    </w:p>
    <w:p w:rsidR="001C47C5" w:rsidRDefault="001C47C5" w:rsidP="0098280A">
      <w:pPr>
        <w:jc w:val="both"/>
        <w:rPr>
          <w:rFonts w:ascii="Arial" w:eastAsia="Arial Unicode MS" w:hAnsi="Arial" w:cs="Arial"/>
          <w:b/>
          <w:lang w:eastAsia="es-MX"/>
        </w:rPr>
      </w:pPr>
      <w:r>
        <w:rPr>
          <w:rFonts w:ascii="Arial" w:eastAsia="Arial Unicode MS" w:hAnsi="Arial" w:cs="Arial"/>
          <w:b/>
          <w:lang w:eastAsia="es-MX"/>
        </w:rPr>
        <w:t>DECRETO 147, LXVIII LEGISLATURA, PERIODICO OFICIAL No. 83 DE FECHA 17 DE OCTUBRE DE 2019.</w:t>
      </w:r>
    </w:p>
    <w:p w:rsidR="001C47C5" w:rsidRDefault="001C47C5" w:rsidP="0098280A">
      <w:pPr>
        <w:jc w:val="both"/>
        <w:rPr>
          <w:rFonts w:ascii="Arial" w:eastAsia="Arial Unicode MS" w:hAnsi="Arial" w:cs="Arial"/>
          <w:b/>
          <w:lang w:eastAsia="es-MX"/>
        </w:rPr>
      </w:pPr>
    </w:p>
    <w:p w:rsidR="001C47C5" w:rsidRDefault="001C47C5" w:rsidP="0098280A">
      <w:pPr>
        <w:jc w:val="both"/>
        <w:rPr>
          <w:rFonts w:ascii="Arial" w:eastAsia="Arial Unicode MS" w:hAnsi="Arial" w:cs="Arial"/>
          <w:lang w:val="es-MX" w:eastAsia="es-MX"/>
        </w:rPr>
      </w:pPr>
      <w:r w:rsidRPr="001C47C5">
        <w:rPr>
          <w:rFonts w:ascii="Arial" w:eastAsia="Arial Unicode MS" w:hAnsi="Arial" w:cs="Arial"/>
          <w:b/>
          <w:lang w:val="es-MX" w:eastAsia="es-MX"/>
        </w:rPr>
        <w:t xml:space="preserve">ARTÍCULO ÚNICO.- </w:t>
      </w:r>
      <w:r w:rsidRPr="001C47C5">
        <w:rPr>
          <w:rFonts w:ascii="Arial" w:eastAsia="Arial Unicode MS" w:hAnsi="Arial" w:cs="Arial"/>
          <w:lang w:val="es-MX" w:eastAsia="es-MX"/>
        </w:rPr>
        <w:t>Se reforma el primer párrafo del artículo 318 bis del Código Civil del Estado</w:t>
      </w:r>
      <w:r>
        <w:rPr>
          <w:rFonts w:ascii="Arial" w:eastAsia="Arial Unicode MS" w:hAnsi="Arial" w:cs="Arial"/>
          <w:lang w:val="es-MX" w:eastAsia="es-MX"/>
        </w:rPr>
        <w:t>.</w:t>
      </w:r>
    </w:p>
    <w:p w:rsidR="001C47C5" w:rsidRDefault="001C47C5" w:rsidP="0098280A">
      <w:pPr>
        <w:jc w:val="both"/>
        <w:rPr>
          <w:rFonts w:ascii="Arial" w:eastAsia="Arial Unicode MS" w:hAnsi="Arial" w:cs="Arial"/>
          <w:lang w:val="es-MX" w:eastAsia="es-MX"/>
        </w:rPr>
      </w:pPr>
    </w:p>
    <w:p w:rsidR="001C47C5" w:rsidRPr="001C47C5" w:rsidRDefault="001C47C5" w:rsidP="001C47C5">
      <w:pPr>
        <w:jc w:val="center"/>
        <w:rPr>
          <w:rFonts w:ascii="Arial" w:hAnsi="Arial" w:cs="Arial"/>
          <w:b/>
          <w:lang w:val="es-MX" w:eastAsia="es-MX"/>
        </w:rPr>
      </w:pPr>
      <w:r w:rsidRPr="001C47C5">
        <w:rPr>
          <w:rFonts w:ascii="Arial" w:hAnsi="Arial" w:cs="Arial"/>
          <w:b/>
          <w:lang w:val="es-MX" w:eastAsia="es-MX"/>
        </w:rPr>
        <w:t>ARTÍCULOS TRANSITORIOS</w:t>
      </w:r>
    </w:p>
    <w:p w:rsidR="001C47C5" w:rsidRPr="001C47C5" w:rsidRDefault="001C47C5" w:rsidP="001C47C5">
      <w:pPr>
        <w:jc w:val="both"/>
        <w:rPr>
          <w:rFonts w:ascii="Arial" w:hAnsi="Arial" w:cs="Arial"/>
          <w:b/>
          <w:lang w:val="es-MX" w:eastAsia="es-MX"/>
        </w:rPr>
      </w:pPr>
    </w:p>
    <w:p w:rsidR="001C47C5" w:rsidRPr="001C47C5" w:rsidRDefault="001C47C5" w:rsidP="001C47C5">
      <w:pPr>
        <w:jc w:val="both"/>
        <w:rPr>
          <w:rFonts w:ascii="Arial" w:hAnsi="Arial" w:cs="Arial"/>
          <w:lang w:val="es-MX" w:eastAsia="es-MX"/>
        </w:rPr>
      </w:pPr>
      <w:r w:rsidRPr="001C47C5">
        <w:rPr>
          <w:rFonts w:ascii="Arial" w:hAnsi="Arial" w:cs="Arial"/>
          <w:b/>
          <w:lang w:val="es-MX" w:eastAsia="es-MX"/>
        </w:rPr>
        <w:t xml:space="preserve">PRIMERO. </w:t>
      </w:r>
      <w:r w:rsidRPr="001C47C5">
        <w:rPr>
          <w:rFonts w:ascii="Arial" w:hAnsi="Arial" w:cs="Arial"/>
          <w:lang w:val="es-MX" w:eastAsia="es-MX"/>
        </w:rPr>
        <w:t>El presente decreto entrará en vigor al día siguiente de su publicación en el Periódico Oficial del Gobierno del Estado de Durango.</w:t>
      </w:r>
    </w:p>
    <w:p w:rsidR="001C47C5" w:rsidRPr="001C47C5" w:rsidRDefault="001C47C5" w:rsidP="001C47C5">
      <w:pPr>
        <w:jc w:val="both"/>
        <w:rPr>
          <w:rFonts w:ascii="Arial" w:hAnsi="Arial" w:cs="Arial"/>
          <w:b/>
          <w:lang w:val="es-MX" w:eastAsia="es-MX"/>
        </w:rPr>
      </w:pPr>
    </w:p>
    <w:p w:rsidR="001C47C5" w:rsidRPr="001C47C5" w:rsidRDefault="001C47C5" w:rsidP="001C47C5">
      <w:pPr>
        <w:jc w:val="both"/>
        <w:rPr>
          <w:rFonts w:ascii="Arial" w:eastAsia="Arial Unicode MS" w:hAnsi="Arial" w:cs="Arial"/>
          <w:lang w:val="es-MX" w:eastAsia="es-MX"/>
        </w:rPr>
      </w:pPr>
      <w:r w:rsidRPr="001C47C5">
        <w:rPr>
          <w:rFonts w:ascii="Arial" w:hAnsi="Arial" w:cs="Arial"/>
          <w:b/>
          <w:lang w:val="es-MX" w:eastAsia="es-MX"/>
        </w:rPr>
        <w:t xml:space="preserve">SEGUNDO.- </w:t>
      </w:r>
      <w:r w:rsidRPr="001C47C5">
        <w:rPr>
          <w:rFonts w:ascii="Arial" w:hAnsi="Arial" w:cs="Arial"/>
          <w:lang w:val="es-MX" w:eastAsia="es-MX"/>
        </w:rPr>
        <w:t>Se derogan todas las disposiciones que se opongan al presente Decreto.</w:t>
      </w:r>
      <w:r w:rsidRPr="001C47C5">
        <w:rPr>
          <w:rFonts w:ascii="Arial" w:eastAsia="Arial Unicode MS" w:hAnsi="Arial" w:cs="Arial"/>
          <w:lang w:val="es-MX" w:eastAsia="es-MX"/>
        </w:rPr>
        <w:t xml:space="preserve"> </w:t>
      </w:r>
    </w:p>
    <w:p w:rsidR="001C47C5" w:rsidRPr="001C47C5" w:rsidRDefault="001C47C5" w:rsidP="001C47C5">
      <w:pPr>
        <w:jc w:val="both"/>
        <w:rPr>
          <w:rFonts w:ascii="Arial" w:eastAsia="Arial Unicode MS" w:hAnsi="Arial" w:cs="Arial"/>
          <w:lang w:val="es-MX" w:eastAsia="es-MX"/>
        </w:rPr>
      </w:pPr>
    </w:p>
    <w:p w:rsidR="001C47C5" w:rsidRPr="001C47C5" w:rsidRDefault="001C47C5" w:rsidP="001C47C5">
      <w:pPr>
        <w:jc w:val="both"/>
        <w:rPr>
          <w:rFonts w:ascii="Arial" w:eastAsia="Arial Unicode MS" w:hAnsi="Arial" w:cs="Arial"/>
          <w:lang w:val="es-MX" w:eastAsia="es-MX"/>
        </w:rPr>
      </w:pPr>
      <w:r w:rsidRPr="001C47C5">
        <w:rPr>
          <w:rFonts w:ascii="Arial" w:eastAsia="Arial Unicode MS" w:hAnsi="Arial" w:cs="Arial"/>
          <w:lang w:val="es-MX" w:eastAsia="es-MX"/>
        </w:rPr>
        <w:t>El Ciudadano Gobernador del Estado, sancionará, promulgará y dispondrá se publique, circule y observe.</w:t>
      </w:r>
    </w:p>
    <w:p w:rsidR="001C47C5" w:rsidRPr="001C47C5" w:rsidRDefault="001C47C5" w:rsidP="001C47C5">
      <w:pPr>
        <w:jc w:val="both"/>
        <w:rPr>
          <w:rFonts w:ascii="Arial" w:eastAsia="Arial Unicode MS" w:hAnsi="Arial" w:cs="Arial"/>
          <w:lang w:val="es-MX" w:eastAsia="es-MX"/>
        </w:rPr>
      </w:pPr>
    </w:p>
    <w:p w:rsidR="001C47C5" w:rsidRPr="001C47C5" w:rsidRDefault="001C47C5" w:rsidP="001C47C5">
      <w:pPr>
        <w:jc w:val="both"/>
        <w:rPr>
          <w:rFonts w:ascii="Arial" w:hAnsi="Arial" w:cs="Arial"/>
          <w:lang w:val="es-MX" w:eastAsia="es-MX"/>
        </w:rPr>
      </w:pPr>
      <w:r w:rsidRPr="001C47C5">
        <w:rPr>
          <w:rFonts w:ascii="Arial" w:hAnsi="Arial" w:cs="Arial"/>
          <w:lang w:val="es-MX" w:eastAsia="es-MX"/>
        </w:rPr>
        <w:t>Dado en el Salón de Sesiones del Honorable Congreso del Estado, en Victoria de Durango, Dgo., a los (02) dos días del mes de octubre del año (2019) dos mil diecinueve.</w:t>
      </w:r>
    </w:p>
    <w:p w:rsidR="001C47C5" w:rsidRPr="001C47C5" w:rsidRDefault="001C47C5" w:rsidP="001C47C5">
      <w:pPr>
        <w:jc w:val="both"/>
        <w:rPr>
          <w:rFonts w:ascii="Arial" w:hAnsi="Arial" w:cs="Arial"/>
          <w:lang w:val="es-MX" w:eastAsia="es-MX"/>
        </w:rPr>
      </w:pPr>
    </w:p>
    <w:p w:rsidR="001C47C5" w:rsidRDefault="001C47C5" w:rsidP="001C47C5">
      <w:pPr>
        <w:jc w:val="both"/>
        <w:rPr>
          <w:rFonts w:ascii="Arial" w:hAnsi="Arial" w:cs="Arial"/>
          <w:lang w:val="es-MX" w:eastAsia="es-MX"/>
        </w:rPr>
      </w:pPr>
      <w:r w:rsidRPr="001C47C5">
        <w:rPr>
          <w:rFonts w:ascii="Arial" w:hAnsi="Arial" w:cs="Arial"/>
          <w:lang w:val="es-MX" w:eastAsia="es-MX"/>
        </w:rPr>
        <w:t>DIP. GABRIELA HERNÁNDEZ LÓPEZ</w:t>
      </w:r>
      <w:r>
        <w:rPr>
          <w:rFonts w:ascii="Arial" w:hAnsi="Arial" w:cs="Arial"/>
          <w:lang w:val="es-MX" w:eastAsia="es-MX"/>
        </w:rPr>
        <w:t xml:space="preserve">, PRESIDENTA; </w:t>
      </w:r>
      <w:r w:rsidRPr="001C47C5">
        <w:rPr>
          <w:rFonts w:ascii="Arial" w:hAnsi="Arial" w:cs="Arial"/>
          <w:lang w:val="es-MX" w:eastAsia="es-MX"/>
        </w:rPr>
        <w:t>DIP. ELIA DEL CARMEN TOVAR VALERO</w:t>
      </w:r>
      <w:r>
        <w:rPr>
          <w:rFonts w:ascii="Arial" w:hAnsi="Arial" w:cs="Arial"/>
          <w:lang w:val="es-MX" w:eastAsia="es-MX"/>
        </w:rPr>
        <w:t xml:space="preserve">, </w:t>
      </w:r>
      <w:r w:rsidRPr="001C47C5">
        <w:rPr>
          <w:rFonts w:ascii="Arial" w:hAnsi="Arial" w:cs="Arial"/>
          <w:lang w:val="es-MX" w:eastAsia="es-MX"/>
        </w:rPr>
        <w:t>SECRETARIA</w:t>
      </w:r>
      <w:r>
        <w:rPr>
          <w:rFonts w:ascii="Arial" w:hAnsi="Arial" w:cs="Arial"/>
          <w:lang w:val="es-MX" w:eastAsia="es-MX"/>
        </w:rPr>
        <w:t xml:space="preserve">; </w:t>
      </w:r>
      <w:r w:rsidRPr="001C47C5">
        <w:rPr>
          <w:rFonts w:ascii="Arial" w:hAnsi="Arial" w:cs="Arial"/>
          <w:lang w:val="es-MX" w:eastAsia="es-MX"/>
        </w:rPr>
        <w:t>DIP. MA. ELENA GONZÁLEZ RIVERA</w:t>
      </w:r>
      <w:r>
        <w:rPr>
          <w:rFonts w:ascii="Arial" w:hAnsi="Arial" w:cs="Arial"/>
          <w:lang w:val="es-MX" w:eastAsia="es-MX"/>
        </w:rPr>
        <w:t xml:space="preserve">, </w:t>
      </w:r>
      <w:r w:rsidRPr="001C47C5">
        <w:rPr>
          <w:rFonts w:ascii="Arial" w:hAnsi="Arial" w:cs="Arial"/>
          <w:lang w:val="es-MX" w:eastAsia="es-MX"/>
        </w:rPr>
        <w:t>SECRETARIA.</w:t>
      </w:r>
      <w:r>
        <w:rPr>
          <w:rFonts w:ascii="Arial" w:hAnsi="Arial" w:cs="Arial"/>
          <w:lang w:val="es-MX" w:eastAsia="es-MX"/>
        </w:rPr>
        <w:t xml:space="preserve"> RÚBRICAS.</w:t>
      </w:r>
    </w:p>
    <w:p w:rsidR="0008418E" w:rsidRDefault="0008418E" w:rsidP="001C47C5">
      <w:pPr>
        <w:jc w:val="both"/>
        <w:rPr>
          <w:rFonts w:ascii="Arial" w:hAnsi="Arial" w:cs="Arial"/>
          <w:lang w:val="es-MX" w:eastAsia="es-MX"/>
        </w:rPr>
      </w:pPr>
    </w:p>
    <w:p w:rsidR="0008418E" w:rsidRDefault="0008418E" w:rsidP="001C47C5">
      <w:pPr>
        <w:jc w:val="both"/>
        <w:rPr>
          <w:rFonts w:ascii="Arial" w:hAnsi="Arial" w:cs="Arial"/>
          <w:lang w:val="es-MX" w:eastAsia="es-MX"/>
        </w:rPr>
      </w:pPr>
      <w:r>
        <w:rPr>
          <w:rFonts w:ascii="Arial" w:hAnsi="Arial" w:cs="Arial"/>
          <w:lang w:val="es-MX" w:eastAsia="es-MX"/>
        </w:rPr>
        <w:t>---------------------------------------------------------------------------------------------------------------------------------------------------</w:t>
      </w:r>
    </w:p>
    <w:p w:rsidR="0008418E" w:rsidRDefault="0008418E" w:rsidP="001C47C5">
      <w:pPr>
        <w:jc w:val="both"/>
        <w:rPr>
          <w:rFonts w:ascii="Arial" w:eastAsia="Arial Unicode MS" w:hAnsi="Arial" w:cs="Arial"/>
          <w:b/>
          <w:lang w:eastAsia="es-MX"/>
        </w:rPr>
      </w:pPr>
    </w:p>
    <w:p w:rsidR="0008418E" w:rsidRDefault="0008418E" w:rsidP="001C47C5">
      <w:pPr>
        <w:jc w:val="both"/>
        <w:rPr>
          <w:rFonts w:ascii="Arial" w:eastAsia="Arial Unicode MS" w:hAnsi="Arial" w:cs="Arial"/>
          <w:b/>
          <w:lang w:eastAsia="es-MX"/>
        </w:rPr>
      </w:pPr>
      <w:bookmarkStart w:id="2" w:name="_Hlk37757957"/>
      <w:r>
        <w:rPr>
          <w:rFonts w:ascii="Arial" w:eastAsia="Arial Unicode MS" w:hAnsi="Arial" w:cs="Arial"/>
          <w:b/>
          <w:lang w:eastAsia="es-MX"/>
        </w:rPr>
        <w:t>DECRETO 271, LXVIII LEGISLATURA, PERIODICO OFICIAL No. 23 E FECHA 19 DE MARZO DE 2020.</w:t>
      </w:r>
      <w:bookmarkEnd w:id="2"/>
    </w:p>
    <w:p w:rsidR="0008418E" w:rsidRDefault="0008418E" w:rsidP="001C47C5">
      <w:pPr>
        <w:jc w:val="both"/>
        <w:rPr>
          <w:rFonts w:ascii="Arial" w:eastAsia="Arial Unicode MS" w:hAnsi="Arial" w:cs="Arial"/>
          <w:b/>
          <w:lang w:eastAsia="es-MX"/>
        </w:rPr>
      </w:pPr>
    </w:p>
    <w:p w:rsidR="0008418E" w:rsidRDefault="0008418E" w:rsidP="001C47C5">
      <w:pPr>
        <w:jc w:val="both"/>
        <w:rPr>
          <w:rFonts w:ascii="Arial" w:eastAsia="Arial Unicode MS" w:hAnsi="Arial" w:cs="Arial"/>
          <w:b/>
          <w:lang w:eastAsia="es-MX"/>
        </w:rPr>
      </w:pPr>
      <w:r w:rsidRPr="0008418E">
        <w:rPr>
          <w:rFonts w:ascii="Arial" w:eastAsia="Arial Unicode MS" w:hAnsi="Arial" w:cs="Arial"/>
          <w:b/>
          <w:lang w:eastAsia="es-MX"/>
        </w:rPr>
        <w:t xml:space="preserve">ARTICULO ÚNICO. - </w:t>
      </w:r>
      <w:r w:rsidRPr="0008418E">
        <w:rPr>
          <w:rFonts w:ascii="Arial" w:eastAsia="Arial Unicode MS" w:hAnsi="Arial" w:cs="Arial"/>
          <w:bCs/>
          <w:lang w:eastAsia="es-MX"/>
        </w:rPr>
        <w:t>Se reforma el artículo 318 del Código Civil del Estado de Durango.</w:t>
      </w:r>
    </w:p>
    <w:p w:rsidR="0008418E" w:rsidRDefault="0008418E" w:rsidP="001C47C5">
      <w:pPr>
        <w:jc w:val="both"/>
        <w:rPr>
          <w:rFonts w:ascii="Arial" w:eastAsia="Arial Unicode MS" w:hAnsi="Arial" w:cs="Arial"/>
          <w:b/>
          <w:lang w:eastAsia="es-MX"/>
        </w:rPr>
      </w:pPr>
    </w:p>
    <w:p w:rsidR="0008418E" w:rsidRPr="0008418E" w:rsidRDefault="0008418E" w:rsidP="0008418E">
      <w:pPr>
        <w:jc w:val="center"/>
        <w:rPr>
          <w:rFonts w:ascii="Arial" w:hAnsi="Arial" w:cs="Arial"/>
          <w:b/>
        </w:rPr>
      </w:pPr>
      <w:r w:rsidRPr="0008418E">
        <w:rPr>
          <w:rFonts w:ascii="Arial" w:hAnsi="Arial" w:cs="Arial"/>
          <w:b/>
        </w:rPr>
        <w:t>ARTÍCULOS TRANSITORIOS</w:t>
      </w:r>
    </w:p>
    <w:p w:rsidR="0008418E" w:rsidRPr="0008418E" w:rsidRDefault="0008418E" w:rsidP="0008418E">
      <w:pPr>
        <w:jc w:val="both"/>
        <w:rPr>
          <w:rFonts w:ascii="Arial" w:hAnsi="Arial" w:cs="Arial"/>
        </w:rPr>
      </w:pPr>
    </w:p>
    <w:p w:rsidR="0008418E" w:rsidRPr="0008418E" w:rsidRDefault="0008418E" w:rsidP="0008418E">
      <w:pPr>
        <w:jc w:val="both"/>
        <w:rPr>
          <w:rFonts w:ascii="Arial" w:hAnsi="Arial" w:cs="Arial"/>
        </w:rPr>
      </w:pPr>
      <w:r w:rsidRPr="0008418E">
        <w:rPr>
          <w:rFonts w:ascii="Arial" w:hAnsi="Arial" w:cs="Arial"/>
          <w:b/>
        </w:rPr>
        <w:t xml:space="preserve">PRIMERO. </w:t>
      </w:r>
      <w:r w:rsidRPr="0008418E">
        <w:rPr>
          <w:rFonts w:ascii="Arial" w:hAnsi="Arial" w:cs="Arial"/>
        </w:rPr>
        <w:t>El presente decreto entrará en vigor al día siguiente de su publicación en el Periódico Oficial del Gobierno del Estado de Durango.</w:t>
      </w:r>
    </w:p>
    <w:p w:rsidR="0008418E" w:rsidRPr="0008418E" w:rsidRDefault="0008418E" w:rsidP="0008418E">
      <w:pPr>
        <w:jc w:val="both"/>
        <w:rPr>
          <w:rFonts w:ascii="Arial" w:hAnsi="Arial" w:cs="Arial"/>
          <w:b/>
        </w:rPr>
      </w:pPr>
    </w:p>
    <w:p w:rsidR="0008418E" w:rsidRPr="0008418E" w:rsidRDefault="0008418E" w:rsidP="0008418E">
      <w:pPr>
        <w:jc w:val="both"/>
        <w:rPr>
          <w:rFonts w:ascii="Arial" w:hAnsi="Arial" w:cs="Arial"/>
        </w:rPr>
      </w:pPr>
      <w:r w:rsidRPr="0008418E">
        <w:rPr>
          <w:rFonts w:ascii="Arial" w:hAnsi="Arial" w:cs="Arial"/>
          <w:b/>
        </w:rPr>
        <w:t xml:space="preserve">SEGUNDO. </w:t>
      </w:r>
      <w:r w:rsidRPr="0008418E">
        <w:rPr>
          <w:rFonts w:ascii="Arial" w:hAnsi="Arial" w:cs="Arial"/>
        </w:rPr>
        <w:t>Se derogan todas las disposiciones que se opongan al presente decreto.</w:t>
      </w:r>
      <w:r w:rsidRPr="0008418E">
        <w:rPr>
          <w:rFonts w:ascii="Arial" w:hAnsi="Arial" w:cs="Arial"/>
        </w:rPr>
        <w:cr/>
      </w:r>
    </w:p>
    <w:p w:rsidR="0008418E" w:rsidRPr="0008418E" w:rsidRDefault="0008418E" w:rsidP="0008418E">
      <w:pPr>
        <w:jc w:val="both"/>
        <w:rPr>
          <w:rFonts w:ascii="Arial" w:eastAsia="Arial Unicode MS" w:hAnsi="Arial" w:cs="Arial"/>
        </w:rPr>
      </w:pPr>
      <w:r w:rsidRPr="0008418E">
        <w:rPr>
          <w:rFonts w:ascii="Arial" w:eastAsia="Arial Unicode MS" w:hAnsi="Arial" w:cs="Arial"/>
        </w:rPr>
        <w:t>El Ciudadano Gobernador del Estado, sancionará, promulgará y dispondrá se publique, circule y observe.</w:t>
      </w:r>
    </w:p>
    <w:p w:rsidR="0008418E" w:rsidRPr="0008418E" w:rsidRDefault="0008418E" w:rsidP="0008418E">
      <w:pPr>
        <w:jc w:val="both"/>
        <w:rPr>
          <w:rFonts w:ascii="Arial" w:eastAsia="Arial Unicode MS" w:hAnsi="Arial" w:cs="Arial"/>
        </w:rPr>
      </w:pPr>
    </w:p>
    <w:p w:rsidR="0008418E" w:rsidRPr="0008418E" w:rsidRDefault="0008418E" w:rsidP="0008418E">
      <w:pPr>
        <w:jc w:val="both"/>
        <w:rPr>
          <w:rFonts w:ascii="Arial" w:hAnsi="Arial" w:cs="Arial"/>
          <w:lang w:val="es-MX" w:eastAsia="en-US"/>
        </w:rPr>
      </w:pPr>
      <w:r w:rsidRPr="0008418E">
        <w:rPr>
          <w:rFonts w:ascii="Arial" w:hAnsi="Arial" w:cs="Arial"/>
        </w:rPr>
        <w:t>Dado en el Salón de Sesiones del Honorable Congreso del Estado, en Victoria de Durango, Dgo., a los (04) cuatro días del mes de marzo del año (2020) dos mil veinte.</w:t>
      </w:r>
    </w:p>
    <w:p w:rsidR="0008418E" w:rsidRPr="0008418E" w:rsidRDefault="0008418E" w:rsidP="0008418E">
      <w:pPr>
        <w:jc w:val="both"/>
        <w:rPr>
          <w:rFonts w:ascii="Arial" w:hAnsi="Arial" w:cs="Arial"/>
        </w:rPr>
      </w:pPr>
    </w:p>
    <w:p w:rsidR="0008418E" w:rsidRDefault="0008418E" w:rsidP="0008418E">
      <w:pPr>
        <w:jc w:val="both"/>
        <w:rPr>
          <w:rFonts w:ascii="Arial" w:hAnsi="Arial" w:cs="Arial"/>
        </w:rPr>
      </w:pPr>
      <w:r w:rsidRPr="0008418E">
        <w:rPr>
          <w:rFonts w:ascii="Arial" w:hAnsi="Arial" w:cs="Arial"/>
        </w:rPr>
        <w:t>DIP. MARIA ELENA GONZÁLEZ RIVERA</w:t>
      </w:r>
      <w:r>
        <w:rPr>
          <w:rFonts w:ascii="Arial" w:hAnsi="Arial" w:cs="Arial"/>
        </w:rPr>
        <w:t xml:space="preserve">, </w:t>
      </w:r>
      <w:r w:rsidRPr="0008418E">
        <w:rPr>
          <w:rFonts w:ascii="Arial" w:hAnsi="Arial" w:cs="Arial"/>
        </w:rPr>
        <w:t>PRESIDENTA</w:t>
      </w:r>
      <w:r>
        <w:rPr>
          <w:rFonts w:ascii="Arial" w:hAnsi="Arial" w:cs="Arial"/>
        </w:rPr>
        <w:t xml:space="preserve">; </w:t>
      </w:r>
      <w:r w:rsidRPr="0008418E">
        <w:rPr>
          <w:rFonts w:ascii="Arial" w:hAnsi="Arial" w:cs="Arial"/>
        </w:rPr>
        <w:t>DIP. NANCI CAROLINA VÁSQUEZ LUNA</w:t>
      </w:r>
      <w:r>
        <w:rPr>
          <w:rFonts w:ascii="Arial" w:hAnsi="Arial" w:cs="Arial"/>
        </w:rPr>
        <w:t xml:space="preserve">, </w:t>
      </w:r>
      <w:r w:rsidRPr="0008418E">
        <w:rPr>
          <w:rFonts w:ascii="Arial" w:hAnsi="Arial" w:cs="Arial"/>
        </w:rPr>
        <w:t>SECRETARIA</w:t>
      </w:r>
      <w:r>
        <w:rPr>
          <w:rFonts w:ascii="Arial" w:hAnsi="Arial" w:cs="Arial"/>
        </w:rPr>
        <w:t xml:space="preserve">; </w:t>
      </w:r>
      <w:r w:rsidRPr="0008418E">
        <w:rPr>
          <w:rFonts w:ascii="Arial" w:hAnsi="Arial" w:cs="Arial"/>
        </w:rPr>
        <w:t>DIP. MARIO ALFONSO DELGADO MENDOZA</w:t>
      </w:r>
      <w:r>
        <w:rPr>
          <w:rFonts w:ascii="Arial" w:hAnsi="Arial" w:cs="Arial"/>
        </w:rPr>
        <w:t xml:space="preserve">, </w:t>
      </w:r>
      <w:r w:rsidRPr="0008418E">
        <w:rPr>
          <w:rFonts w:ascii="Arial" w:hAnsi="Arial" w:cs="Arial"/>
        </w:rPr>
        <w:t>SECRETARIO.</w:t>
      </w:r>
      <w:r>
        <w:rPr>
          <w:rFonts w:ascii="Arial" w:hAnsi="Arial" w:cs="Arial"/>
        </w:rPr>
        <w:t xml:space="preserve"> RÚBRICAS.</w:t>
      </w:r>
    </w:p>
    <w:p w:rsidR="00B70805" w:rsidRDefault="00B70805" w:rsidP="0008418E">
      <w:pPr>
        <w:jc w:val="both"/>
        <w:rPr>
          <w:rFonts w:ascii="Arial" w:hAnsi="Arial" w:cs="Arial"/>
        </w:rPr>
      </w:pPr>
    </w:p>
    <w:p w:rsidR="00B70805" w:rsidRDefault="00B70805" w:rsidP="0008418E">
      <w:pPr>
        <w:jc w:val="both"/>
        <w:rPr>
          <w:rFonts w:ascii="Arial" w:hAnsi="Arial" w:cs="Arial"/>
        </w:rPr>
      </w:pPr>
      <w:r>
        <w:rPr>
          <w:rFonts w:ascii="Arial" w:hAnsi="Arial" w:cs="Arial"/>
        </w:rPr>
        <w:t>-------------------------------------------------------------------------------------------------------------------------------------------------</w:t>
      </w:r>
    </w:p>
    <w:p w:rsidR="00B70805" w:rsidRDefault="00B70805" w:rsidP="0008418E">
      <w:pPr>
        <w:jc w:val="both"/>
        <w:rPr>
          <w:rFonts w:ascii="Arial" w:eastAsia="Arial Unicode MS" w:hAnsi="Arial" w:cs="Arial"/>
          <w:b/>
          <w:lang w:eastAsia="es-MX"/>
        </w:rPr>
      </w:pPr>
    </w:p>
    <w:p w:rsidR="00B70805" w:rsidRDefault="00B70805" w:rsidP="0008418E">
      <w:pPr>
        <w:jc w:val="both"/>
        <w:rPr>
          <w:rFonts w:ascii="Arial" w:eastAsia="Arial Unicode MS" w:hAnsi="Arial" w:cs="Arial"/>
          <w:b/>
          <w:lang w:eastAsia="es-MX"/>
        </w:rPr>
      </w:pPr>
      <w:r>
        <w:rPr>
          <w:rFonts w:ascii="Arial" w:eastAsia="Arial Unicode MS" w:hAnsi="Arial" w:cs="Arial"/>
          <w:b/>
          <w:lang w:eastAsia="es-MX"/>
        </w:rPr>
        <w:t>DECRETO 274, LXVIII LEGISLATURA, PERIODICO OFICIAL No. 23 E FECHA 19 DE MARZO DE 2020.</w:t>
      </w:r>
    </w:p>
    <w:p w:rsidR="00B70805" w:rsidRDefault="00B70805" w:rsidP="0008418E">
      <w:pPr>
        <w:jc w:val="both"/>
        <w:rPr>
          <w:rFonts w:ascii="Arial" w:eastAsia="Arial Unicode MS" w:hAnsi="Arial" w:cs="Arial"/>
          <w:b/>
          <w:lang w:eastAsia="es-MX"/>
        </w:rPr>
      </w:pPr>
    </w:p>
    <w:p w:rsidR="00B70805" w:rsidRDefault="00B70805" w:rsidP="0008418E">
      <w:pPr>
        <w:jc w:val="both"/>
        <w:rPr>
          <w:rFonts w:ascii="Arial" w:eastAsia="Arial Unicode MS" w:hAnsi="Arial" w:cs="Arial"/>
          <w:bCs/>
          <w:lang w:eastAsia="es-MX"/>
        </w:rPr>
      </w:pPr>
      <w:r w:rsidRPr="00B70805">
        <w:rPr>
          <w:rFonts w:ascii="Arial" w:eastAsia="Arial Unicode MS" w:hAnsi="Arial" w:cs="Arial"/>
          <w:b/>
          <w:lang w:eastAsia="es-MX"/>
        </w:rPr>
        <w:t xml:space="preserve">ARTICULO ÚNICO. - </w:t>
      </w:r>
      <w:r w:rsidRPr="00B70805">
        <w:rPr>
          <w:rFonts w:ascii="Arial" w:eastAsia="Arial Unicode MS" w:hAnsi="Arial" w:cs="Arial"/>
          <w:bCs/>
          <w:lang w:eastAsia="es-MX"/>
        </w:rPr>
        <w:t>Se reforma el primer párrafo del artículo 150 BIS y se adiciona una fracción XI al mismo artículo del Código Civil del Estado de Durango</w:t>
      </w:r>
      <w:r>
        <w:rPr>
          <w:rFonts w:ascii="Arial" w:eastAsia="Arial Unicode MS" w:hAnsi="Arial" w:cs="Arial"/>
          <w:bCs/>
          <w:lang w:eastAsia="es-MX"/>
        </w:rPr>
        <w:t>.</w:t>
      </w:r>
    </w:p>
    <w:p w:rsidR="00B70805" w:rsidRDefault="00B70805" w:rsidP="0008418E">
      <w:pPr>
        <w:jc w:val="both"/>
        <w:rPr>
          <w:rFonts w:ascii="Arial" w:eastAsia="Arial Unicode MS" w:hAnsi="Arial" w:cs="Arial"/>
          <w:bCs/>
          <w:lang w:eastAsia="es-MX"/>
        </w:rPr>
      </w:pPr>
    </w:p>
    <w:p w:rsidR="00B70805" w:rsidRPr="00B70805" w:rsidRDefault="00B70805" w:rsidP="00B70805">
      <w:pPr>
        <w:jc w:val="center"/>
        <w:rPr>
          <w:rFonts w:ascii="Arial" w:hAnsi="Arial" w:cs="Arial"/>
          <w:b/>
        </w:rPr>
      </w:pPr>
      <w:r w:rsidRPr="00B70805">
        <w:rPr>
          <w:rFonts w:ascii="Arial" w:hAnsi="Arial" w:cs="Arial"/>
          <w:b/>
        </w:rPr>
        <w:t>ARTÍCULOS TRANSITORIOS</w:t>
      </w:r>
    </w:p>
    <w:p w:rsidR="00B70805" w:rsidRPr="00B70805" w:rsidRDefault="00B70805" w:rsidP="00B70805">
      <w:pPr>
        <w:jc w:val="both"/>
      </w:pPr>
    </w:p>
    <w:p w:rsidR="00B70805" w:rsidRPr="00B70805" w:rsidRDefault="00B70805" w:rsidP="00B70805">
      <w:pPr>
        <w:jc w:val="both"/>
        <w:rPr>
          <w:rFonts w:ascii="Arial" w:hAnsi="Arial" w:cs="Arial"/>
        </w:rPr>
      </w:pPr>
      <w:r w:rsidRPr="00B70805">
        <w:rPr>
          <w:rFonts w:ascii="Arial" w:hAnsi="Arial" w:cs="Arial"/>
          <w:b/>
        </w:rPr>
        <w:t xml:space="preserve">PRIMERO. </w:t>
      </w:r>
      <w:r w:rsidRPr="00B70805">
        <w:rPr>
          <w:rFonts w:ascii="Arial" w:hAnsi="Arial" w:cs="Arial"/>
        </w:rPr>
        <w:t>El presente decreto entrará en vigor al día siguiente de su publicación en el Periódico Oficial del Gobierno del Estado de Durango.</w:t>
      </w:r>
    </w:p>
    <w:p w:rsidR="00B70805" w:rsidRPr="00B70805" w:rsidRDefault="00B70805" w:rsidP="00B70805">
      <w:pPr>
        <w:jc w:val="both"/>
        <w:rPr>
          <w:rFonts w:ascii="Arial" w:hAnsi="Arial" w:cs="Arial"/>
          <w:b/>
        </w:rPr>
      </w:pPr>
    </w:p>
    <w:p w:rsidR="00B70805" w:rsidRPr="00B70805" w:rsidRDefault="00B70805" w:rsidP="00B70805">
      <w:pPr>
        <w:jc w:val="both"/>
        <w:rPr>
          <w:rFonts w:ascii="Arial" w:eastAsia="Arial Unicode MS" w:hAnsi="Arial" w:cs="Arial"/>
        </w:rPr>
      </w:pPr>
      <w:r w:rsidRPr="00B70805">
        <w:rPr>
          <w:rFonts w:ascii="Arial" w:hAnsi="Arial" w:cs="Arial"/>
          <w:b/>
        </w:rPr>
        <w:t xml:space="preserve">SEGUNDO. </w:t>
      </w:r>
      <w:r w:rsidRPr="00B70805">
        <w:rPr>
          <w:rFonts w:ascii="Arial" w:hAnsi="Arial" w:cs="Arial"/>
        </w:rPr>
        <w:t>Se derogan todas las disposiciones que se opongan al presente decreto.</w:t>
      </w:r>
      <w:r w:rsidRPr="00B70805">
        <w:rPr>
          <w:rFonts w:ascii="Arial" w:hAnsi="Arial" w:cs="Arial"/>
        </w:rPr>
        <w:cr/>
      </w:r>
    </w:p>
    <w:p w:rsidR="00B70805" w:rsidRPr="00B70805" w:rsidRDefault="00B70805" w:rsidP="00B70805">
      <w:pPr>
        <w:jc w:val="both"/>
        <w:rPr>
          <w:rFonts w:ascii="Arial" w:eastAsia="Arial Unicode MS" w:hAnsi="Arial" w:cs="Arial"/>
        </w:rPr>
      </w:pPr>
      <w:r w:rsidRPr="00B70805">
        <w:rPr>
          <w:rFonts w:ascii="Arial" w:eastAsia="Arial Unicode MS" w:hAnsi="Arial" w:cs="Arial"/>
        </w:rPr>
        <w:t>El Ciudadano Gobernador del Estado, sancionará, promulgará y dispondrá se publique, circule y observe.</w:t>
      </w:r>
    </w:p>
    <w:p w:rsidR="00B70805" w:rsidRPr="00B70805" w:rsidRDefault="00B70805" w:rsidP="00B70805">
      <w:pPr>
        <w:jc w:val="both"/>
        <w:rPr>
          <w:rFonts w:ascii="Arial" w:hAnsi="Arial" w:cs="Arial"/>
        </w:rPr>
      </w:pPr>
    </w:p>
    <w:p w:rsidR="00B70805" w:rsidRPr="00B70805" w:rsidRDefault="00B70805" w:rsidP="00B70805">
      <w:pPr>
        <w:jc w:val="both"/>
        <w:rPr>
          <w:rFonts w:ascii="Arial" w:hAnsi="Arial" w:cs="Arial"/>
          <w:lang w:val="es-MX" w:eastAsia="en-US"/>
        </w:rPr>
      </w:pPr>
      <w:r w:rsidRPr="00B70805">
        <w:rPr>
          <w:rFonts w:ascii="Arial" w:hAnsi="Arial" w:cs="Arial"/>
        </w:rPr>
        <w:t>Dado en el Salón de Sesiones del Honorable Congreso del Estado, en Victoria de Durango, Dgo., a los (04) cuatro días del mes de marzo del año (2020) dos mil veinte.</w:t>
      </w:r>
    </w:p>
    <w:p w:rsidR="00B70805" w:rsidRPr="00B70805" w:rsidRDefault="00B70805" w:rsidP="00B70805">
      <w:pPr>
        <w:jc w:val="both"/>
        <w:rPr>
          <w:rFonts w:ascii="Arial" w:hAnsi="Arial" w:cs="Arial"/>
        </w:rPr>
      </w:pPr>
    </w:p>
    <w:p w:rsidR="00B70805" w:rsidRDefault="00B70805" w:rsidP="00B70805">
      <w:pPr>
        <w:jc w:val="both"/>
        <w:rPr>
          <w:rFonts w:ascii="Arial" w:hAnsi="Arial" w:cs="Arial"/>
        </w:rPr>
      </w:pPr>
      <w:r w:rsidRPr="00B70805">
        <w:rPr>
          <w:rFonts w:ascii="Arial" w:hAnsi="Arial" w:cs="Arial"/>
        </w:rPr>
        <w:t>DIP. MARIA ELENA GONZÁLEZ RIVERA</w:t>
      </w:r>
      <w:r>
        <w:rPr>
          <w:rFonts w:ascii="Arial" w:hAnsi="Arial" w:cs="Arial"/>
        </w:rPr>
        <w:t xml:space="preserve">, </w:t>
      </w:r>
      <w:r w:rsidRPr="00B70805">
        <w:rPr>
          <w:rFonts w:ascii="Arial" w:hAnsi="Arial" w:cs="Arial"/>
        </w:rPr>
        <w:t>PRESIDENTA</w:t>
      </w:r>
      <w:r>
        <w:rPr>
          <w:rFonts w:ascii="Arial" w:hAnsi="Arial" w:cs="Arial"/>
        </w:rPr>
        <w:t xml:space="preserve">; </w:t>
      </w:r>
      <w:r w:rsidRPr="00B70805">
        <w:rPr>
          <w:rFonts w:ascii="Arial" w:hAnsi="Arial" w:cs="Arial"/>
        </w:rPr>
        <w:t>DIP. NANCI CAROLINA VÁSQUEZ LUNA</w:t>
      </w:r>
      <w:r>
        <w:rPr>
          <w:rFonts w:ascii="Arial" w:hAnsi="Arial" w:cs="Arial"/>
        </w:rPr>
        <w:t xml:space="preserve">, </w:t>
      </w:r>
      <w:r w:rsidRPr="00B70805">
        <w:rPr>
          <w:rFonts w:ascii="Arial" w:hAnsi="Arial" w:cs="Arial"/>
        </w:rPr>
        <w:t>SECRETARIA</w:t>
      </w:r>
      <w:r>
        <w:rPr>
          <w:rFonts w:ascii="Arial" w:hAnsi="Arial" w:cs="Arial"/>
        </w:rPr>
        <w:t xml:space="preserve">; </w:t>
      </w:r>
      <w:r w:rsidRPr="00B70805">
        <w:rPr>
          <w:rFonts w:ascii="Arial" w:hAnsi="Arial" w:cs="Arial"/>
        </w:rPr>
        <w:t>DIP. MARIO ALFONSO DELGADO MENDOZA</w:t>
      </w:r>
      <w:r>
        <w:rPr>
          <w:rFonts w:ascii="Arial" w:hAnsi="Arial" w:cs="Arial"/>
        </w:rPr>
        <w:t xml:space="preserve">, </w:t>
      </w:r>
      <w:r w:rsidRPr="00B70805">
        <w:rPr>
          <w:rFonts w:ascii="Arial" w:hAnsi="Arial" w:cs="Arial"/>
        </w:rPr>
        <w:t>SECRETARIO.</w:t>
      </w:r>
      <w:r>
        <w:rPr>
          <w:rFonts w:ascii="Arial" w:hAnsi="Arial" w:cs="Arial"/>
        </w:rPr>
        <w:t xml:space="preserve"> RÚBRICAS.</w:t>
      </w:r>
    </w:p>
    <w:p w:rsidR="005804A3" w:rsidRDefault="005804A3" w:rsidP="00B70805">
      <w:pPr>
        <w:jc w:val="both"/>
        <w:rPr>
          <w:rFonts w:ascii="Arial" w:hAnsi="Arial" w:cs="Arial"/>
        </w:rPr>
      </w:pPr>
    </w:p>
    <w:p w:rsidR="005804A3" w:rsidRDefault="005804A3" w:rsidP="00B70805">
      <w:pPr>
        <w:jc w:val="both"/>
        <w:rPr>
          <w:rFonts w:ascii="Arial" w:hAnsi="Arial" w:cs="Arial"/>
        </w:rPr>
      </w:pPr>
      <w:r>
        <w:rPr>
          <w:rFonts w:ascii="Arial" w:hAnsi="Arial" w:cs="Arial"/>
        </w:rPr>
        <w:t>----------------------------------------------------------------------------------------------------------------------------------------------------</w:t>
      </w:r>
    </w:p>
    <w:p w:rsidR="005804A3" w:rsidRDefault="005804A3" w:rsidP="00B70805">
      <w:pPr>
        <w:jc w:val="both"/>
        <w:rPr>
          <w:rFonts w:ascii="Arial" w:eastAsia="Arial Unicode MS" w:hAnsi="Arial" w:cs="Arial"/>
          <w:bCs/>
          <w:lang w:eastAsia="es-MX"/>
        </w:rPr>
      </w:pPr>
    </w:p>
    <w:p w:rsidR="005804A3" w:rsidRPr="005804A3" w:rsidRDefault="005804A3" w:rsidP="00B70805">
      <w:pPr>
        <w:jc w:val="both"/>
        <w:rPr>
          <w:rFonts w:ascii="Arial" w:eastAsia="Arial Unicode MS" w:hAnsi="Arial" w:cs="Arial"/>
          <w:b/>
          <w:lang w:eastAsia="es-MX"/>
        </w:rPr>
      </w:pPr>
      <w:r w:rsidRPr="005804A3">
        <w:rPr>
          <w:rFonts w:ascii="Arial" w:eastAsia="Arial Unicode MS" w:hAnsi="Arial" w:cs="Arial"/>
          <w:b/>
          <w:lang w:eastAsia="es-MX"/>
        </w:rPr>
        <w:t>DECRETO 292, LXVIII LEGISLATURA, PERIODICO OFICIAL No. 26 DE FECHA 29 DE MARZO DE 2020.</w:t>
      </w:r>
    </w:p>
    <w:p w:rsidR="005804A3" w:rsidRDefault="005804A3" w:rsidP="00B70805">
      <w:pPr>
        <w:jc w:val="both"/>
        <w:rPr>
          <w:rFonts w:ascii="Arial" w:eastAsia="Arial Unicode MS" w:hAnsi="Arial" w:cs="Arial"/>
          <w:bCs/>
          <w:lang w:eastAsia="es-MX"/>
        </w:rPr>
      </w:pPr>
    </w:p>
    <w:p w:rsidR="005804A3" w:rsidRDefault="005804A3" w:rsidP="00B70805">
      <w:pPr>
        <w:jc w:val="both"/>
        <w:rPr>
          <w:rFonts w:ascii="Arial" w:eastAsia="Arial Unicode MS" w:hAnsi="Arial" w:cs="Arial"/>
          <w:bCs/>
          <w:lang w:eastAsia="es-MX"/>
        </w:rPr>
      </w:pPr>
      <w:r w:rsidRPr="005804A3">
        <w:rPr>
          <w:rFonts w:ascii="Arial" w:eastAsia="Arial Unicode MS" w:hAnsi="Arial" w:cs="Arial"/>
          <w:b/>
          <w:bCs/>
          <w:lang w:eastAsia="es-MX"/>
        </w:rPr>
        <w:t xml:space="preserve">ARTÍCULO ÚNICO. - </w:t>
      </w:r>
      <w:r w:rsidRPr="005804A3">
        <w:rPr>
          <w:rFonts w:ascii="Arial" w:eastAsia="Arial Unicode MS" w:hAnsi="Arial" w:cs="Arial"/>
          <w:bCs/>
          <w:lang w:eastAsia="es-MX"/>
        </w:rPr>
        <w:t>Se reforman los artículos 418, 487, el primer párrafo del artículo 488, 495, las fracciones I y IV del 496, 497 y la fracción I del 498, todos del Código Civil del Estado de Durango</w:t>
      </w:r>
      <w:r>
        <w:rPr>
          <w:rFonts w:ascii="Arial" w:eastAsia="Arial Unicode MS" w:hAnsi="Arial" w:cs="Arial"/>
          <w:bCs/>
          <w:lang w:eastAsia="es-MX"/>
        </w:rPr>
        <w:t>.</w:t>
      </w:r>
    </w:p>
    <w:p w:rsidR="005804A3" w:rsidRDefault="005804A3" w:rsidP="00B70805">
      <w:pPr>
        <w:jc w:val="both"/>
        <w:rPr>
          <w:rFonts w:ascii="Arial" w:eastAsia="Arial Unicode MS" w:hAnsi="Arial" w:cs="Arial"/>
          <w:bCs/>
          <w:lang w:eastAsia="es-MX"/>
        </w:rPr>
      </w:pPr>
    </w:p>
    <w:p w:rsidR="005804A3" w:rsidRPr="005804A3" w:rsidRDefault="005804A3" w:rsidP="005804A3">
      <w:pPr>
        <w:jc w:val="center"/>
        <w:rPr>
          <w:rFonts w:ascii="Arial" w:hAnsi="Arial" w:cs="Arial"/>
          <w:b/>
        </w:rPr>
      </w:pPr>
      <w:r w:rsidRPr="005804A3">
        <w:rPr>
          <w:rFonts w:ascii="Arial" w:hAnsi="Arial" w:cs="Arial"/>
          <w:b/>
        </w:rPr>
        <w:t>ARTÍCULOS TRANSITORIOS</w:t>
      </w:r>
    </w:p>
    <w:p w:rsidR="005804A3" w:rsidRPr="005804A3" w:rsidRDefault="005804A3" w:rsidP="005804A3">
      <w:pPr>
        <w:jc w:val="both"/>
        <w:rPr>
          <w:rFonts w:ascii="Arial" w:hAnsi="Arial" w:cs="Arial"/>
          <w:b/>
        </w:rPr>
      </w:pPr>
    </w:p>
    <w:p w:rsidR="005804A3" w:rsidRPr="005804A3" w:rsidRDefault="005804A3" w:rsidP="005804A3">
      <w:pPr>
        <w:jc w:val="both"/>
        <w:rPr>
          <w:rFonts w:ascii="Arial" w:hAnsi="Arial" w:cs="Arial"/>
        </w:rPr>
      </w:pPr>
      <w:r w:rsidRPr="005804A3">
        <w:rPr>
          <w:rFonts w:ascii="Arial" w:hAnsi="Arial" w:cs="Arial"/>
          <w:b/>
        </w:rPr>
        <w:t xml:space="preserve">PRIMERO. </w:t>
      </w:r>
      <w:r w:rsidRPr="005804A3">
        <w:rPr>
          <w:rFonts w:ascii="Arial" w:hAnsi="Arial" w:cs="Arial"/>
        </w:rPr>
        <w:t>El presente decreto entrará en vigor al día siguiente de su publicación en el Periódico Oficial del Gobierno del Estado de Durango.</w:t>
      </w:r>
    </w:p>
    <w:p w:rsidR="005804A3" w:rsidRPr="005804A3" w:rsidRDefault="005804A3" w:rsidP="005804A3">
      <w:pPr>
        <w:jc w:val="both"/>
        <w:rPr>
          <w:rFonts w:ascii="Arial" w:hAnsi="Arial" w:cs="Arial"/>
          <w:b/>
        </w:rPr>
      </w:pPr>
    </w:p>
    <w:p w:rsidR="005804A3" w:rsidRPr="005804A3" w:rsidRDefault="005804A3" w:rsidP="005804A3">
      <w:pPr>
        <w:jc w:val="both"/>
        <w:rPr>
          <w:rFonts w:ascii="Arial" w:hAnsi="Arial" w:cs="Arial"/>
        </w:rPr>
      </w:pPr>
      <w:r w:rsidRPr="005804A3">
        <w:rPr>
          <w:rFonts w:ascii="Arial" w:hAnsi="Arial" w:cs="Arial"/>
          <w:b/>
        </w:rPr>
        <w:t xml:space="preserve">SEGUNDO. </w:t>
      </w:r>
      <w:r w:rsidRPr="005804A3">
        <w:rPr>
          <w:rFonts w:ascii="Arial" w:hAnsi="Arial" w:cs="Arial"/>
        </w:rPr>
        <w:t>Se derogan todas las disposiciones que se opongan al presente Decreto.</w:t>
      </w:r>
    </w:p>
    <w:p w:rsidR="005804A3" w:rsidRPr="005804A3" w:rsidRDefault="005804A3" w:rsidP="005804A3">
      <w:pPr>
        <w:jc w:val="both"/>
        <w:rPr>
          <w:rFonts w:ascii="Arial" w:hAnsi="Arial" w:cs="Arial"/>
          <w:b/>
        </w:rPr>
      </w:pPr>
    </w:p>
    <w:p w:rsidR="005804A3" w:rsidRPr="005804A3" w:rsidRDefault="005804A3" w:rsidP="005804A3">
      <w:pPr>
        <w:jc w:val="both"/>
        <w:rPr>
          <w:rFonts w:ascii="Arial" w:eastAsia="Arial Unicode MS" w:hAnsi="Arial" w:cs="Arial"/>
        </w:rPr>
      </w:pPr>
      <w:r w:rsidRPr="005804A3">
        <w:rPr>
          <w:rFonts w:ascii="Arial" w:eastAsia="Arial Unicode MS" w:hAnsi="Arial" w:cs="Arial"/>
        </w:rPr>
        <w:t>El Ciudadano Gobernador del Estado, sancionará, promulgará y dispondrá se publique, circule y observe.</w:t>
      </w:r>
    </w:p>
    <w:p w:rsidR="005804A3" w:rsidRPr="005804A3" w:rsidRDefault="005804A3" w:rsidP="005804A3">
      <w:pPr>
        <w:jc w:val="both"/>
        <w:rPr>
          <w:rFonts w:ascii="Arial" w:eastAsia="Arial Unicode MS" w:hAnsi="Arial" w:cs="Arial"/>
        </w:rPr>
      </w:pPr>
    </w:p>
    <w:p w:rsidR="005804A3" w:rsidRPr="005804A3" w:rsidRDefault="005804A3" w:rsidP="005804A3">
      <w:pPr>
        <w:jc w:val="both"/>
        <w:rPr>
          <w:rFonts w:ascii="Arial" w:hAnsi="Arial" w:cs="Arial"/>
        </w:rPr>
      </w:pPr>
      <w:r w:rsidRPr="005804A3">
        <w:rPr>
          <w:rFonts w:ascii="Arial" w:hAnsi="Arial" w:cs="Arial"/>
        </w:rPr>
        <w:t>Dado en el Salón de Sesiones del Honorable Congreso del Estado, en Victoria de Durango, Dgo., a los (18) dieciocho días del mes de marzo del año (2020) dos mil veinte.</w:t>
      </w:r>
    </w:p>
    <w:p w:rsidR="005804A3" w:rsidRPr="005804A3" w:rsidRDefault="005804A3" w:rsidP="005804A3">
      <w:pPr>
        <w:jc w:val="both"/>
        <w:rPr>
          <w:rFonts w:ascii="Arial" w:hAnsi="Arial" w:cs="Arial"/>
        </w:rPr>
      </w:pPr>
    </w:p>
    <w:p w:rsidR="005804A3" w:rsidRDefault="005804A3" w:rsidP="005804A3">
      <w:pPr>
        <w:jc w:val="both"/>
        <w:rPr>
          <w:rFonts w:ascii="Arial" w:hAnsi="Arial" w:cs="Arial"/>
        </w:rPr>
      </w:pPr>
      <w:r w:rsidRPr="005804A3">
        <w:rPr>
          <w:rFonts w:ascii="Arial" w:hAnsi="Arial" w:cs="Arial"/>
        </w:rPr>
        <w:t>DIP. MARIA ELENA GONZÁLEZ RIVERA</w:t>
      </w:r>
      <w:r>
        <w:rPr>
          <w:rFonts w:ascii="Arial" w:hAnsi="Arial" w:cs="Arial"/>
        </w:rPr>
        <w:t xml:space="preserve">, </w:t>
      </w:r>
      <w:r w:rsidRPr="005804A3">
        <w:rPr>
          <w:rFonts w:ascii="Arial" w:hAnsi="Arial" w:cs="Arial"/>
        </w:rPr>
        <w:t>PRESIDENTA</w:t>
      </w:r>
      <w:r>
        <w:rPr>
          <w:rFonts w:ascii="Arial" w:hAnsi="Arial" w:cs="Arial"/>
        </w:rPr>
        <w:t xml:space="preserve">; </w:t>
      </w:r>
      <w:r w:rsidRPr="005804A3">
        <w:rPr>
          <w:rFonts w:ascii="Arial" w:hAnsi="Arial" w:cs="Arial"/>
        </w:rPr>
        <w:t>DIP. NANCI CAROLINA VÁSQUEZ LUNA</w:t>
      </w:r>
      <w:r>
        <w:rPr>
          <w:rFonts w:ascii="Arial" w:hAnsi="Arial" w:cs="Arial"/>
        </w:rPr>
        <w:t xml:space="preserve">, </w:t>
      </w:r>
      <w:r w:rsidRPr="005804A3">
        <w:rPr>
          <w:rFonts w:ascii="Arial" w:hAnsi="Arial" w:cs="Arial"/>
        </w:rPr>
        <w:t>SECRETARIA</w:t>
      </w:r>
      <w:r>
        <w:rPr>
          <w:rFonts w:ascii="Arial" w:hAnsi="Arial" w:cs="Arial"/>
        </w:rPr>
        <w:t xml:space="preserve">; </w:t>
      </w:r>
      <w:r w:rsidRPr="005804A3">
        <w:rPr>
          <w:rFonts w:ascii="Arial" w:hAnsi="Arial" w:cs="Arial"/>
        </w:rPr>
        <w:t>DIP. MARIO ALFONSO DELGADO MENDOZA</w:t>
      </w:r>
      <w:r>
        <w:rPr>
          <w:rFonts w:ascii="Arial" w:hAnsi="Arial" w:cs="Arial"/>
        </w:rPr>
        <w:t xml:space="preserve">, </w:t>
      </w:r>
      <w:r w:rsidRPr="005804A3">
        <w:rPr>
          <w:rFonts w:ascii="Arial" w:hAnsi="Arial" w:cs="Arial"/>
        </w:rPr>
        <w:t>SECRETARIO.</w:t>
      </w:r>
      <w:r>
        <w:rPr>
          <w:rFonts w:ascii="Arial" w:hAnsi="Arial" w:cs="Arial"/>
        </w:rPr>
        <w:t xml:space="preserve"> RÚBRICAS.</w:t>
      </w:r>
    </w:p>
    <w:p w:rsidR="009D7408" w:rsidRDefault="009D7408" w:rsidP="005804A3">
      <w:pPr>
        <w:jc w:val="both"/>
        <w:rPr>
          <w:rFonts w:ascii="Arial" w:hAnsi="Arial" w:cs="Arial"/>
        </w:rPr>
      </w:pPr>
    </w:p>
    <w:p w:rsidR="009D7408" w:rsidRDefault="009D7408" w:rsidP="005804A3">
      <w:pPr>
        <w:jc w:val="both"/>
        <w:rPr>
          <w:rFonts w:ascii="Arial" w:hAnsi="Arial" w:cs="Arial"/>
        </w:rPr>
      </w:pPr>
      <w:r>
        <w:rPr>
          <w:rFonts w:ascii="Arial" w:hAnsi="Arial" w:cs="Arial"/>
        </w:rPr>
        <w:t>------------------------------------------------------------------------------------------------------------------------------------------------</w:t>
      </w:r>
    </w:p>
    <w:p w:rsidR="009D7408" w:rsidRDefault="009D7408" w:rsidP="005804A3">
      <w:pPr>
        <w:jc w:val="both"/>
        <w:rPr>
          <w:rFonts w:ascii="Arial" w:eastAsia="Arial Unicode MS" w:hAnsi="Arial" w:cs="Arial"/>
          <w:bCs/>
          <w:lang w:eastAsia="es-MX"/>
        </w:rPr>
      </w:pPr>
    </w:p>
    <w:p w:rsidR="009D7408" w:rsidRPr="009D7408" w:rsidRDefault="009D7408" w:rsidP="005804A3">
      <w:pPr>
        <w:jc w:val="both"/>
        <w:rPr>
          <w:rFonts w:ascii="Arial" w:eastAsia="Arial Unicode MS" w:hAnsi="Arial" w:cs="Arial"/>
          <w:b/>
          <w:lang w:eastAsia="es-MX"/>
        </w:rPr>
      </w:pPr>
      <w:r w:rsidRPr="009D7408">
        <w:rPr>
          <w:rFonts w:ascii="Arial" w:eastAsia="Arial Unicode MS" w:hAnsi="Arial" w:cs="Arial"/>
          <w:b/>
          <w:lang w:eastAsia="es-MX"/>
        </w:rPr>
        <w:t>DECRETO 308, LXVIII LEGISLATURA, PERIODICO OFICIAL No. 36 DE FECHA 3 DE MAYO DE 2020.</w:t>
      </w:r>
    </w:p>
    <w:p w:rsidR="009D7408" w:rsidRDefault="009D7408" w:rsidP="005804A3">
      <w:pPr>
        <w:jc w:val="both"/>
        <w:rPr>
          <w:rFonts w:ascii="Arial" w:eastAsia="Arial Unicode MS" w:hAnsi="Arial" w:cs="Arial"/>
          <w:bCs/>
          <w:lang w:eastAsia="es-MX"/>
        </w:rPr>
      </w:pPr>
    </w:p>
    <w:p w:rsidR="009D7408" w:rsidRDefault="009D7408" w:rsidP="005804A3">
      <w:pPr>
        <w:jc w:val="both"/>
        <w:rPr>
          <w:rFonts w:ascii="Arial" w:eastAsia="Arial Unicode MS" w:hAnsi="Arial" w:cs="Arial"/>
          <w:bCs/>
          <w:lang w:eastAsia="es-MX"/>
        </w:rPr>
      </w:pPr>
      <w:r w:rsidRPr="009D7408">
        <w:rPr>
          <w:rFonts w:ascii="Arial" w:eastAsia="Arial Unicode MS" w:hAnsi="Arial" w:cs="Arial"/>
          <w:b/>
          <w:bCs/>
          <w:lang w:eastAsia="es-MX"/>
        </w:rPr>
        <w:t xml:space="preserve">ARTÍCULO ÚNICO. - </w:t>
      </w:r>
      <w:r w:rsidRPr="009D7408">
        <w:rPr>
          <w:rFonts w:ascii="Arial" w:eastAsia="Arial Unicode MS" w:hAnsi="Arial" w:cs="Arial"/>
          <w:bCs/>
          <w:lang w:eastAsia="es-MX"/>
        </w:rPr>
        <w:t>Se adiciona un artículo 2550 BIS al Código Civil del Estado de Durango</w:t>
      </w:r>
      <w:r>
        <w:rPr>
          <w:rFonts w:ascii="Arial" w:eastAsia="Arial Unicode MS" w:hAnsi="Arial" w:cs="Arial"/>
          <w:bCs/>
          <w:lang w:eastAsia="es-MX"/>
        </w:rPr>
        <w:t>.</w:t>
      </w:r>
    </w:p>
    <w:p w:rsidR="009D7408" w:rsidRDefault="009D7408" w:rsidP="005804A3">
      <w:pPr>
        <w:jc w:val="both"/>
        <w:rPr>
          <w:rFonts w:ascii="Arial" w:eastAsia="Arial Unicode MS" w:hAnsi="Arial" w:cs="Arial"/>
          <w:bCs/>
          <w:lang w:eastAsia="es-MX"/>
        </w:rPr>
      </w:pPr>
    </w:p>
    <w:p w:rsidR="009D7408" w:rsidRPr="009D7408" w:rsidRDefault="009D7408" w:rsidP="009D7408">
      <w:pPr>
        <w:jc w:val="center"/>
        <w:rPr>
          <w:rFonts w:ascii="Arial" w:hAnsi="Arial" w:cs="Arial"/>
          <w:b/>
        </w:rPr>
      </w:pPr>
      <w:r w:rsidRPr="009D7408">
        <w:rPr>
          <w:rFonts w:ascii="Arial" w:hAnsi="Arial" w:cs="Arial"/>
          <w:b/>
        </w:rPr>
        <w:t>ARTÍCULOS TRANSITORIOS</w:t>
      </w:r>
    </w:p>
    <w:p w:rsidR="009D7408" w:rsidRPr="009D7408" w:rsidRDefault="009D7408" w:rsidP="009D7408">
      <w:pPr>
        <w:jc w:val="both"/>
        <w:rPr>
          <w:rFonts w:ascii="Arial" w:hAnsi="Arial" w:cs="Arial"/>
          <w:b/>
        </w:rPr>
      </w:pPr>
    </w:p>
    <w:p w:rsidR="009D7408" w:rsidRPr="009D7408" w:rsidRDefault="009D7408" w:rsidP="009D7408">
      <w:pPr>
        <w:jc w:val="both"/>
        <w:rPr>
          <w:rFonts w:ascii="Arial" w:hAnsi="Arial" w:cs="Arial"/>
        </w:rPr>
      </w:pPr>
      <w:r w:rsidRPr="009D7408">
        <w:rPr>
          <w:rFonts w:ascii="Arial" w:hAnsi="Arial" w:cs="Arial"/>
          <w:b/>
        </w:rPr>
        <w:t xml:space="preserve">PRIMERO. </w:t>
      </w:r>
      <w:r w:rsidRPr="009D7408">
        <w:rPr>
          <w:rFonts w:ascii="Arial" w:hAnsi="Arial" w:cs="Arial"/>
        </w:rPr>
        <w:t>El presente decreto entrará en vigor al día siguiente de su publicación en el Periódico Oficial del Gobierno del Estado de Durango.</w:t>
      </w:r>
    </w:p>
    <w:p w:rsidR="009D7408" w:rsidRPr="009D7408" w:rsidRDefault="009D7408" w:rsidP="009D7408">
      <w:pPr>
        <w:jc w:val="both"/>
        <w:rPr>
          <w:rFonts w:ascii="Arial" w:hAnsi="Arial" w:cs="Arial"/>
          <w:b/>
        </w:rPr>
      </w:pPr>
    </w:p>
    <w:p w:rsidR="009D7408" w:rsidRPr="009D7408" w:rsidRDefault="009D7408" w:rsidP="009D7408">
      <w:pPr>
        <w:jc w:val="both"/>
        <w:rPr>
          <w:rFonts w:ascii="Arial" w:hAnsi="Arial" w:cs="Arial"/>
        </w:rPr>
      </w:pPr>
      <w:r w:rsidRPr="009D7408">
        <w:rPr>
          <w:rFonts w:ascii="Arial" w:hAnsi="Arial" w:cs="Arial"/>
          <w:b/>
        </w:rPr>
        <w:t xml:space="preserve">SEGUNDO. </w:t>
      </w:r>
      <w:r w:rsidRPr="009D7408">
        <w:rPr>
          <w:rFonts w:ascii="Arial" w:hAnsi="Arial" w:cs="Arial"/>
        </w:rPr>
        <w:t>Se derogan todas las disposiciones que se opongan al presente Decreto.</w:t>
      </w:r>
    </w:p>
    <w:p w:rsidR="009D7408" w:rsidRPr="009D7408" w:rsidRDefault="009D7408" w:rsidP="009D7408">
      <w:pPr>
        <w:jc w:val="both"/>
        <w:rPr>
          <w:rFonts w:ascii="Arial" w:eastAsia="Arial Unicode MS" w:hAnsi="Arial" w:cs="Arial"/>
        </w:rPr>
      </w:pPr>
    </w:p>
    <w:p w:rsidR="009D7408" w:rsidRPr="009D7408" w:rsidRDefault="009D7408" w:rsidP="009D7408">
      <w:pPr>
        <w:jc w:val="both"/>
        <w:rPr>
          <w:rFonts w:ascii="Arial" w:eastAsia="Arial Unicode MS" w:hAnsi="Arial" w:cs="Arial"/>
        </w:rPr>
      </w:pPr>
      <w:r w:rsidRPr="009D7408">
        <w:rPr>
          <w:rFonts w:ascii="Arial" w:eastAsia="Arial Unicode MS" w:hAnsi="Arial" w:cs="Arial"/>
        </w:rPr>
        <w:t>El Ciudadano Gobernador del Estado, sancionará, promulgará y dispondrá se publique, circule y observe.</w:t>
      </w:r>
    </w:p>
    <w:p w:rsidR="009D7408" w:rsidRDefault="009D7408" w:rsidP="009D7408">
      <w:pPr>
        <w:jc w:val="both"/>
        <w:rPr>
          <w:rFonts w:ascii="Arial" w:eastAsia="Arial Unicode MS" w:hAnsi="Arial" w:cs="Arial"/>
        </w:rPr>
      </w:pPr>
    </w:p>
    <w:p w:rsidR="009D7408" w:rsidRPr="009D7408" w:rsidRDefault="009D7408" w:rsidP="009D7408">
      <w:pPr>
        <w:jc w:val="both"/>
        <w:rPr>
          <w:rFonts w:ascii="Arial" w:eastAsia="Arial Unicode MS" w:hAnsi="Arial" w:cs="Arial"/>
        </w:rPr>
      </w:pPr>
      <w:r w:rsidRPr="009D7408">
        <w:rPr>
          <w:rFonts w:ascii="Arial" w:eastAsia="Arial Unicode MS" w:hAnsi="Arial" w:cs="Arial"/>
        </w:rPr>
        <w:t>Dado en el Salón de Sesiones del Honorable Congreso del Estado, en Victoria de Durango, Dgo., a los (21) veintiún días del mes de abril del año (2020) dos mil veinte.</w:t>
      </w:r>
    </w:p>
    <w:p w:rsidR="009D7408" w:rsidRPr="009D7408" w:rsidRDefault="009D7408" w:rsidP="009D7408">
      <w:pPr>
        <w:jc w:val="both"/>
        <w:rPr>
          <w:rFonts w:ascii="Arial" w:eastAsia="Arial Unicode MS" w:hAnsi="Arial" w:cs="Arial"/>
        </w:rPr>
      </w:pPr>
    </w:p>
    <w:p w:rsidR="009D7408" w:rsidRDefault="009D7408" w:rsidP="009D7408">
      <w:pPr>
        <w:jc w:val="both"/>
        <w:rPr>
          <w:rFonts w:ascii="Arial" w:eastAsia="Arial Unicode MS" w:hAnsi="Arial" w:cs="Arial"/>
        </w:rPr>
      </w:pPr>
      <w:r w:rsidRPr="009D7408">
        <w:rPr>
          <w:rFonts w:ascii="Arial" w:eastAsia="Arial Unicode MS" w:hAnsi="Arial" w:cs="Arial"/>
        </w:rPr>
        <w:t>DIP. MA. ELENA GONZÁLEZ RIVERA</w:t>
      </w:r>
      <w:r>
        <w:rPr>
          <w:rFonts w:ascii="Arial" w:eastAsia="Arial Unicode MS" w:hAnsi="Arial" w:cs="Arial"/>
        </w:rPr>
        <w:t xml:space="preserve">, </w:t>
      </w:r>
      <w:r w:rsidRPr="009D7408">
        <w:rPr>
          <w:rFonts w:ascii="Arial" w:eastAsia="Arial Unicode MS" w:hAnsi="Arial" w:cs="Arial"/>
        </w:rPr>
        <w:t>PRESIDENTA</w:t>
      </w:r>
      <w:r>
        <w:rPr>
          <w:rFonts w:ascii="Arial" w:eastAsia="Arial Unicode MS" w:hAnsi="Arial" w:cs="Arial"/>
        </w:rPr>
        <w:t xml:space="preserve">; </w:t>
      </w:r>
      <w:r w:rsidRPr="009D7408">
        <w:rPr>
          <w:rFonts w:ascii="Arial" w:eastAsia="Arial Unicode MS" w:hAnsi="Arial" w:cs="Arial"/>
        </w:rPr>
        <w:t>DIP. ALEJANDRO JURADO FLORES</w:t>
      </w:r>
      <w:r>
        <w:rPr>
          <w:rFonts w:ascii="Arial" w:eastAsia="Arial Unicode MS" w:hAnsi="Arial" w:cs="Arial"/>
        </w:rPr>
        <w:t xml:space="preserve">, </w:t>
      </w:r>
      <w:r w:rsidRPr="009D7408">
        <w:rPr>
          <w:rFonts w:ascii="Arial" w:eastAsia="Arial Unicode MS" w:hAnsi="Arial" w:cs="Arial"/>
        </w:rPr>
        <w:t>SECRETARIO</w:t>
      </w:r>
      <w:r>
        <w:rPr>
          <w:rFonts w:ascii="Arial" w:eastAsia="Arial Unicode MS" w:hAnsi="Arial" w:cs="Arial"/>
        </w:rPr>
        <w:t xml:space="preserve">; </w:t>
      </w:r>
      <w:r w:rsidRPr="009D7408">
        <w:rPr>
          <w:rFonts w:ascii="Arial" w:eastAsia="Arial Unicode MS" w:hAnsi="Arial" w:cs="Arial"/>
        </w:rPr>
        <w:t>DIP. MARIO ALFONSO DELGADO MENDOZA</w:t>
      </w:r>
      <w:r>
        <w:rPr>
          <w:rFonts w:ascii="Arial" w:eastAsia="Arial Unicode MS" w:hAnsi="Arial" w:cs="Arial"/>
        </w:rPr>
        <w:t xml:space="preserve">, </w:t>
      </w:r>
      <w:r w:rsidRPr="009D7408">
        <w:rPr>
          <w:rFonts w:ascii="Arial" w:eastAsia="Arial Unicode MS" w:hAnsi="Arial" w:cs="Arial"/>
        </w:rPr>
        <w:t>SECRETARIO.</w:t>
      </w:r>
      <w:r>
        <w:rPr>
          <w:rFonts w:ascii="Arial" w:eastAsia="Arial Unicode MS" w:hAnsi="Arial" w:cs="Arial"/>
        </w:rPr>
        <w:t xml:space="preserve"> RÚBRICAS.</w:t>
      </w:r>
    </w:p>
    <w:p w:rsidR="00443AB2" w:rsidRDefault="00443AB2" w:rsidP="009D7408">
      <w:pPr>
        <w:jc w:val="both"/>
        <w:rPr>
          <w:rFonts w:ascii="Arial" w:eastAsia="Arial Unicode MS" w:hAnsi="Arial" w:cs="Arial"/>
        </w:rPr>
      </w:pPr>
    </w:p>
    <w:p w:rsidR="00443AB2" w:rsidRDefault="00443AB2" w:rsidP="009D7408">
      <w:pPr>
        <w:jc w:val="both"/>
        <w:rPr>
          <w:rFonts w:ascii="Arial" w:eastAsia="Arial Unicode MS" w:hAnsi="Arial" w:cs="Arial"/>
        </w:rPr>
      </w:pPr>
      <w:r>
        <w:rPr>
          <w:rFonts w:ascii="Arial" w:eastAsia="Arial Unicode MS" w:hAnsi="Arial" w:cs="Arial"/>
        </w:rPr>
        <w:t>-----------------------------------------------------------------------------------------------------------------------------------------------------</w:t>
      </w:r>
    </w:p>
    <w:p w:rsidR="00443AB2" w:rsidRDefault="00443AB2" w:rsidP="009D7408">
      <w:pPr>
        <w:jc w:val="both"/>
        <w:rPr>
          <w:rFonts w:ascii="Arial" w:eastAsia="Arial Unicode MS" w:hAnsi="Arial" w:cs="Arial"/>
          <w:bCs/>
          <w:lang w:eastAsia="es-MX"/>
        </w:rPr>
      </w:pPr>
    </w:p>
    <w:p w:rsidR="00443AB2" w:rsidRPr="00352FC5" w:rsidRDefault="00443AB2" w:rsidP="009D7408">
      <w:pPr>
        <w:jc w:val="both"/>
        <w:rPr>
          <w:rFonts w:ascii="Arial" w:eastAsia="Arial Unicode MS" w:hAnsi="Arial" w:cs="Arial"/>
          <w:b/>
          <w:lang w:eastAsia="es-MX"/>
        </w:rPr>
      </w:pPr>
      <w:r w:rsidRPr="00352FC5">
        <w:rPr>
          <w:rFonts w:ascii="Arial" w:eastAsia="Arial Unicode MS" w:hAnsi="Arial" w:cs="Arial"/>
          <w:b/>
          <w:lang w:eastAsia="es-MX"/>
        </w:rPr>
        <w:t>DECRETO 309, LXVIII LEGISLATURA, PERIODICO OFICIAL No. 36 DE FECHA 3 DE MAYO DE 2020.</w:t>
      </w:r>
    </w:p>
    <w:p w:rsidR="00443AB2" w:rsidRDefault="00443AB2" w:rsidP="009D7408">
      <w:pPr>
        <w:jc w:val="both"/>
        <w:rPr>
          <w:rFonts w:ascii="Arial" w:eastAsia="Arial Unicode MS" w:hAnsi="Arial" w:cs="Arial"/>
          <w:bCs/>
          <w:lang w:eastAsia="es-MX"/>
        </w:rPr>
      </w:pPr>
    </w:p>
    <w:p w:rsidR="00443AB2" w:rsidRDefault="00443AB2" w:rsidP="009D7408">
      <w:pPr>
        <w:jc w:val="both"/>
        <w:rPr>
          <w:rFonts w:ascii="Arial" w:eastAsia="Arial Unicode MS" w:hAnsi="Arial" w:cs="Arial"/>
          <w:bCs/>
          <w:lang w:eastAsia="es-MX"/>
        </w:rPr>
      </w:pPr>
      <w:r w:rsidRPr="00443AB2">
        <w:rPr>
          <w:rFonts w:ascii="Arial" w:eastAsia="Arial Unicode MS" w:hAnsi="Arial" w:cs="Arial"/>
          <w:b/>
          <w:bCs/>
          <w:lang w:eastAsia="es-MX"/>
        </w:rPr>
        <w:t xml:space="preserve">ARTÍCULO ÚNICO. - </w:t>
      </w:r>
      <w:r w:rsidRPr="00443AB2">
        <w:rPr>
          <w:rFonts w:ascii="Arial" w:eastAsia="Arial Unicode MS" w:hAnsi="Arial" w:cs="Arial"/>
          <w:bCs/>
          <w:lang w:eastAsia="es-MX"/>
        </w:rPr>
        <w:t>Se reforma el segundo párrafo del artículo 297 del Código Civil del Estado de Durango</w:t>
      </w:r>
      <w:r>
        <w:rPr>
          <w:rFonts w:ascii="Arial" w:eastAsia="Arial Unicode MS" w:hAnsi="Arial" w:cs="Arial"/>
          <w:bCs/>
          <w:lang w:eastAsia="es-MX"/>
        </w:rPr>
        <w:t>.</w:t>
      </w:r>
    </w:p>
    <w:p w:rsidR="00443AB2" w:rsidRDefault="00443AB2" w:rsidP="009D7408">
      <w:pPr>
        <w:jc w:val="both"/>
        <w:rPr>
          <w:rFonts w:ascii="Arial" w:eastAsia="Arial Unicode MS" w:hAnsi="Arial" w:cs="Arial"/>
          <w:bCs/>
          <w:lang w:eastAsia="es-MX"/>
        </w:rPr>
      </w:pPr>
    </w:p>
    <w:p w:rsidR="00443AB2" w:rsidRPr="00443AB2" w:rsidRDefault="00443AB2" w:rsidP="00443AB2">
      <w:pPr>
        <w:jc w:val="center"/>
        <w:rPr>
          <w:rFonts w:ascii="Arial" w:hAnsi="Arial" w:cs="Arial"/>
          <w:b/>
        </w:rPr>
      </w:pPr>
      <w:r w:rsidRPr="00443AB2">
        <w:rPr>
          <w:rFonts w:ascii="Arial" w:hAnsi="Arial" w:cs="Arial"/>
          <w:b/>
        </w:rPr>
        <w:t>ARTÍCULOS TRANSITORIOS</w:t>
      </w:r>
    </w:p>
    <w:p w:rsidR="00443AB2" w:rsidRPr="00443AB2" w:rsidRDefault="00443AB2" w:rsidP="00443AB2">
      <w:pPr>
        <w:jc w:val="both"/>
        <w:rPr>
          <w:rFonts w:ascii="Arial" w:hAnsi="Arial" w:cs="Arial"/>
          <w:b/>
        </w:rPr>
      </w:pPr>
    </w:p>
    <w:p w:rsidR="00443AB2" w:rsidRPr="00443AB2" w:rsidRDefault="00443AB2" w:rsidP="00443AB2">
      <w:pPr>
        <w:jc w:val="both"/>
        <w:rPr>
          <w:rFonts w:ascii="Arial" w:hAnsi="Arial" w:cs="Arial"/>
          <w:b/>
        </w:rPr>
      </w:pPr>
    </w:p>
    <w:p w:rsidR="00443AB2" w:rsidRPr="00443AB2" w:rsidRDefault="00443AB2" w:rsidP="00443AB2">
      <w:pPr>
        <w:jc w:val="both"/>
        <w:rPr>
          <w:rFonts w:ascii="Arial" w:hAnsi="Arial" w:cs="Arial"/>
        </w:rPr>
      </w:pPr>
      <w:r w:rsidRPr="00443AB2">
        <w:rPr>
          <w:rFonts w:ascii="Arial" w:hAnsi="Arial" w:cs="Arial"/>
          <w:b/>
        </w:rPr>
        <w:t xml:space="preserve">PRIMERO. </w:t>
      </w:r>
      <w:r w:rsidRPr="00443AB2">
        <w:rPr>
          <w:rFonts w:ascii="Arial" w:hAnsi="Arial" w:cs="Arial"/>
        </w:rPr>
        <w:t>El presente decreto entrará en vigor al día siguiente de su publicación en el Periódico Oficial del Gobierno del Estado de Durango.</w:t>
      </w:r>
    </w:p>
    <w:p w:rsidR="00443AB2" w:rsidRPr="00443AB2" w:rsidRDefault="00443AB2" w:rsidP="00443AB2">
      <w:pPr>
        <w:jc w:val="both"/>
        <w:rPr>
          <w:rFonts w:ascii="Arial" w:hAnsi="Arial" w:cs="Arial"/>
          <w:b/>
        </w:rPr>
      </w:pPr>
    </w:p>
    <w:p w:rsidR="00443AB2" w:rsidRPr="00443AB2" w:rsidRDefault="00443AB2" w:rsidP="00443AB2">
      <w:pPr>
        <w:jc w:val="both"/>
        <w:rPr>
          <w:rFonts w:ascii="Arial" w:hAnsi="Arial" w:cs="Arial"/>
        </w:rPr>
      </w:pPr>
      <w:r w:rsidRPr="00443AB2">
        <w:rPr>
          <w:rFonts w:ascii="Arial" w:hAnsi="Arial" w:cs="Arial"/>
          <w:b/>
        </w:rPr>
        <w:t xml:space="preserve">SEGUNDO. </w:t>
      </w:r>
      <w:r w:rsidRPr="00443AB2">
        <w:rPr>
          <w:rFonts w:ascii="Arial" w:hAnsi="Arial" w:cs="Arial"/>
        </w:rPr>
        <w:t>Se derogan todas las disposiciones que se opongan al presente Decreto.</w:t>
      </w:r>
    </w:p>
    <w:p w:rsidR="00443AB2" w:rsidRPr="00443AB2" w:rsidRDefault="00443AB2" w:rsidP="00443AB2">
      <w:pPr>
        <w:jc w:val="both"/>
        <w:rPr>
          <w:rFonts w:ascii="Arial" w:hAnsi="Arial" w:cs="Arial"/>
          <w:b/>
        </w:rPr>
      </w:pPr>
    </w:p>
    <w:p w:rsidR="00443AB2" w:rsidRPr="00443AB2" w:rsidRDefault="00443AB2" w:rsidP="00443AB2">
      <w:pPr>
        <w:jc w:val="both"/>
        <w:rPr>
          <w:rFonts w:ascii="Arial" w:eastAsia="Arial Unicode MS" w:hAnsi="Arial" w:cs="Arial"/>
        </w:rPr>
      </w:pPr>
      <w:r w:rsidRPr="00443AB2">
        <w:rPr>
          <w:rFonts w:ascii="Arial" w:eastAsia="Arial Unicode MS" w:hAnsi="Arial" w:cs="Arial"/>
        </w:rPr>
        <w:t>El Ciudadano Gobernador del Estado, sancionará, promulgará y dispondrá se publique, circule y observe.</w:t>
      </w:r>
    </w:p>
    <w:p w:rsidR="00443AB2" w:rsidRPr="00443AB2" w:rsidRDefault="00443AB2" w:rsidP="00443AB2">
      <w:pPr>
        <w:jc w:val="both"/>
        <w:rPr>
          <w:rFonts w:ascii="Arial" w:eastAsia="Arial Unicode MS" w:hAnsi="Arial" w:cs="Arial"/>
        </w:rPr>
      </w:pPr>
    </w:p>
    <w:p w:rsidR="00443AB2" w:rsidRPr="00443AB2" w:rsidRDefault="00443AB2" w:rsidP="00443AB2">
      <w:pPr>
        <w:jc w:val="both"/>
        <w:rPr>
          <w:rFonts w:ascii="Arial" w:eastAsia="Arial Unicode MS" w:hAnsi="Arial" w:cs="Arial"/>
        </w:rPr>
      </w:pPr>
      <w:r w:rsidRPr="00443AB2">
        <w:rPr>
          <w:rFonts w:ascii="Arial" w:eastAsia="Arial Unicode MS" w:hAnsi="Arial" w:cs="Arial"/>
        </w:rPr>
        <w:t>Dado en el Salón de Sesiones del Honorable Congreso del Estado, en Victoria de Durango, Dgo., a los (21) veintiún días del mes de abril del año (2020) dos mil veinte.</w:t>
      </w:r>
    </w:p>
    <w:p w:rsidR="00443AB2" w:rsidRPr="00443AB2" w:rsidRDefault="00443AB2" w:rsidP="00443AB2">
      <w:pPr>
        <w:jc w:val="both"/>
        <w:rPr>
          <w:rFonts w:ascii="Arial" w:eastAsia="Arial Unicode MS" w:hAnsi="Arial" w:cs="Arial"/>
        </w:rPr>
      </w:pPr>
    </w:p>
    <w:p w:rsidR="00443AB2" w:rsidRDefault="00443AB2" w:rsidP="00443AB2">
      <w:pPr>
        <w:jc w:val="both"/>
        <w:rPr>
          <w:rFonts w:ascii="Arial" w:eastAsia="Arial Unicode MS" w:hAnsi="Arial" w:cs="Arial"/>
        </w:rPr>
      </w:pPr>
      <w:r w:rsidRPr="00443AB2">
        <w:rPr>
          <w:rFonts w:ascii="Arial" w:eastAsia="Arial Unicode MS" w:hAnsi="Arial" w:cs="Arial"/>
        </w:rPr>
        <w:t>DIP. MA. ELENA GONZÁLEZ RIVERA</w:t>
      </w:r>
      <w:r>
        <w:rPr>
          <w:rFonts w:ascii="Arial" w:eastAsia="Arial Unicode MS" w:hAnsi="Arial" w:cs="Arial"/>
        </w:rPr>
        <w:t xml:space="preserve">, </w:t>
      </w:r>
      <w:r w:rsidRPr="00443AB2">
        <w:rPr>
          <w:rFonts w:ascii="Arial" w:eastAsia="Arial Unicode MS" w:hAnsi="Arial" w:cs="Arial"/>
        </w:rPr>
        <w:t>PRESIDENTA</w:t>
      </w:r>
      <w:r>
        <w:rPr>
          <w:rFonts w:ascii="Arial" w:eastAsia="Arial Unicode MS" w:hAnsi="Arial" w:cs="Arial"/>
        </w:rPr>
        <w:t xml:space="preserve">; </w:t>
      </w:r>
      <w:r w:rsidRPr="00443AB2">
        <w:rPr>
          <w:rFonts w:ascii="Arial" w:eastAsia="Arial Unicode MS" w:hAnsi="Arial" w:cs="Arial"/>
        </w:rPr>
        <w:t>DIP. ALEJANDRO JURADO FLORES</w:t>
      </w:r>
      <w:r>
        <w:rPr>
          <w:rFonts w:ascii="Arial" w:eastAsia="Arial Unicode MS" w:hAnsi="Arial" w:cs="Arial"/>
        </w:rPr>
        <w:t xml:space="preserve">, </w:t>
      </w:r>
      <w:r w:rsidRPr="00443AB2">
        <w:rPr>
          <w:rFonts w:ascii="Arial" w:eastAsia="Arial Unicode MS" w:hAnsi="Arial" w:cs="Arial"/>
        </w:rPr>
        <w:t>SECRETARIO</w:t>
      </w:r>
      <w:r>
        <w:rPr>
          <w:rFonts w:ascii="Arial" w:eastAsia="Arial Unicode MS" w:hAnsi="Arial" w:cs="Arial"/>
        </w:rPr>
        <w:t xml:space="preserve">; </w:t>
      </w:r>
      <w:r w:rsidRPr="00443AB2">
        <w:rPr>
          <w:rFonts w:ascii="Arial" w:eastAsia="Arial Unicode MS" w:hAnsi="Arial" w:cs="Arial"/>
        </w:rPr>
        <w:t>DIP. MARIO ALFONSO DELGADO MENDOZA</w:t>
      </w:r>
      <w:r>
        <w:rPr>
          <w:rFonts w:ascii="Arial" w:eastAsia="Arial Unicode MS" w:hAnsi="Arial" w:cs="Arial"/>
        </w:rPr>
        <w:t xml:space="preserve">, </w:t>
      </w:r>
      <w:r w:rsidRPr="00443AB2">
        <w:rPr>
          <w:rFonts w:ascii="Arial" w:eastAsia="Arial Unicode MS" w:hAnsi="Arial" w:cs="Arial"/>
        </w:rPr>
        <w:t>SECRETARIO.</w:t>
      </w:r>
      <w:r>
        <w:rPr>
          <w:rFonts w:ascii="Arial" w:eastAsia="Arial Unicode MS" w:hAnsi="Arial" w:cs="Arial"/>
        </w:rPr>
        <w:t xml:space="preserve"> RÚBRICAS.</w:t>
      </w:r>
    </w:p>
    <w:p w:rsidR="007A77C3" w:rsidRDefault="007A77C3" w:rsidP="00443AB2">
      <w:pPr>
        <w:jc w:val="both"/>
        <w:rPr>
          <w:rFonts w:ascii="Arial" w:eastAsia="Arial Unicode MS" w:hAnsi="Arial" w:cs="Arial"/>
        </w:rPr>
      </w:pPr>
    </w:p>
    <w:p w:rsidR="007A77C3" w:rsidRDefault="007A77C3" w:rsidP="00443AB2">
      <w:pPr>
        <w:jc w:val="both"/>
        <w:rPr>
          <w:rFonts w:ascii="Arial" w:eastAsia="Arial Unicode MS" w:hAnsi="Arial" w:cs="Arial"/>
        </w:rPr>
      </w:pPr>
      <w:r>
        <w:rPr>
          <w:rFonts w:ascii="Arial" w:eastAsia="Arial Unicode MS" w:hAnsi="Arial" w:cs="Arial"/>
        </w:rPr>
        <w:t>---------------------------------------------------------------------------------------------------------------------------------------------------</w:t>
      </w:r>
    </w:p>
    <w:p w:rsidR="007A77C3" w:rsidRDefault="007A77C3" w:rsidP="00443AB2">
      <w:pPr>
        <w:jc w:val="both"/>
        <w:rPr>
          <w:rFonts w:ascii="Arial" w:eastAsia="Arial Unicode MS" w:hAnsi="Arial" w:cs="Arial"/>
          <w:bCs/>
          <w:lang w:eastAsia="es-MX"/>
        </w:rPr>
      </w:pPr>
    </w:p>
    <w:p w:rsidR="007A77C3" w:rsidRPr="002B1940" w:rsidRDefault="002B1940" w:rsidP="00443AB2">
      <w:pPr>
        <w:jc w:val="both"/>
        <w:rPr>
          <w:rFonts w:ascii="Arial" w:eastAsia="Arial Unicode MS" w:hAnsi="Arial" w:cs="Arial"/>
          <w:b/>
          <w:lang w:eastAsia="es-MX"/>
        </w:rPr>
      </w:pPr>
      <w:r w:rsidRPr="002B1940">
        <w:rPr>
          <w:rFonts w:ascii="Arial" w:eastAsia="Arial Unicode MS" w:hAnsi="Arial" w:cs="Arial"/>
          <w:b/>
          <w:lang w:eastAsia="es-MX"/>
        </w:rPr>
        <w:t>DECRETO 307, LXVIII LEGISLATURA, PERIODICO OFICIAL No. 39 DE FECHA 10 DE MAYO DE 2020.</w:t>
      </w:r>
    </w:p>
    <w:p w:rsidR="002B1940" w:rsidRDefault="002B1940" w:rsidP="00443AB2">
      <w:pPr>
        <w:jc w:val="both"/>
        <w:rPr>
          <w:rFonts w:ascii="Arial" w:eastAsia="Arial Unicode MS" w:hAnsi="Arial" w:cs="Arial"/>
          <w:bCs/>
          <w:lang w:eastAsia="es-MX"/>
        </w:rPr>
      </w:pPr>
    </w:p>
    <w:p w:rsidR="002B1940" w:rsidRDefault="002B1940" w:rsidP="00443AB2">
      <w:pPr>
        <w:jc w:val="both"/>
        <w:rPr>
          <w:rFonts w:ascii="Arial" w:eastAsia="Arial Unicode MS" w:hAnsi="Arial" w:cs="Arial"/>
          <w:bCs/>
          <w:lang w:eastAsia="es-MX"/>
        </w:rPr>
      </w:pPr>
      <w:r w:rsidRPr="002B1940">
        <w:rPr>
          <w:rFonts w:ascii="Arial" w:eastAsia="Arial Unicode MS" w:hAnsi="Arial" w:cs="Arial"/>
          <w:b/>
          <w:bCs/>
          <w:lang w:eastAsia="es-MX"/>
        </w:rPr>
        <w:t xml:space="preserve">ARTÍCULO ÚNICO. - </w:t>
      </w:r>
      <w:r w:rsidRPr="002B1940">
        <w:rPr>
          <w:rFonts w:ascii="Arial" w:eastAsia="Arial Unicode MS" w:hAnsi="Arial" w:cs="Arial"/>
          <w:bCs/>
          <w:lang w:eastAsia="es-MX"/>
        </w:rPr>
        <w:t>Se reforman las fracciones I, II y IV del artículo 303, el artículo 306-1 y las fracciones II y V del artículo 315 del Código Civil del Estado de Durango</w:t>
      </w:r>
      <w:r>
        <w:rPr>
          <w:rFonts w:ascii="Arial" w:eastAsia="Arial Unicode MS" w:hAnsi="Arial" w:cs="Arial"/>
          <w:bCs/>
          <w:lang w:eastAsia="es-MX"/>
        </w:rPr>
        <w:t>.</w:t>
      </w:r>
    </w:p>
    <w:p w:rsidR="002B1940" w:rsidRDefault="002B1940" w:rsidP="00443AB2">
      <w:pPr>
        <w:jc w:val="both"/>
        <w:rPr>
          <w:rFonts w:ascii="Arial" w:eastAsia="Arial Unicode MS" w:hAnsi="Arial" w:cs="Arial"/>
          <w:bCs/>
          <w:lang w:eastAsia="es-MX"/>
        </w:rPr>
      </w:pPr>
    </w:p>
    <w:p w:rsidR="002B1940" w:rsidRPr="002B1940" w:rsidRDefault="002B1940" w:rsidP="002B1940">
      <w:pPr>
        <w:jc w:val="center"/>
        <w:rPr>
          <w:rFonts w:ascii="Arial" w:hAnsi="Arial" w:cs="Arial"/>
          <w:b/>
        </w:rPr>
      </w:pPr>
      <w:r w:rsidRPr="002B1940">
        <w:rPr>
          <w:rFonts w:ascii="Arial" w:hAnsi="Arial" w:cs="Arial"/>
          <w:b/>
        </w:rPr>
        <w:t>ARTÍCULOS TRANSITORIOS</w:t>
      </w:r>
    </w:p>
    <w:p w:rsidR="002B1940" w:rsidRPr="002B1940" w:rsidRDefault="002B1940" w:rsidP="002B1940">
      <w:pPr>
        <w:jc w:val="both"/>
        <w:rPr>
          <w:rFonts w:ascii="Arial" w:hAnsi="Arial" w:cs="Arial"/>
          <w:b/>
        </w:rPr>
      </w:pPr>
    </w:p>
    <w:p w:rsidR="002B1940" w:rsidRPr="002B1940" w:rsidRDefault="002B1940" w:rsidP="002B1940">
      <w:pPr>
        <w:jc w:val="both"/>
        <w:rPr>
          <w:rFonts w:ascii="Arial" w:hAnsi="Arial" w:cs="Arial"/>
        </w:rPr>
      </w:pPr>
      <w:r w:rsidRPr="002B1940">
        <w:rPr>
          <w:rFonts w:ascii="Arial" w:hAnsi="Arial" w:cs="Arial"/>
          <w:b/>
        </w:rPr>
        <w:t xml:space="preserve">PRIMERO. </w:t>
      </w:r>
      <w:r w:rsidRPr="002B1940">
        <w:rPr>
          <w:rFonts w:ascii="Arial" w:hAnsi="Arial" w:cs="Arial"/>
        </w:rPr>
        <w:t>El presente decreto entrará en vigor al día siguiente de su publicación en el Periódico Oficial del Gobierno del Estado de Durango.</w:t>
      </w:r>
    </w:p>
    <w:p w:rsidR="002B1940" w:rsidRPr="002B1940" w:rsidRDefault="002B1940" w:rsidP="002B1940">
      <w:pPr>
        <w:jc w:val="both"/>
        <w:rPr>
          <w:rFonts w:ascii="Arial" w:hAnsi="Arial" w:cs="Arial"/>
          <w:b/>
        </w:rPr>
      </w:pPr>
    </w:p>
    <w:p w:rsidR="002B1940" w:rsidRPr="002B1940" w:rsidRDefault="002B1940" w:rsidP="002B1940">
      <w:pPr>
        <w:jc w:val="both"/>
        <w:rPr>
          <w:rFonts w:ascii="Arial" w:hAnsi="Arial" w:cs="Arial"/>
        </w:rPr>
      </w:pPr>
      <w:r w:rsidRPr="002B1940">
        <w:rPr>
          <w:rFonts w:ascii="Arial" w:hAnsi="Arial" w:cs="Arial"/>
          <w:b/>
        </w:rPr>
        <w:t xml:space="preserve">SEGUNDO. </w:t>
      </w:r>
      <w:r w:rsidRPr="002B1940">
        <w:rPr>
          <w:rFonts w:ascii="Arial" w:hAnsi="Arial" w:cs="Arial"/>
        </w:rPr>
        <w:t>Se derogan todas las disposiciones que se opongan al presente Decreto.</w:t>
      </w:r>
    </w:p>
    <w:p w:rsidR="002B1940" w:rsidRPr="002B1940" w:rsidRDefault="002B1940" w:rsidP="002B1940">
      <w:pPr>
        <w:jc w:val="both"/>
        <w:rPr>
          <w:rFonts w:ascii="Arial" w:hAnsi="Arial" w:cs="Arial"/>
          <w:b/>
        </w:rPr>
      </w:pPr>
    </w:p>
    <w:p w:rsidR="002B1940" w:rsidRPr="002B1940" w:rsidRDefault="002B1940" w:rsidP="002B1940">
      <w:pPr>
        <w:jc w:val="both"/>
        <w:rPr>
          <w:rFonts w:ascii="Arial" w:eastAsia="Arial Unicode MS" w:hAnsi="Arial" w:cs="Arial"/>
        </w:rPr>
      </w:pPr>
      <w:r w:rsidRPr="002B1940">
        <w:rPr>
          <w:rFonts w:ascii="Arial" w:eastAsia="Arial Unicode MS" w:hAnsi="Arial" w:cs="Arial"/>
        </w:rPr>
        <w:t>El Ciudadano Gobernador del Estado, sancionará, promulgará y dispondrá se publique, circule y observe.</w:t>
      </w:r>
    </w:p>
    <w:p w:rsidR="002B1940" w:rsidRPr="002B1940" w:rsidRDefault="002B1940" w:rsidP="002B1940">
      <w:pPr>
        <w:jc w:val="both"/>
        <w:rPr>
          <w:rFonts w:ascii="Arial" w:eastAsia="Arial Unicode MS" w:hAnsi="Arial" w:cs="Arial"/>
        </w:rPr>
      </w:pPr>
    </w:p>
    <w:p w:rsidR="002B1940" w:rsidRPr="002B1940" w:rsidRDefault="002B1940" w:rsidP="002B1940">
      <w:pPr>
        <w:jc w:val="both"/>
        <w:rPr>
          <w:rFonts w:ascii="Arial" w:hAnsi="Arial" w:cs="Arial"/>
        </w:rPr>
      </w:pPr>
      <w:r w:rsidRPr="002B1940">
        <w:rPr>
          <w:rFonts w:ascii="Arial" w:hAnsi="Arial" w:cs="Arial"/>
        </w:rPr>
        <w:t>Dado en el Salón de Sesiones del Honorable Congreso del Estado, en Victoria de Durango, Dgo., a los (21) veintiún días del mes de abril del año (2020) dos mil veinte.</w:t>
      </w:r>
    </w:p>
    <w:p w:rsidR="002B1940" w:rsidRPr="002B1940" w:rsidRDefault="002B1940" w:rsidP="002B1940">
      <w:pPr>
        <w:jc w:val="both"/>
        <w:rPr>
          <w:rFonts w:ascii="Arial" w:hAnsi="Arial" w:cs="Arial"/>
        </w:rPr>
      </w:pPr>
    </w:p>
    <w:p w:rsidR="002B1940" w:rsidRPr="00443AB2" w:rsidRDefault="002B1940" w:rsidP="00443AB2">
      <w:pPr>
        <w:jc w:val="both"/>
        <w:rPr>
          <w:rFonts w:ascii="Arial" w:eastAsia="Arial Unicode MS" w:hAnsi="Arial" w:cs="Arial"/>
          <w:bCs/>
          <w:lang w:eastAsia="es-MX"/>
        </w:rPr>
      </w:pPr>
      <w:r w:rsidRPr="002B1940">
        <w:rPr>
          <w:rFonts w:ascii="Arial" w:hAnsi="Arial" w:cs="Arial"/>
        </w:rPr>
        <w:t>DIP. MARIA ELENA GONZÁLEZ RIVERA</w:t>
      </w:r>
      <w:r>
        <w:rPr>
          <w:rFonts w:ascii="Arial" w:hAnsi="Arial" w:cs="Arial"/>
        </w:rPr>
        <w:t xml:space="preserve">, </w:t>
      </w:r>
      <w:r w:rsidRPr="002B1940">
        <w:rPr>
          <w:rFonts w:ascii="Arial" w:hAnsi="Arial" w:cs="Arial"/>
        </w:rPr>
        <w:t>PRESIDENTA</w:t>
      </w:r>
      <w:r>
        <w:rPr>
          <w:rFonts w:ascii="Arial" w:hAnsi="Arial" w:cs="Arial"/>
        </w:rPr>
        <w:t xml:space="preserve">; </w:t>
      </w:r>
      <w:r w:rsidRPr="002B1940">
        <w:rPr>
          <w:rFonts w:ascii="Arial" w:hAnsi="Arial" w:cs="Arial"/>
        </w:rPr>
        <w:t>DIP. ALEJANDRO JURADO FLORES</w:t>
      </w:r>
      <w:r>
        <w:rPr>
          <w:rFonts w:ascii="Arial" w:hAnsi="Arial" w:cs="Arial"/>
        </w:rPr>
        <w:t xml:space="preserve">, </w:t>
      </w:r>
      <w:r w:rsidRPr="002B1940">
        <w:rPr>
          <w:rFonts w:ascii="Arial" w:hAnsi="Arial" w:cs="Arial"/>
        </w:rPr>
        <w:t>SECRETARIO</w:t>
      </w:r>
      <w:r>
        <w:rPr>
          <w:rFonts w:ascii="Arial" w:hAnsi="Arial" w:cs="Arial"/>
        </w:rPr>
        <w:t xml:space="preserve">; </w:t>
      </w:r>
      <w:r w:rsidRPr="002B1940">
        <w:rPr>
          <w:rFonts w:ascii="Arial" w:hAnsi="Arial" w:cs="Arial"/>
        </w:rPr>
        <w:t>DIP. MARIO ALFONSO DELGADO MENDOZA</w:t>
      </w:r>
      <w:r>
        <w:rPr>
          <w:rFonts w:ascii="Arial" w:hAnsi="Arial" w:cs="Arial"/>
        </w:rPr>
        <w:t xml:space="preserve">, </w:t>
      </w:r>
      <w:r w:rsidRPr="002B1940">
        <w:rPr>
          <w:rFonts w:ascii="Arial" w:hAnsi="Arial" w:cs="Arial"/>
        </w:rPr>
        <w:t>SECRETARIO.</w:t>
      </w:r>
      <w:r>
        <w:rPr>
          <w:rFonts w:ascii="Arial" w:hAnsi="Arial" w:cs="Arial"/>
        </w:rPr>
        <w:t xml:space="preserve"> RÚBRICAS.</w:t>
      </w:r>
    </w:p>
    <w:sectPr w:rsidR="002B1940" w:rsidRPr="00443AB2"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E63" w:rsidRDefault="00C45E63" w:rsidP="00FA3700">
      <w:r>
        <w:separator/>
      </w:r>
    </w:p>
  </w:endnote>
  <w:endnote w:type="continuationSeparator" w:id="0">
    <w:p w:rsidR="00C45E63" w:rsidRDefault="00C45E63"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1287382"/>
      <w:docPartObj>
        <w:docPartGallery w:val="Page Numbers (Bottom of Page)"/>
        <w:docPartUnique/>
      </w:docPartObj>
    </w:sdtPr>
    <w:sdtEndPr/>
    <w:sdtContent>
      <w:p w:rsidR="00F27ECF" w:rsidRDefault="00F27ECF">
        <w:pPr>
          <w:pStyle w:val="Piedepgina"/>
          <w:jc w:val="center"/>
        </w:pPr>
        <w:r>
          <w:fldChar w:fldCharType="begin"/>
        </w:r>
        <w:r>
          <w:instrText>PAGE   \* MERGEFORMAT</w:instrText>
        </w:r>
        <w:r>
          <w:fldChar w:fldCharType="separate"/>
        </w:r>
        <w:r w:rsidRPr="001C47C5">
          <w:rPr>
            <w:noProof/>
            <w:lang w:val="es-ES"/>
          </w:rPr>
          <w:t>373</w:t>
        </w:r>
        <w:r>
          <w:fldChar w:fldCharType="end"/>
        </w:r>
      </w:p>
    </w:sdtContent>
  </w:sdt>
  <w:p w:rsidR="00F27ECF" w:rsidRDefault="00F27E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E63" w:rsidRDefault="00C45E63" w:rsidP="00FA3700">
      <w:r>
        <w:separator/>
      </w:r>
    </w:p>
  </w:footnote>
  <w:footnote w:type="continuationSeparator" w:id="0">
    <w:p w:rsidR="00C45E63" w:rsidRDefault="00C45E63"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92" w:type="dxa"/>
      <w:tblLook w:val="00A0" w:firstRow="1" w:lastRow="0" w:firstColumn="1" w:lastColumn="0" w:noHBand="0" w:noVBand="0"/>
    </w:tblPr>
    <w:tblGrid>
      <w:gridCol w:w="10173"/>
    </w:tblGrid>
    <w:tr w:rsidR="00F27ECF" w:rsidTr="004D28F6">
      <w:trPr>
        <w:trHeight w:val="1270"/>
      </w:trPr>
      <w:tc>
        <w:tcPr>
          <w:tcW w:w="10092" w:type="dxa"/>
        </w:tcPr>
        <w:tbl>
          <w:tblPr>
            <w:tblStyle w:val="Tablaconcuadrcula"/>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387"/>
          </w:tblGrid>
          <w:tr w:rsidR="00F27ECF" w:rsidTr="004D28F6">
            <w:trPr>
              <w:trHeight w:val="1402"/>
            </w:trPr>
            <w:tc>
              <w:tcPr>
                <w:tcW w:w="4570" w:type="dxa"/>
              </w:tcPr>
              <w:p w:rsidR="00F27ECF" w:rsidRDefault="00F27ECF" w:rsidP="00B84F60">
                <w:pPr>
                  <w:pStyle w:val="Encabezado"/>
                  <w:rPr>
                    <w:rFonts w:ascii="Candara" w:hAnsi="Candara" w:cs="Arial"/>
                    <w:i/>
                    <w:sz w:val="18"/>
                    <w:szCs w:val="18"/>
                  </w:rPr>
                </w:pPr>
                <w:r w:rsidRPr="00F7510F">
                  <w:rPr>
                    <w:rFonts w:ascii="Calibri" w:eastAsia="Calibri" w:hAnsi="Calibri"/>
                    <w:noProof/>
                    <w:sz w:val="22"/>
                    <w:szCs w:val="22"/>
                    <w:lang w:val="es-MX" w:eastAsia="es-MX"/>
                  </w:rPr>
                  <w:drawing>
                    <wp:inline distT="0" distB="0" distL="0" distR="0" wp14:anchorId="05B5CCEC" wp14:editId="2A832857">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rPr>
                    <w:rFonts w:ascii="Candara" w:hAnsi="Candara" w:cs="Arial"/>
                    <w:i/>
                    <w:sz w:val="18"/>
                    <w:szCs w:val="18"/>
                  </w:rPr>
                  <w:t xml:space="preserve"> </w:t>
                </w:r>
              </w:p>
            </w:tc>
            <w:tc>
              <w:tcPr>
                <w:tcW w:w="5387" w:type="dxa"/>
              </w:tcPr>
              <w:p w:rsidR="00F27ECF" w:rsidRDefault="00F27ECF" w:rsidP="00F8571A">
                <w:pPr>
                  <w:pStyle w:val="Encabezado"/>
                  <w:tabs>
                    <w:tab w:val="clear" w:pos="4252"/>
                  </w:tabs>
                  <w:rPr>
                    <w:rFonts w:ascii="Candara" w:hAnsi="Candara" w:cs="Arial"/>
                    <w:b/>
                    <w:i/>
                    <w:sz w:val="18"/>
                    <w:szCs w:val="18"/>
                  </w:rPr>
                </w:pPr>
              </w:p>
              <w:p w:rsidR="00F27ECF" w:rsidRPr="00A16A75" w:rsidRDefault="00F27ECF" w:rsidP="004177E0">
                <w:pPr>
                  <w:pStyle w:val="Encabezado"/>
                  <w:tabs>
                    <w:tab w:val="clear" w:pos="4252"/>
                  </w:tabs>
                  <w:jc w:val="right"/>
                  <w:rPr>
                    <w:rFonts w:ascii="Arial" w:hAnsi="Arial" w:cs="Arial"/>
                    <w:b/>
                    <w:sz w:val="16"/>
                    <w:szCs w:val="16"/>
                  </w:rPr>
                </w:pPr>
                <w:r w:rsidRPr="00A16A75">
                  <w:rPr>
                    <w:rFonts w:ascii="Arial" w:hAnsi="Arial" w:cs="Arial"/>
                    <w:b/>
                    <w:sz w:val="16"/>
                    <w:szCs w:val="16"/>
                  </w:rPr>
                  <w:t>CÓDIGO CIVIL</w:t>
                </w:r>
              </w:p>
              <w:p w:rsidR="00F27ECF" w:rsidRPr="004D28F6" w:rsidRDefault="00F27ECF" w:rsidP="00655FCC">
                <w:pPr>
                  <w:pStyle w:val="Encabezado"/>
                  <w:tabs>
                    <w:tab w:val="clear" w:pos="4252"/>
                  </w:tabs>
                  <w:rPr>
                    <w:rFonts w:ascii="Arial" w:hAnsi="Arial" w:cs="Arial"/>
                    <w:b/>
                    <w:i/>
                    <w:sz w:val="18"/>
                    <w:szCs w:val="18"/>
                  </w:rPr>
                </w:pPr>
              </w:p>
              <w:p w:rsidR="00F27ECF" w:rsidRDefault="00F27ECF" w:rsidP="00FA3700">
                <w:pPr>
                  <w:pStyle w:val="Encabezado"/>
                  <w:jc w:val="center"/>
                  <w:rPr>
                    <w:rFonts w:ascii="Arial" w:hAnsi="Arial" w:cs="Arial"/>
                    <w:b/>
                    <w:i/>
                    <w:sz w:val="18"/>
                    <w:szCs w:val="18"/>
                  </w:rPr>
                </w:pPr>
              </w:p>
              <w:p w:rsidR="00F27ECF" w:rsidRPr="004D28F6" w:rsidRDefault="00F27ECF" w:rsidP="00FA3700">
                <w:pPr>
                  <w:pStyle w:val="Encabezado"/>
                  <w:jc w:val="center"/>
                  <w:rPr>
                    <w:rFonts w:ascii="Arial" w:hAnsi="Arial" w:cs="Arial"/>
                    <w:b/>
                    <w:i/>
                    <w:sz w:val="18"/>
                    <w:szCs w:val="18"/>
                  </w:rPr>
                </w:pPr>
              </w:p>
              <w:p w:rsidR="00F27ECF" w:rsidRPr="004D28F6" w:rsidRDefault="00F27ECF" w:rsidP="00FA3700">
                <w:pPr>
                  <w:pStyle w:val="Encabezado"/>
                  <w:jc w:val="center"/>
                  <w:rPr>
                    <w:rFonts w:ascii="Arial" w:hAnsi="Arial" w:cs="Arial"/>
                    <w:b/>
                    <w:i/>
                    <w:sz w:val="18"/>
                    <w:szCs w:val="18"/>
                  </w:rPr>
                </w:pPr>
              </w:p>
              <w:p w:rsidR="00F27ECF" w:rsidRPr="004D28F6" w:rsidRDefault="00F27ECF" w:rsidP="00856DA5">
                <w:pPr>
                  <w:pStyle w:val="Encabezado"/>
                  <w:tabs>
                    <w:tab w:val="left" w:pos="3390"/>
                  </w:tabs>
                  <w:rPr>
                    <w:rFonts w:ascii="Arial" w:hAnsi="Arial" w:cs="Arial"/>
                    <w:i/>
                    <w:noProof/>
                    <w:sz w:val="14"/>
                    <w:szCs w:val="14"/>
                  </w:rPr>
                </w:pPr>
                <w:r w:rsidRPr="004D28F6">
                  <w:rPr>
                    <w:rFonts w:ascii="Arial" w:hAnsi="Arial" w:cs="Arial"/>
                    <w:i/>
                    <w:noProof/>
                    <w:sz w:val="14"/>
                    <w:szCs w:val="14"/>
                  </w:rPr>
                  <w:tab/>
                </w:r>
              </w:p>
              <w:p w:rsidR="00F27ECF" w:rsidRPr="004D28F6" w:rsidRDefault="00F27ECF" w:rsidP="00654862">
                <w:pPr>
                  <w:pStyle w:val="Encabezado"/>
                  <w:jc w:val="right"/>
                  <w:rPr>
                    <w:rFonts w:asciiTheme="minorHAnsi" w:hAnsiTheme="minorHAnsi" w:cs="Arial"/>
                    <w:i/>
                    <w:noProof/>
                    <w:sz w:val="14"/>
                    <w:szCs w:val="14"/>
                  </w:rPr>
                </w:pPr>
                <w:r w:rsidRPr="004D28F6">
                  <w:rPr>
                    <w:rFonts w:asciiTheme="minorHAnsi" w:hAnsiTheme="minorHAnsi" w:cs="Arial"/>
                    <w:i/>
                    <w:noProof/>
                    <w:sz w:val="14"/>
                    <w:szCs w:val="14"/>
                  </w:rPr>
                  <w:t>FECHA DE ULTIMA REFORMA:</w:t>
                </w:r>
              </w:p>
              <w:p w:rsidR="00F27ECF" w:rsidRPr="00B0106B" w:rsidRDefault="00F27ECF" w:rsidP="001C47C5">
                <w:pPr>
                  <w:pStyle w:val="Encabezado"/>
                  <w:jc w:val="right"/>
                  <w:rPr>
                    <w:rFonts w:ascii="Arial" w:eastAsiaTheme="minorHAnsi" w:hAnsi="Arial" w:cs="Arial"/>
                    <w:i/>
                    <w:color w:val="000000" w:themeColor="text1"/>
                    <w:sz w:val="14"/>
                    <w:szCs w:val="16"/>
                  </w:rPr>
                </w:pPr>
                <w:r w:rsidRPr="004D28F6">
                  <w:rPr>
                    <w:rFonts w:asciiTheme="minorHAnsi" w:hAnsiTheme="minorHAnsi" w:cs="Arial"/>
                    <w:i/>
                    <w:noProof/>
                    <w:sz w:val="14"/>
                    <w:szCs w:val="14"/>
                  </w:rPr>
                  <w:t xml:space="preserve">                             </w:t>
                </w:r>
                <w:r w:rsidRPr="004D28F6">
                  <w:rPr>
                    <w:rFonts w:asciiTheme="minorHAnsi" w:eastAsiaTheme="minorHAnsi" w:hAnsiTheme="minorHAnsi" w:cs="Arial"/>
                    <w:i/>
                    <w:color w:val="000000" w:themeColor="text1"/>
                    <w:sz w:val="14"/>
                    <w:szCs w:val="16"/>
                  </w:rPr>
                  <w:t>DEC</w:t>
                </w:r>
                <w:r>
                  <w:rPr>
                    <w:rFonts w:asciiTheme="minorHAnsi" w:eastAsiaTheme="minorHAnsi" w:hAnsiTheme="minorHAnsi" w:cs="Arial"/>
                    <w:i/>
                    <w:color w:val="000000" w:themeColor="text1"/>
                    <w:sz w:val="14"/>
                    <w:szCs w:val="16"/>
                  </w:rPr>
                  <w:t xml:space="preserve">. </w:t>
                </w:r>
                <w:r w:rsidR="007A77C3">
                  <w:rPr>
                    <w:rFonts w:asciiTheme="minorHAnsi" w:eastAsiaTheme="minorHAnsi" w:hAnsiTheme="minorHAnsi" w:cs="Arial"/>
                    <w:i/>
                    <w:color w:val="000000" w:themeColor="text1"/>
                    <w:sz w:val="14"/>
                    <w:szCs w:val="16"/>
                  </w:rPr>
                  <w:t>307</w:t>
                </w:r>
                <w:r>
                  <w:rPr>
                    <w:rFonts w:asciiTheme="minorHAnsi" w:eastAsiaTheme="minorHAnsi" w:hAnsiTheme="minorHAnsi" w:cs="Arial"/>
                    <w:i/>
                    <w:color w:val="000000" w:themeColor="text1"/>
                    <w:sz w:val="14"/>
                    <w:szCs w:val="16"/>
                  </w:rPr>
                  <w:t xml:space="preserve"> P.O. 3</w:t>
                </w:r>
                <w:r w:rsidR="007A77C3">
                  <w:rPr>
                    <w:rFonts w:asciiTheme="minorHAnsi" w:eastAsiaTheme="minorHAnsi" w:hAnsiTheme="minorHAnsi" w:cs="Arial"/>
                    <w:i/>
                    <w:color w:val="000000" w:themeColor="text1"/>
                    <w:sz w:val="14"/>
                    <w:szCs w:val="16"/>
                  </w:rPr>
                  <w:t>8</w:t>
                </w:r>
                <w:r w:rsidRPr="004D28F6">
                  <w:rPr>
                    <w:rFonts w:asciiTheme="minorHAnsi" w:eastAsiaTheme="minorHAnsi" w:hAnsiTheme="minorHAnsi" w:cs="Arial"/>
                    <w:i/>
                    <w:color w:val="000000" w:themeColor="text1"/>
                    <w:sz w:val="14"/>
                    <w:szCs w:val="16"/>
                  </w:rPr>
                  <w:t xml:space="preserve"> </w:t>
                </w:r>
                <w:r>
                  <w:rPr>
                    <w:rFonts w:asciiTheme="minorHAnsi" w:eastAsiaTheme="minorHAnsi" w:hAnsiTheme="minorHAnsi" w:cs="Arial"/>
                    <w:i/>
                    <w:color w:val="000000" w:themeColor="text1"/>
                    <w:sz w:val="14"/>
                    <w:szCs w:val="16"/>
                  </w:rPr>
                  <w:t>DEL</w:t>
                </w:r>
                <w:r w:rsidRPr="004D28F6">
                  <w:rPr>
                    <w:rFonts w:asciiTheme="minorHAnsi" w:eastAsiaTheme="minorHAnsi" w:hAnsiTheme="minorHAnsi" w:cs="Arial"/>
                    <w:i/>
                    <w:color w:val="000000" w:themeColor="text1"/>
                    <w:sz w:val="14"/>
                    <w:szCs w:val="16"/>
                  </w:rPr>
                  <w:t xml:space="preserve"> </w:t>
                </w:r>
                <w:r w:rsidR="007A77C3">
                  <w:rPr>
                    <w:rFonts w:asciiTheme="minorHAnsi" w:eastAsiaTheme="minorHAnsi" w:hAnsiTheme="minorHAnsi" w:cs="Arial"/>
                    <w:i/>
                    <w:color w:val="000000" w:themeColor="text1"/>
                    <w:sz w:val="14"/>
                    <w:szCs w:val="16"/>
                  </w:rPr>
                  <w:t>10</w:t>
                </w:r>
                <w:r>
                  <w:rPr>
                    <w:rFonts w:asciiTheme="minorHAnsi" w:eastAsiaTheme="minorHAnsi" w:hAnsiTheme="minorHAnsi" w:cs="Arial"/>
                    <w:i/>
                    <w:color w:val="000000" w:themeColor="text1"/>
                    <w:sz w:val="14"/>
                    <w:szCs w:val="16"/>
                  </w:rPr>
                  <w:t xml:space="preserve"> DE MAYO DE 2020</w:t>
                </w:r>
                <w:r w:rsidRPr="004D28F6">
                  <w:rPr>
                    <w:rFonts w:asciiTheme="minorHAnsi" w:eastAsiaTheme="minorHAnsi" w:hAnsiTheme="minorHAnsi" w:cs="Arial"/>
                    <w:i/>
                    <w:color w:val="000000" w:themeColor="text1"/>
                    <w:sz w:val="14"/>
                    <w:szCs w:val="16"/>
                  </w:rPr>
                  <w:t>.</w:t>
                </w:r>
              </w:p>
            </w:tc>
          </w:tr>
        </w:tbl>
        <w:p w:rsidR="00F27ECF" w:rsidRPr="00340D16" w:rsidRDefault="00F27ECF" w:rsidP="00680DC6">
          <w:pPr>
            <w:pStyle w:val="Encabezado"/>
            <w:jc w:val="center"/>
          </w:pPr>
        </w:p>
      </w:tc>
    </w:tr>
  </w:tbl>
  <w:p w:rsidR="00F27ECF" w:rsidRDefault="00F27ECF" w:rsidP="004356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42D28"/>
    <w:multiLevelType w:val="hybridMultilevel"/>
    <w:tmpl w:val="19BCB804"/>
    <w:lvl w:ilvl="0" w:tplc="ABFEBCB6">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0DB4522"/>
    <w:multiLevelType w:val="hybridMultilevel"/>
    <w:tmpl w:val="2FC8652C"/>
    <w:lvl w:ilvl="0" w:tplc="7B8E7C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165B50"/>
    <w:multiLevelType w:val="hybridMultilevel"/>
    <w:tmpl w:val="939A27A0"/>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FB61BB"/>
    <w:multiLevelType w:val="hybridMultilevel"/>
    <w:tmpl w:val="2228D3FE"/>
    <w:lvl w:ilvl="0" w:tplc="913C272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0706296"/>
    <w:multiLevelType w:val="singleLevel"/>
    <w:tmpl w:val="0C0A0013"/>
    <w:lvl w:ilvl="0">
      <w:start w:val="1"/>
      <w:numFmt w:val="upperRoman"/>
      <w:lvlText w:val="%1."/>
      <w:lvlJc w:val="left"/>
      <w:pPr>
        <w:tabs>
          <w:tab w:val="num" w:pos="720"/>
        </w:tabs>
        <w:ind w:left="720" w:hanging="720"/>
      </w:pPr>
    </w:lvl>
  </w:abstractNum>
  <w:abstractNum w:abstractNumId="5" w15:restartNumberingAfterBreak="0">
    <w:nsid w:val="34557131"/>
    <w:multiLevelType w:val="hybridMultilevel"/>
    <w:tmpl w:val="63F876BC"/>
    <w:lvl w:ilvl="0" w:tplc="BBA2C200">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CD55B2"/>
    <w:multiLevelType w:val="hybridMultilevel"/>
    <w:tmpl w:val="9DA2C876"/>
    <w:lvl w:ilvl="0" w:tplc="A5B80080">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8C053ED"/>
    <w:multiLevelType w:val="hybridMultilevel"/>
    <w:tmpl w:val="ECAAFC5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BDD591A"/>
    <w:multiLevelType w:val="hybridMultilevel"/>
    <w:tmpl w:val="B09C0798"/>
    <w:lvl w:ilvl="0" w:tplc="F1ACEC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C4324A8"/>
    <w:multiLevelType w:val="hybridMultilevel"/>
    <w:tmpl w:val="D9D66156"/>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E906501"/>
    <w:multiLevelType w:val="hybridMultilevel"/>
    <w:tmpl w:val="56E056AC"/>
    <w:lvl w:ilvl="0" w:tplc="7DFED79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EBC66C0"/>
    <w:multiLevelType w:val="hybridMultilevel"/>
    <w:tmpl w:val="2C7AC29A"/>
    <w:lvl w:ilvl="0" w:tplc="2494BAF2">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EC01ACC"/>
    <w:multiLevelType w:val="hybridMultilevel"/>
    <w:tmpl w:val="98EAC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A3B772D"/>
    <w:multiLevelType w:val="hybridMultilevel"/>
    <w:tmpl w:val="B450F024"/>
    <w:lvl w:ilvl="0" w:tplc="7122B430">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01C7C98"/>
    <w:multiLevelType w:val="hybridMultilevel"/>
    <w:tmpl w:val="3E964D78"/>
    <w:lvl w:ilvl="0" w:tplc="85A0AB3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199153D"/>
    <w:multiLevelType w:val="hybridMultilevel"/>
    <w:tmpl w:val="B46E76BC"/>
    <w:lvl w:ilvl="0" w:tplc="D042202C">
      <w:start w:val="1"/>
      <w:numFmt w:val="upperRoman"/>
      <w:lvlText w:val="%1."/>
      <w:lvlJc w:val="left"/>
      <w:pPr>
        <w:tabs>
          <w:tab w:val="num" w:pos="340"/>
        </w:tabs>
        <w:ind w:left="340"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4574B3C"/>
    <w:multiLevelType w:val="hybridMultilevel"/>
    <w:tmpl w:val="E7BE2764"/>
    <w:lvl w:ilvl="0" w:tplc="167AAD74">
      <w:start w:val="1"/>
      <w:numFmt w:val="upperRoman"/>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A22568"/>
    <w:multiLevelType w:val="hybridMultilevel"/>
    <w:tmpl w:val="8F94AF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4DB238F"/>
    <w:multiLevelType w:val="hybridMultilevel"/>
    <w:tmpl w:val="DB3E5E84"/>
    <w:lvl w:ilvl="0" w:tplc="891436DA">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ED90364"/>
    <w:multiLevelType w:val="hybridMultilevel"/>
    <w:tmpl w:val="8F6ED138"/>
    <w:lvl w:ilvl="0" w:tplc="C33C6D2E">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26B773F"/>
    <w:multiLevelType w:val="hybridMultilevel"/>
    <w:tmpl w:val="ED52F7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57E68E5"/>
    <w:multiLevelType w:val="hybridMultilevel"/>
    <w:tmpl w:val="BEDA2DC8"/>
    <w:lvl w:ilvl="0" w:tplc="7C124CC8">
      <w:start w:val="1"/>
      <w:numFmt w:val="decimal"/>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7DA6DDE"/>
    <w:multiLevelType w:val="hybridMultilevel"/>
    <w:tmpl w:val="CF06A02A"/>
    <w:lvl w:ilvl="0" w:tplc="0BE25A4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A9E1054"/>
    <w:multiLevelType w:val="singleLevel"/>
    <w:tmpl w:val="0C0A0013"/>
    <w:lvl w:ilvl="0">
      <w:start w:val="1"/>
      <w:numFmt w:val="upperRoman"/>
      <w:lvlText w:val="%1."/>
      <w:lvlJc w:val="left"/>
      <w:pPr>
        <w:tabs>
          <w:tab w:val="num" w:pos="720"/>
        </w:tabs>
        <w:ind w:left="720" w:hanging="720"/>
      </w:pPr>
    </w:lvl>
  </w:abstractNum>
  <w:abstractNum w:abstractNumId="25" w15:restartNumberingAfterBreak="0">
    <w:nsid w:val="6D0F364C"/>
    <w:multiLevelType w:val="hybridMultilevel"/>
    <w:tmpl w:val="48B0E9C0"/>
    <w:lvl w:ilvl="0" w:tplc="9A5C3C52">
      <w:start w:val="1"/>
      <w:numFmt w:val="upperRoman"/>
      <w:lvlText w:val="%1."/>
      <w:lvlJc w:val="left"/>
      <w:pPr>
        <w:tabs>
          <w:tab w:val="num" w:pos="854"/>
        </w:tabs>
        <w:ind w:left="854" w:hanging="180"/>
      </w:pPr>
      <w:rPr>
        <w:rFonts w:hint="default"/>
      </w:rPr>
    </w:lvl>
    <w:lvl w:ilvl="1" w:tplc="0C0A0019" w:tentative="1">
      <w:start w:val="1"/>
      <w:numFmt w:val="lowerLetter"/>
      <w:lvlText w:val="%2."/>
      <w:lvlJc w:val="left"/>
      <w:pPr>
        <w:tabs>
          <w:tab w:val="num" w:pos="1574"/>
        </w:tabs>
        <w:ind w:left="1574" w:hanging="360"/>
      </w:pPr>
    </w:lvl>
    <w:lvl w:ilvl="2" w:tplc="0C0A001B" w:tentative="1">
      <w:start w:val="1"/>
      <w:numFmt w:val="lowerRoman"/>
      <w:lvlText w:val="%3."/>
      <w:lvlJc w:val="right"/>
      <w:pPr>
        <w:tabs>
          <w:tab w:val="num" w:pos="2294"/>
        </w:tabs>
        <w:ind w:left="2294" w:hanging="180"/>
      </w:pPr>
    </w:lvl>
    <w:lvl w:ilvl="3" w:tplc="0C0A000F" w:tentative="1">
      <w:start w:val="1"/>
      <w:numFmt w:val="decimal"/>
      <w:lvlText w:val="%4."/>
      <w:lvlJc w:val="left"/>
      <w:pPr>
        <w:tabs>
          <w:tab w:val="num" w:pos="3014"/>
        </w:tabs>
        <w:ind w:left="3014" w:hanging="360"/>
      </w:pPr>
    </w:lvl>
    <w:lvl w:ilvl="4" w:tplc="0C0A0019" w:tentative="1">
      <w:start w:val="1"/>
      <w:numFmt w:val="lowerLetter"/>
      <w:lvlText w:val="%5."/>
      <w:lvlJc w:val="left"/>
      <w:pPr>
        <w:tabs>
          <w:tab w:val="num" w:pos="3734"/>
        </w:tabs>
        <w:ind w:left="3734" w:hanging="360"/>
      </w:pPr>
    </w:lvl>
    <w:lvl w:ilvl="5" w:tplc="0C0A001B" w:tentative="1">
      <w:start w:val="1"/>
      <w:numFmt w:val="lowerRoman"/>
      <w:lvlText w:val="%6."/>
      <w:lvlJc w:val="right"/>
      <w:pPr>
        <w:tabs>
          <w:tab w:val="num" w:pos="4454"/>
        </w:tabs>
        <w:ind w:left="4454" w:hanging="180"/>
      </w:pPr>
    </w:lvl>
    <w:lvl w:ilvl="6" w:tplc="0C0A000F" w:tentative="1">
      <w:start w:val="1"/>
      <w:numFmt w:val="decimal"/>
      <w:lvlText w:val="%7."/>
      <w:lvlJc w:val="left"/>
      <w:pPr>
        <w:tabs>
          <w:tab w:val="num" w:pos="5174"/>
        </w:tabs>
        <w:ind w:left="5174" w:hanging="360"/>
      </w:pPr>
    </w:lvl>
    <w:lvl w:ilvl="7" w:tplc="0C0A0019" w:tentative="1">
      <w:start w:val="1"/>
      <w:numFmt w:val="lowerLetter"/>
      <w:lvlText w:val="%8."/>
      <w:lvlJc w:val="left"/>
      <w:pPr>
        <w:tabs>
          <w:tab w:val="num" w:pos="5894"/>
        </w:tabs>
        <w:ind w:left="5894" w:hanging="360"/>
      </w:pPr>
    </w:lvl>
    <w:lvl w:ilvl="8" w:tplc="0C0A001B" w:tentative="1">
      <w:start w:val="1"/>
      <w:numFmt w:val="lowerRoman"/>
      <w:lvlText w:val="%9."/>
      <w:lvlJc w:val="right"/>
      <w:pPr>
        <w:tabs>
          <w:tab w:val="num" w:pos="6614"/>
        </w:tabs>
        <w:ind w:left="6614" w:hanging="180"/>
      </w:pPr>
    </w:lvl>
  </w:abstractNum>
  <w:abstractNum w:abstractNumId="26" w15:restartNumberingAfterBreak="0">
    <w:nsid w:val="6ED372C2"/>
    <w:multiLevelType w:val="hybridMultilevel"/>
    <w:tmpl w:val="BF9A1A6E"/>
    <w:lvl w:ilvl="0" w:tplc="7F5C9114">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F6C5883"/>
    <w:multiLevelType w:val="hybridMultilevel"/>
    <w:tmpl w:val="C22A3A7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2E3F5E"/>
    <w:multiLevelType w:val="hybridMultilevel"/>
    <w:tmpl w:val="6608AF60"/>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E4913FC"/>
    <w:multiLevelType w:val="hybridMultilevel"/>
    <w:tmpl w:val="AA80A616"/>
    <w:lvl w:ilvl="0" w:tplc="E62231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F3E31AB"/>
    <w:multiLevelType w:val="hybridMultilevel"/>
    <w:tmpl w:val="30CA1E50"/>
    <w:lvl w:ilvl="0" w:tplc="BD1A2F6A">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FCA3A34"/>
    <w:multiLevelType w:val="hybridMultilevel"/>
    <w:tmpl w:val="2710D59A"/>
    <w:lvl w:ilvl="0" w:tplc="10D29E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3"/>
  </w:num>
  <w:num w:numId="2">
    <w:abstractNumId w:val="6"/>
  </w:num>
  <w:num w:numId="3">
    <w:abstractNumId w:val="22"/>
  </w:num>
  <w:num w:numId="4">
    <w:abstractNumId w:val="14"/>
  </w:num>
  <w:num w:numId="5">
    <w:abstractNumId w:val="18"/>
  </w:num>
  <w:num w:numId="6">
    <w:abstractNumId w:val="11"/>
  </w:num>
  <w:num w:numId="7">
    <w:abstractNumId w:val="29"/>
  </w:num>
  <w:num w:numId="8">
    <w:abstractNumId w:val="5"/>
  </w:num>
  <w:num w:numId="9">
    <w:abstractNumId w:val="3"/>
  </w:num>
  <w:num w:numId="10">
    <w:abstractNumId w:val="31"/>
  </w:num>
  <w:num w:numId="11">
    <w:abstractNumId w:val="13"/>
  </w:num>
  <w:num w:numId="12">
    <w:abstractNumId w:val="19"/>
  </w:num>
  <w:num w:numId="13">
    <w:abstractNumId w:val="0"/>
  </w:num>
  <w:num w:numId="14">
    <w:abstractNumId w:val="26"/>
  </w:num>
  <w:num w:numId="15">
    <w:abstractNumId w:val="10"/>
  </w:num>
  <w:num w:numId="16">
    <w:abstractNumId w:val="21"/>
  </w:num>
  <w:num w:numId="17">
    <w:abstractNumId w:val="30"/>
  </w:num>
  <w:num w:numId="18">
    <w:abstractNumId w:val="27"/>
  </w:num>
  <w:num w:numId="19">
    <w:abstractNumId w:val="7"/>
  </w:num>
  <w:num w:numId="20">
    <w:abstractNumId w:val="2"/>
  </w:num>
  <w:num w:numId="21">
    <w:abstractNumId w:val="16"/>
  </w:num>
  <w:num w:numId="22">
    <w:abstractNumId w:val="15"/>
  </w:num>
  <w:num w:numId="23">
    <w:abstractNumId w:val="4"/>
  </w:num>
  <w:num w:numId="24">
    <w:abstractNumId w:val="24"/>
  </w:num>
  <w:num w:numId="25">
    <w:abstractNumId w:val="25"/>
  </w:num>
  <w:num w:numId="26">
    <w:abstractNumId w:val="1"/>
  </w:num>
  <w:num w:numId="27">
    <w:abstractNumId w:val="12"/>
  </w:num>
  <w:num w:numId="28">
    <w:abstractNumId w:val="28"/>
  </w:num>
  <w:num w:numId="29">
    <w:abstractNumId w:val="8"/>
  </w:num>
  <w:num w:numId="30">
    <w:abstractNumId w:val="17"/>
  </w:num>
  <w:num w:numId="31">
    <w:abstractNumId w:val="9"/>
  </w:num>
  <w:num w:numId="3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48D3"/>
    <w:rsid w:val="00021509"/>
    <w:rsid w:val="000253C2"/>
    <w:rsid w:val="00035C4A"/>
    <w:rsid w:val="000424EF"/>
    <w:rsid w:val="0004374E"/>
    <w:rsid w:val="00043A3C"/>
    <w:rsid w:val="0004438E"/>
    <w:rsid w:val="00050ACC"/>
    <w:rsid w:val="00051CE8"/>
    <w:rsid w:val="000642A3"/>
    <w:rsid w:val="00066F53"/>
    <w:rsid w:val="000715D1"/>
    <w:rsid w:val="000759B0"/>
    <w:rsid w:val="00080B3F"/>
    <w:rsid w:val="00082C7F"/>
    <w:rsid w:val="0008418E"/>
    <w:rsid w:val="00095FCB"/>
    <w:rsid w:val="000A528B"/>
    <w:rsid w:val="000A5C58"/>
    <w:rsid w:val="000A770E"/>
    <w:rsid w:val="000B7DF2"/>
    <w:rsid w:val="000C2E4E"/>
    <w:rsid w:val="000C41A0"/>
    <w:rsid w:val="000D6DAA"/>
    <w:rsid w:val="000D76DE"/>
    <w:rsid w:val="000F0F41"/>
    <w:rsid w:val="000F180E"/>
    <w:rsid w:val="000F7E1E"/>
    <w:rsid w:val="00103870"/>
    <w:rsid w:val="001046A4"/>
    <w:rsid w:val="001065D3"/>
    <w:rsid w:val="00112477"/>
    <w:rsid w:val="00112D20"/>
    <w:rsid w:val="0011502B"/>
    <w:rsid w:val="001203BF"/>
    <w:rsid w:val="00121AC8"/>
    <w:rsid w:val="00122D31"/>
    <w:rsid w:val="00142AFC"/>
    <w:rsid w:val="0014377A"/>
    <w:rsid w:val="0014513E"/>
    <w:rsid w:val="00151D0E"/>
    <w:rsid w:val="00153633"/>
    <w:rsid w:val="0015426F"/>
    <w:rsid w:val="00155263"/>
    <w:rsid w:val="001578CA"/>
    <w:rsid w:val="00164673"/>
    <w:rsid w:val="00165BA9"/>
    <w:rsid w:val="00173432"/>
    <w:rsid w:val="001742AE"/>
    <w:rsid w:val="00177854"/>
    <w:rsid w:val="00187BEB"/>
    <w:rsid w:val="00192AA3"/>
    <w:rsid w:val="001937DB"/>
    <w:rsid w:val="001970E1"/>
    <w:rsid w:val="001A198C"/>
    <w:rsid w:val="001A1A7D"/>
    <w:rsid w:val="001A33C4"/>
    <w:rsid w:val="001A79AF"/>
    <w:rsid w:val="001A7E00"/>
    <w:rsid w:val="001B2014"/>
    <w:rsid w:val="001B69A8"/>
    <w:rsid w:val="001B6D9D"/>
    <w:rsid w:val="001B705D"/>
    <w:rsid w:val="001C47C5"/>
    <w:rsid w:val="001C5D26"/>
    <w:rsid w:val="001C6ABA"/>
    <w:rsid w:val="001D053D"/>
    <w:rsid w:val="001D207E"/>
    <w:rsid w:val="001D285E"/>
    <w:rsid w:val="001D3A5F"/>
    <w:rsid w:val="002074EB"/>
    <w:rsid w:val="00210A12"/>
    <w:rsid w:val="002130F1"/>
    <w:rsid w:val="002158B0"/>
    <w:rsid w:val="00215F8B"/>
    <w:rsid w:val="00216AF2"/>
    <w:rsid w:val="0022556B"/>
    <w:rsid w:val="00226918"/>
    <w:rsid w:val="00230B60"/>
    <w:rsid w:val="00230FF8"/>
    <w:rsid w:val="00231854"/>
    <w:rsid w:val="002322BD"/>
    <w:rsid w:val="00233E12"/>
    <w:rsid w:val="00236E29"/>
    <w:rsid w:val="00261D1F"/>
    <w:rsid w:val="00262B19"/>
    <w:rsid w:val="00267776"/>
    <w:rsid w:val="00272FC5"/>
    <w:rsid w:val="0027322C"/>
    <w:rsid w:val="002760AA"/>
    <w:rsid w:val="00280BC4"/>
    <w:rsid w:val="002821CE"/>
    <w:rsid w:val="00286C66"/>
    <w:rsid w:val="002A0104"/>
    <w:rsid w:val="002A1CA8"/>
    <w:rsid w:val="002A3F27"/>
    <w:rsid w:val="002B063F"/>
    <w:rsid w:val="002B1940"/>
    <w:rsid w:val="002B44F5"/>
    <w:rsid w:val="002C41C1"/>
    <w:rsid w:val="002C598B"/>
    <w:rsid w:val="002C732E"/>
    <w:rsid w:val="002C785C"/>
    <w:rsid w:val="002D3546"/>
    <w:rsid w:val="002D480D"/>
    <w:rsid w:val="002D7091"/>
    <w:rsid w:val="002E0119"/>
    <w:rsid w:val="002F5A3A"/>
    <w:rsid w:val="002F6873"/>
    <w:rsid w:val="002F7B59"/>
    <w:rsid w:val="00303F85"/>
    <w:rsid w:val="003045C9"/>
    <w:rsid w:val="00306D20"/>
    <w:rsid w:val="00312DAE"/>
    <w:rsid w:val="00312EFA"/>
    <w:rsid w:val="00314F48"/>
    <w:rsid w:val="00322BCB"/>
    <w:rsid w:val="00323CEB"/>
    <w:rsid w:val="00333E58"/>
    <w:rsid w:val="003410EA"/>
    <w:rsid w:val="00352494"/>
    <w:rsid w:val="00352FC5"/>
    <w:rsid w:val="00354BB1"/>
    <w:rsid w:val="00355993"/>
    <w:rsid w:val="003658FE"/>
    <w:rsid w:val="00366154"/>
    <w:rsid w:val="00366766"/>
    <w:rsid w:val="00382495"/>
    <w:rsid w:val="0039290A"/>
    <w:rsid w:val="003A1F50"/>
    <w:rsid w:val="003B05F8"/>
    <w:rsid w:val="003B3FDB"/>
    <w:rsid w:val="003E63D6"/>
    <w:rsid w:val="003E7D99"/>
    <w:rsid w:val="0040498E"/>
    <w:rsid w:val="0040555D"/>
    <w:rsid w:val="00407709"/>
    <w:rsid w:val="00407E92"/>
    <w:rsid w:val="0041316B"/>
    <w:rsid w:val="004169D4"/>
    <w:rsid w:val="004177E0"/>
    <w:rsid w:val="004228EA"/>
    <w:rsid w:val="00423BB2"/>
    <w:rsid w:val="004308B2"/>
    <w:rsid w:val="004322FD"/>
    <w:rsid w:val="00433C79"/>
    <w:rsid w:val="00435639"/>
    <w:rsid w:val="004371B8"/>
    <w:rsid w:val="00443AB2"/>
    <w:rsid w:val="004450E1"/>
    <w:rsid w:val="00450F5A"/>
    <w:rsid w:val="0045482C"/>
    <w:rsid w:val="004550C4"/>
    <w:rsid w:val="004564F2"/>
    <w:rsid w:val="004615C9"/>
    <w:rsid w:val="00465D0A"/>
    <w:rsid w:val="00473F97"/>
    <w:rsid w:val="00476DF3"/>
    <w:rsid w:val="00487C01"/>
    <w:rsid w:val="00496AB5"/>
    <w:rsid w:val="00496C2D"/>
    <w:rsid w:val="004B37F5"/>
    <w:rsid w:val="004C0AA8"/>
    <w:rsid w:val="004C4219"/>
    <w:rsid w:val="004D28F6"/>
    <w:rsid w:val="004D428F"/>
    <w:rsid w:val="004D5F6D"/>
    <w:rsid w:val="004D70B0"/>
    <w:rsid w:val="004E363C"/>
    <w:rsid w:val="004E417C"/>
    <w:rsid w:val="004E4B23"/>
    <w:rsid w:val="004E7FC9"/>
    <w:rsid w:val="004F127A"/>
    <w:rsid w:val="00501631"/>
    <w:rsid w:val="00502CCA"/>
    <w:rsid w:val="00507F3A"/>
    <w:rsid w:val="0051000C"/>
    <w:rsid w:val="0051452A"/>
    <w:rsid w:val="00514D74"/>
    <w:rsid w:val="00515EF0"/>
    <w:rsid w:val="00523C6C"/>
    <w:rsid w:val="005267F1"/>
    <w:rsid w:val="0053551E"/>
    <w:rsid w:val="0053649B"/>
    <w:rsid w:val="005402A2"/>
    <w:rsid w:val="0055396A"/>
    <w:rsid w:val="00553F4A"/>
    <w:rsid w:val="00555388"/>
    <w:rsid w:val="00557392"/>
    <w:rsid w:val="00560959"/>
    <w:rsid w:val="0057293F"/>
    <w:rsid w:val="0057440E"/>
    <w:rsid w:val="00574C17"/>
    <w:rsid w:val="00576408"/>
    <w:rsid w:val="005767CF"/>
    <w:rsid w:val="00577E45"/>
    <w:rsid w:val="005804A3"/>
    <w:rsid w:val="00581FBF"/>
    <w:rsid w:val="00586A40"/>
    <w:rsid w:val="0059096C"/>
    <w:rsid w:val="005974B5"/>
    <w:rsid w:val="005A1100"/>
    <w:rsid w:val="005B4BF5"/>
    <w:rsid w:val="005B5985"/>
    <w:rsid w:val="005B614C"/>
    <w:rsid w:val="005B6CEA"/>
    <w:rsid w:val="005C61F0"/>
    <w:rsid w:val="005E0BEE"/>
    <w:rsid w:val="005E62E6"/>
    <w:rsid w:val="005F1BBC"/>
    <w:rsid w:val="006156D5"/>
    <w:rsid w:val="00616847"/>
    <w:rsid w:val="00620801"/>
    <w:rsid w:val="00620F72"/>
    <w:rsid w:val="00625096"/>
    <w:rsid w:val="00633484"/>
    <w:rsid w:val="00635009"/>
    <w:rsid w:val="00635DD6"/>
    <w:rsid w:val="006374B4"/>
    <w:rsid w:val="00642704"/>
    <w:rsid w:val="00643748"/>
    <w:rsid w:val="0065439C"/>
    <w:rsid w:val="00654862"/>
    <w:rsid w:val="00655260"/>
    <w:rsid w:val="00655FCC"/>
    <w:rsid w:val="006601DD"/>
    <w:rsid w:val="00660404"/>
    <w:rsid w:val="00661FD0"/>
    <w:rsid w:val="006671CC"/>
    <w:rsid w:val="006675DF"/>
    <w:rsid w:val="006737C8"/>
    <w:rsid w:val="00680DC6"/>
    <w:rsid w:val="006810DF"/>
    <w:rsid w:val="00681D8D"/>
    <w:rsid w:val="00681EEF"/>
    <w:rsid w:val="006961B9"/>
    <w:rsid w:val="00696E78"/>
    <w:rsid w:val="00697B1A"/>
    <w:rsid w:val="006A3FC6"/>
    <w:rsid w:val="006B0601"/>
    <w:rsid w:val="006C4694"/>
    <w:rsid w:val="006C63C7"/>
    <w:rsid w:val="006D43C1"/>
    <w:rsid w:val="006D6070"/>
    <w:rsid w:val="006E0556"/>
    <w:rsid w:val="006E3B8A"/>
    <w:rsid w:val="006F57F7"/>
    <w:rsid w:val="0070596D"/>
    <w:rsid w:val="0070650F"/>
    <w:rsid w:val="00707D43"/>
    <w:rsid w:val="00712E50"/>
    <w:rsid w:val="00715880"/>
    <w:rsid w:val="00716128"/>
    <w:rsid w:val="0072279C"/>
    <w:rsid w:val="00724A10"/>
    <w:rsid w:val="007259D3"/>
    <w:rsid w:val="007265BC"/>
    <w:rsid w:val="007336DC"/>
    <w:rsid w:val="0074154C"/>
    <w:rsid w:val="007475E9"/>
    <w:rsid w:val="00750D0F"/>
    <w:rsid w:val="00753526"/>
    <w:rsid w:val="00757545"/>
    <w:rsid w:val="00760F9E"/>
    <w:rsid w:val="0076547E"/>
    <w:rsid w:val="00775EB1"/>
    <w:rsid w:val="00787895"/>
    <w:rsid w:val="00797317"/>
    <w:rsid w:val="007A1D28"/>
    <w:rsid w:val="007A77C3"/>
    <w:rsid w:val="007A7E7D"/>
    <w:rsid w:val="007B20B7"/>
    <w:rsid w:val="007B454C"/>
    <w:rsid w:val="007C099A"/>
    <w:rsid w:val="007C3EAD"/>
    <w:rsid w:val="007C4A6A"/>
    <w:rsid w:val="007C638C"/>
    <w:rsid w:val="007C6F3E"/>
    <w:rsid w:val="007D01AC"/>
    <w:rsid w:val="007D64F7"/>
    <w:rsid w:val="007E47AF"/>
    <w:rsid w:val="007E6AC9"/>
    <w:rsid w:val="007F258D"/>
    <w:rsid w:val="007F3F8C"/>
    <w:rsid w:val="007F5A2F"/>
    <w:rsid w:val="007F7A4F"/>
    <w:rsid w:val="00800B48"/>
    <w:rsid w:val="0081006E"/>
    <w:rsid w:val="00812C49"/>
    <w:rsid w:val="00813852"/>
    <w:rsid w:val="00821E16"/>
    <w:rsid w:val="008234A0"/>
    <w:rsid w:val="008247A9"/>
    <w:rsid w:val="00833FC1"/>
    <w:rsid w:val="0083468B"/>
    <w:rsid w:val="00836436"/>
    <w:rsid w:val="00843055"/>
    <w:rsid w:val="00855BCB"/>
    <w:rsid w:val="00856DA5"/>
    <w:rsid w:val="0086225B"/>
    <w:rsid w:val="00862FDB"/>
    <w:rsid w:val="00863E24"/>
    <w:rsid w:val="00864652"/>
    <w:rsid w:val="00870AEC"/>
    <w:rsid w:val="00872F9A"/>
    <w:rsid w:val="00881737"/>
    <w:rsid w:val="00881826"/>
    <w:rsid w:val="00882B91"/>
    <w:rsid w:val="00884FFD"/>
    <w:rsid w:val="008907AF"/>
    <w:rsid w:val="00895D78"/>
    <w:rsid w:val="008A12ED"/>
    <w:rsid w:val="008A3944"/>
    <w:rsid w:val="008B7C64"/>
    <w:rsid w:val="008D3AC0"/>
    <w:rsid w:val="008D6166"/>
    <w:rsid w:val="008E0152"/>
    <w:rsid w:val="008E3B06"/>
    <w:rsid w:val="008E69E6"/>
    <w:rsid w:val="008E6B66"/>
    <w:rsid w:val="008F00E5"/>
    <w:rsid w:val="008F44D8"/>
    <w:rsid w:val="008F59A2"/>
    <w:rsid w:val="00900B57"/>
    <w:rsid w:val="00902532"/>
    <w:rsid w:val="00902A5E"/>
    <w:rsid w:val="009110D0"/>
    <w:rsid w:val="009113F7"/>
    <w:rsid w:val="00913B66"/>
    <w:rsid w:val="00914AE1"/>
    <w:rsid w:val="009363EF"/>
    <w:rsid w:val="00936D48"/>
    <w:rsid w:val="00936EBA"/>
    <w:rsid w:val="00940295"/>
    <w:rsid w:val="009408BB"/>
    <w:rsid w:val="00940F28"/>
    <w:rsid w:val="009476CD"/>
    <w:rsid w:val="00952563"/>
    <w:rsid w:val="009531EE"/>
    <w:rsid w:val="00955F85"/>
    <w:rsid w:val="009663EC"/>
    <w:rsid w:val="00967A6B"/>
    <w:rsid w:val="00970A4D"/>
    <w:rsid w:val="00975756"/>
    <w:rsid w:val="0097624C"/>
    <w:rsid w:val="0098280A"/>
    <w:rsid w:val="0098336D"/>
    <w:rsid w:val="00993092"/>
    <w:rsid w:val="009948E5"/>
    <w:rsid w:val="009A1328"/>
    <w:rsid w:val="009A4153"/>
    <w:rsid w:val="009A4922"/>
    <w:rsid w:val="009A70A8"/>
    <w:rsid w:val="009B6D40"/>
    <w:rsid w:val="009C2B10"/>
    <w:rsid w:val="009C6EEA"/>
    <w:rsid w:val="009D572C"/>
    <w:rsid w:val="009D7408"/>
    <w:rsid w:val="009E5216"/>
    <w:rsid w:val="009E5F47"/>
    <w:rsid w:val="009F2A59"/>
    <w:rsid w:val="009F5C70"/>
    <w:rsid w:val="00A04FDA"/>
    <w:rsid w:val="00A105E0"/>
    <w:rsid w:val="00A11D7E"/>
    <w:rsid w:val="00A14B0F"/>
    <w:rsid w:val="00A16A75"/>
    <w:rsid w:val="00A1778F"/>
    <w:rsid w:val="00A20FA7"/>
    <w:rsid w:val="00A214E1"/>
    <w:rsid w:val="00A249B9"/>
    <w:rsid w:val="00A5492C"/>
    <w:rsid w:val="00A629B9"/>
    <w:rsid w:val="00A6332E"/>
    <w:rsid w:val="00A70B91"/>
    <w:rsid w:val="00A73AD1"/>
    <w:rsid w:val="00A8197C"/>
    <w:rsid w:val="00A943D3"/>
    <w:rsid w:val="00A9488C"/>
    <w:rsid w:val="00AA0068"/>
    <w:rsid w:val="00AA7000"/>
    <w:rsid w:val="00AC4388"/>
    <w:rsid w:val="00AC7A60"/>
    <w:rsid w:val="00AD3101"/>
    <w:rsid w:val="00AD383B"/>
    <w:rsid w:val="00AD56C3"/>
    <w:rsid w:val="00AE2843"/>
    <w:rsid w:val="00AE3149"/>
    <w:rsid w:val="00AE6014"/>
    <w:rsid w:val="00AF000C"/>
    <w:rsid w:val="00AF20EB"/>
    <w:rsid w:val="00AF43F1"/>
    <w:rsid w:val="00AF6F66"/>
    <w:rsid w:val="00AF7B39"/>
    <w:rsid w:val="00B0106B"/>
    <w:rsid w:val="00B10329"/>
    <w:rsid w:val="00B11743"/>
    <w:rsid w:val="00B147C3"/>
    <w:rsid w:val="00B229AE"/>
    <w:rsid w:val="00B30895"/>
    <w:rsid w:val="00B35468"/>
    <w:rsid w:val="00B41D89"/>
    <w:rsid w:val="00B47752"/>
    <w:rsid w:val="00B509BF"/>
    <w:rsid w:val="00B54596"/>
    <w:rsid w:val="00B63D5F"/>
    <w:rsid w:val="00B65FDF"/>
    <w:rsid w:val="00B67ADA"/>
    <w:rsid w:val="00B70805"/>
    <w:rsid w:val="00B73DB3"/>
    <w:rsid w:val="00B822C3"/>
    <w:rsid w:val="00B84F60"/>
    <w:rsid w:val="00B95D3C"/>
    <w:rsid w:val="00B969BB"/>
    <w:rsid w:val="00BA7972"/>
    <w:rsid w:val="00BB49E6"/>
    <w:rsid w:val="00BC150E"/>
    <w:rsid w:val="00BC40EB"/>
    <w:rsid w:val="00BD3B89"/>
    <w:rsid w:val="00BD62E9"/>
    <w:rsid w:val="00BE73DE"/>
    <w:rsid w:val="00BE772E"/>
    <w:rsid w:val="00BF24D9"/>
    <w:rsid w:val="00BF73B1"/>
    <w:rsid w:val="00C02CFC"/>
    <w:rsid w:val="00C04C9F"/>
    <w:rsid w:val="00C06EDC"/>
    <w:rsid w:val="00C114D5"/>
    <w:rsid w:val="00C139F5"/>
    <w:rsid w:val="00C20F27"/>
    <w:rsid w:val="00C2687C"/>
    <w:rsid w:val="00C30A1C"/>
    <w:rsid w:val="00C3245D"/>
    <w:rsid w:val="00C345ED"/>
    <w:rsid w:val="00C37902"/>
    <w:rsid w:val="00C435B8"/>
    <w:rsid w:val="00C45E63"/>
    <w:rsid w:val="00C557C7"/>
    <w:rsid w:val="00C62F0F"/>
    <w:rsid w:val="00C65DFF"/>
    <w:rsid w:val="00C716AA"/>
    <w:rsid w:val="00C721F5"/>
    <w:rsid w:val="00C82DF3"/>
    <w:rsid w:val="00C962B4"/>
    <w:rsid w:val="00CA4D38"/>
    <w:rsid w:val="00CA5EEE"/>
    <w:rsid w:val="00CA78AE"/>
    <w:rsid w:val="00CB0D16"/>
    <w:rsid w:val="00CB1026"/>
    <w:rsid w:val="00CB6A92"/>
    <w:rsid w:val="00CD2D07"/>
    <w:rsid w:val="00CE16CF"/>
    <w:rsid w:val="00CE1CC3"/>
    <w:rsid w:val="00CF5287"/>
    <w:rsid w:val="00D01A70"/>
    <w:rsid w:val="00D06331"/>
    <w:rsid w:val="00D12699"/>
    <w:rsid w:val="00D162A5"/>
    <w:rsid w:val="00D32A6A"/>
    <w:rsid w:val="00D41C77"/>
    <w:rsid w:val="00D4753E"/>
    <w:rsid w:val="00D532BA"/>
    <w:rsid w:val="00D5411A"/>
    <w:rsid w:val="00D6650F"/>
    <w:rsid w:val="00D6784C"/>
    <w:rsid w:val="00D70BE5"/>
    <w:rsid w:val="00D864AC"/>
    <w:rsid w:val="00D87529"/>
    <w:rsid w:val="00D9653F"/>
    <w:rsid w:val="00D97A74"/>
    <w:rsid w:val="00DA2B92"/>
    <w:rsid w:val="00DA32E7"/>
    <w:rsid w:val="00DA36C6"/>
    <w:rsid w:val="00DA3AE3"/>
    <w:rsid w:val="00DB45E0"/>
    <w:rsid w:val="00DC0CBA"/>
    <w:rsid w:val="00DD60AA"/>
    <w:rsid w:val="00DD7846"/>
    <w:rsid w:val="00DE0381"/>
    <w:rsid w:val="00DF5761"/>
    <w:rsid w:val="00DF5DC5"/>
    <w:rsid w:val="00DF66D6"/>
    <w:rsid w:val="00DF6D99"/>
    <w:rsid w:val="00E02179"/>
    <w:rsid w:val="00E021FD"/>
    <w:rsid w:val="00E338FF"/>
    <w:rsid w:val="00E33C19"/>
    <w:rsid w:val="00E429F1"/>
    <w:rsid w:val="00E71691"/>
    <w:rsid w:val="00E74D86"/>
    <w:rsid w:val="00E7668B"/>
    <w:rsid w:val="00E8113C"/>
    <w:rsid w:val="00E90370"/>
    <w:rsid w:val="00E93839"/>
    <w:rsid w:val="00EA0918"/>
    <w:rsid w:val="00EA2BCA"/>
    <w:rsid w:val="00EA4B70"/>
    <w:rsid w:val="00EB6AB7"/>
    <w:rsid w:val="00EC043A"/>
    <w:rsid w:val="00EC29FB"/>
    <w:rsid w:val="00ED6A7E"/>
    <w:rsid w:val="00ED7451"/>
    <w:rsid w:val="00EE3C90"/>
    <w:rsid w:val="00EE5922"/>
    <w:rsid w:val="00EF3992"/>
    <w:rsid w:val="00EF5E40"/>
    <w:rsid w:val="00F0051C"/>
    <w:rsid w:val="00F04093"/>
    <w:rsid w:val="00F10176"/>
    <w:rsid w:val="00F11A6A"/>
    <w:rsid w:val="00F17EAD"/>
    <w:rsid w:val="00F22F0B"/>
    <w:rsid w:val="00F2415F"/>
    <w:rsid w:val="00F2513C"/>
    <w:rsid w:val="00F27ECF"/>
    <w:rsid w:val="00F438B5"/>
    <w:rsid w:val="00F552CB"/>
    <w:rsid w:val="00F618B0"/>
    <w:rsid w:val="00F62EC8"/>
    <w:rsid w:val="00F73208"/>
    <w:rsid w:val="00F7510F"/>
    <w:rsid w:val="00F810A0"/>
    <w:rsid w:val="00F8571A"/>
    <w:rsid w:val="00F85F2E"/>
    <w:rsid w:val="00F8633F"/>
    <w:rsid w:val="00FA3700"/>
    <w:rsid w:val="00FB1C9B"/>
    <w:rsid w:val="00FB34EB"/>
    <w:rsid w:val="00FB3536"/>
    <w:rsid w:val="00FB355C"/>
    <w:rsid w:val="00FB3828"/>
    <w:rsid w:val="00FB3B66"/>
    <w:rsid w:val="00FB736C"/>
    <w:rsid w:val="00FC5240"/>
    <w:rsid w:val="00FE7D75"/>
    <w:rsid w:val="00FF46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FE0EA"/>
  <w15:docId w15:val="{EC133043-3082-45EB-8285-626B23F6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119"/>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192AA3"/>
    <w:pPr>
      <w:keepNext/>
      <w:jc w:val="center"/>
      <w:outlineLvl w:val="0"/>
    </w:pPr>
    <w:rPr>
      <w:rFonts w:ascii="Baskerville Old Face" w:hAnsi="Baskerville Old Face"/>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192AA3"/>
    <w:pPr>
      <w:keepNext/>
      <w:jc w:val="center"/>
      <w:outlineLvl w:val="2"/>
    </w:pPr>
    <w:rPr>
      <w:rFonts w:ascii="Arial" w:hAnsi="Arial"/>
      <w:b/>
      <w:sz w:val="22"/>
      <w:lang w:val="es-ES"/>
    </w:rPr>
  </w:style>
  <w:style w:type="paragraph" w:styleId="Ttulo4">
    <w:name w:val="heading 4"/>
    <w:basedOn w:val="Normal"/>
    <w:next w:val="Normal"/>
    <w:link w:val="Ttulo4Car"/>
    <w:qFormat/>
    <w:rsid w:val="00192AA3"/>
    <w:pPr>
      <w:keepNext/>
      <w:jc w:val="center"/>
      <w:outlineLvl w:val="3"/>
    </w:pPr>
    <w:rPr>
      <w:rFonts w:ascii="Arial" w:hAnsi="Arial"/>
      <w:b/>
      <w:sz w:val="22"/>
      <w:lang w:val="es-ES"/>
    </w:rPr>
  </w:style>
  <w:style w:type="paragraph" w:styleId="Ttulo5">
    <w:name w:val="heading 5"/>
    <w:basedOn w:val="Normal"/>
    <w:next w:val="Normal"/>
    <w:link w:val="Ttulo5Car"/>
    <w:qFormat/>
    <w:rsid w:val="00B73DB3"/>
    <w:pPr>
      <w:keepNext/>
      <w:jc w:val="center"/>
      <w:outlineLvl w:val="4"/>
    </w:pPr>
    <w:rPr>
      <w:rFonts w:ascii="Arial" w:hAnsi="Arial"/>
      <w:b/>
      <w:sz w:val="22"/>
      <w:lang w:val="es-ES"/>
    </w:rPr>
  </w:style>
  <w:style w:type="paragraph" w:styleId="Ttulo6">
    <w:name w:val="heading 6"/>
    <w:basedOn w:val="Normal"/>
    <w:next w:val="Normal"/>
    <w:link w:val="Ttulo6Car"/>
    <w:qFormat/>
    <w:rsid w:val="00B73DB3"/>
    <w:pPr>
      <w:keepNext/>
      <w:jc w:val="center"/>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192AA3"/>
    <w:rPr>
      <w:rFonts w:ascii="Baskerville Old Face" w:eastAsia="Times New Roman" w:hAnsi="Baskerville Old Face" w:cs="Times New Roman"/>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192AA3"/>
    <w:rPr>
      <w:rFonts w:ascii="Arial" w:eastAsia="Times New Roman" w:hAnsi="Arial" w:cs="Times New Roman"/>
      <w:b/>
      <w:szCs w:val="20"/>
      <w:lang w:eastAsia="es-ES"/>
    </w:rPr>
  </w:style>
  <w:style w:type="character" w:customStyle="1" w:styleId="Ttulo4Car">
    <w:name w:val="Título 4 Car"/>
    <w:basedOn w:val="Fuentedeprrafopredeter"/>
    <w:link w:val="Ttulo4"/>
    <w:rsid w:val="00192AA3"/>
    <w:rPr>
      <w:rFonts w:ascii="Arial" w:eastAsia="Times New Roman" w:hAnsi="Arial" w:cs="Times New Roman"/>
      <w:b/>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B73DB3"/>
    <w:rPr>
      <w:rFonts w:ascii="Arial" w:eastAsia="Times New Roman" w:hAnsi="Arial" w:cs="Times New Roman"/>
      <w:b/>
      <w:szCs w:val="20"/>
      <w:lang w:eastAsia="es-ES"/>
    </w:rPr>
  </w:style>
  <w:style w:type="character" w:customStyle="1" w:styleId="Ttulo6Car">
    <w:name w:val="Título 6 Car"/>
    <w:basedOn w:val="Fuentedeprrafopredeter"/>
    <w:link w:val="Ttulo6"/>
    <w:rsid w:val="00B73DB3"/>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1DD8E-B6FD-4180-A624-B0DD3FB04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95</Pages>
  <Words>134515</Words>
  <Characters>739838</Characters>
  <Application>Microsoft Office Word</Application>
  <DocSecurity>0</DocSecurity>
  <Lines>6165</Lines>
  <Paragraphs>1745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Mundo</cp:lastModifiedBy>
  <cp:revision>4</cp:revision>
  <cp:lastPrinted>2017-03-14T20:17:00Z</cp:lastPrinted>
  <dcterms:created xsi:type="dcterms:W3CDTF">2020-06-23T15:40:00Z</dcterms:created>
  <dcterms:modified xsi:type="dcterms:W3CDTF">2020-06-25T16:37:00Z</dcterms:modified>
</cp:coreProperties>
</file>