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65988</wp:posOffset>
                </wp:positionH>
                <wp:positionV relativeFrom="paragraph">
                  <wp:posOffset>1489435</wp:posOffset>
                </wp:positionV>
                <wp:extent cx="5684363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363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37E2" w:rsidRPr="00297A67" w:rsidRDefault="00CC37E2" w:rsidP="00297A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297A6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SALVADOR EMMANUEL GONZÁLEZ HERNÁNDEZ</w:t>
                            </w:r>
                          </w:p>
                          <w:bookmarkEnd w:id="0"/>
                          <w:p w:rsidR="00CC37E2" w:rsidRPr="00297A67" w:rsidRDefault="00CC37E2" w:rsidP="00297A67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97A67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>SECRETARIO AUXILIAR DE LA JUNTA DE GOBIERNO Y COORDINACION POLITICA</w:t>
                            </w: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ind w:left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37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LICENCIADO EN DERECHO</w:t>
                            </w: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C37E2">
                              <w:rPr>
                                <w:rFonts w:ascii="Arial" w:hAnsi="Arial" w:cs="Arial"/>
                                <w:bCs/>
                              </w:rPr>
                              <w:t xml:space="preserve">2018 </w:t>
                            </w:r>
                            <w:proofErr w:type="gramStart"/>
                            <w:r w:rsidRPr="00CC37E2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proofErr w:type="gramEnd"/>
                            <w:r w:rsidRPr="00CC37E2">
                              <w:rPr>
                                <w:rFonts w:ascii="Arial" w:hAnsi="Arial" w:cs="Arial"/>
                                <w:bCs/>
                              </w:rPr>
                              <w:t xml:space="preserve"> LA FECHA... ASESOR JURIDICO DEL GRUPO PARLAMENTARIO DEL PRI EN LA LXVIII LEGISLATURA DEL CONGRESO DEL ESTADO DE DURANGO.</w:t>
                            </w: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C37E2">
                              <w:rPr>
                                <w:rFonts w:ascii="Arial" w:hAnsi="Arial" w:cs="Arial"/>
                                <w:bCs/>
                              </w:rPr>
                              <w:t>2012-2016…. SECRETARIO PARTICULAR DEL C. SECRETARIO GENERAL DE GOBIERNO Y COORDINADOR GENERAL DE ENLACES INTERINSTITUCIONALES DE LOS ORGANISMOS Y DEPENDENCIAS QUE INTEGRAN EL GABINETE DE GOBIERNO EN EL ESTADO DE DURANGO.</w:t>
                            </w: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CC37E2" w:rsidRPr="00CC37E2" w:rsidRDefault="00CC37E2" w:rsidP="00CC37E2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C37E2">
                              <w:rPr>
                                <w:rFonts w:ascii="Arial" w:hAnsi="Arial" w:cs="Arial"/>
                                <w:bCs/>
                              </w:rPr>
                              <w:t>2012-2012…. DIRECTOR DE ATENCION A GRUPOS SOCIALES Y VULNERABLES DE LA SECRETARIA DE DESARROLLO SOCIAL EN EL GOBIERNO DEL ESTADO DE DURANGO.</w:t>
                            </w: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Pr="003F56E1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CC37E2" w:rsidRDefault="00CC37E2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CC37E2" w:rsidRPr="00AE137F" w:rsidRDefault="00CC37E2" w:rsidP="00297A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.2pt;margin-top:117.3pt;width:447.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" filled="f" stroked="f" strokeweight=".5pt">
                <v:textbox>
                  <w:txbxContent>
                    <w:p w:rsidR="00CC37E2" w:rsidRPr="00297A67" w:rsidRDefault="00CC37E2" w:rsidP="00297A67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297A6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SALVADOR EMMANUEL GONZÁLEZ HERNÁNDEZ</w:t>
                      </w:r>
                    </w:p>
                    <w:bookmarkEnd w:id="1"/>
                    <w:p w:rsidR="00CC37E2" w:rsidRPr="00297A67" w:rsidRDefault="00CC37E2" w:rsidP="00297A67">
                      <w:pP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297A67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>SECRETARIO AUXILIAR DE LA JUNTA DE GOBIERNO Y COORDINACION POLITICA</w:t>
                      </w: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Pr="00CC37E2" w:rsidRDefault="00CC37E2" w:rsidP="00CC37E2">
                      <w:pPr>
                        <w:pStyle w:val="Sinespaciado"/>
                        <w:ind w:left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37E2">
                        <w:rPr>
                          <w:rFonts w:ascii="Arial" w:hAnsi="Arial" w:cs="Arial"/>
                          <w:sz w:val="24"/>
                          <w:szCs w:val="24"/>
                        </w:rPr>
                        <w:t>LICENCIADO EN DERECHO</w:t>
                      </w: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Default="00CC37E2" w:rsidP="00CC37E2">
                      <w:pPr>
                        <w:pStyle w:val="Sinespaciado"/>
                        <w:jc w:val="both"/>
                        <w:rPr>
                          <w:b/>
                          <w:bCs/>
                        </w:rPr>
                      </w:pPr>
                    </w:p>
                    <w:p w:rsidR="00CC37E2" w:rsidRPr="00CC37E2" w:rsidRDefault="00CC37E2" w:rsidP="00CC37E2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36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CC37E2">
                        <w:rPr>
                          <w:rFonts w:ascii="Arial" w:hAnsi="Arial" w:cs="Arial"/>
                          <w:bCs/>
                        </w:rPr>
                        <w:t xml:space="preserve">2018 </w:t>
                      </w:r>
                      <w:proofErr w:type="gramStart"/>
                      <w:r w:rsidRPr="00CC37E2">
                        <w:rPr>
                          <w:rFonts w:ascii="Arial" w:hAnsi="Arial" w:cs="Arial"/>
                          <w:bCs/>
                        </w:rPr>
                        <w:t>A</w:t>
                      </w:r>
                      <w:proofErr w:type="gramEnd"/>
                      <w:r w:rsidRPr="00CC37E2">
                        <w:rPr>
                          <w:rFonts w:ascii="Arial" w:hAnsi="Arial" w:cs="Arial"/>
                          <w:bCs/>
                        </w:rPr>
                        <w:t xml:space="preserve"> LA FECHA... ASESOR JURIDICO DEL GRUPO PARLAMENTARIO DEL PRI EN LA LXVIII LEGISLATURA DEL CONGRESO DEL ESTADO DE DURANGO.</w:t>
                      </w:r>
                    </w:p>
                    <w:p w:rsidR="00CC37E2" w:rsidRPr="00CC37E2" w:rsidRDefault="00CC37E2" w:rsidP="00CC37E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</w:p>
                    <w:p w:rsidR="00CC37E2" w:rsidRPr="00CC37E2" w:rsidRDefault="00CC37E2" w:rsidP="00CC37E2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36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CC37E2">
                        <w:rPr>
                          <w:rFonts w:ascii="Arial" w:hAnsi="Arial" w:cs="Arial"/>
                          <w:bCs/>
                        </w:rPr>
                        <w:t>2012-2016…. SECRETARIO PARTICULAR DEL C. SECRETARIO GENERAL DE GOBIERNO Y COORDINADOR GENERAL DE ENLACES INTERINSTITUCIONALES DE LOS ORGANISMOS Y DEPENDENCIAS QUE INTEGRAN EL GABINETE DE GOBIERNO EN EL ESTADO DE DURANGO.</w:t>
                      </w:r>
                    </w:p>
                    <w:p w:rsidR="00CC37E2" w:rsidRPr="00CC37E2" w:rsidRDefault="00CC37E2" w:rsidP="00CC37E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</w:p>
                    <w:p w:rsidR="00CC37E2" w:rsidRPr="00CC37E2" w:rsidRDefault="00CC37E2" w:rsidP="00CC37E2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36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CC37E2">
                        <w:rPr>
                          <w:rFonts w:ascii="Arial" w:hAnsi="Arial" w:cs="Arial"/>
                          <w:bCs/>
                        </w:rPr>
                        <w:t>2012-2012…. DIRECTOR DE ATENCION A GRUPOS SOCIALES Y VULNERABLES DE LA SECRETARIA DE DESARROLLO SOCIAL EN EL GOBIERNO DEL ESTADO DE DURANGO.</w:t>
                      </w: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Pr="003F56E1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CC37E2" w:rsidRDefault="00CC37E2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CC37E2" w:rsidRPr="00AE137F" w:rsidRDefault="00CC37E2" w:rsidP="00297A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297A67"/>
    <w:rsid w:val="003F56E1"/>
    <w:rsid w:val="0041675C"/>
    <w:rsid w:val="008920CE"/>
    <w:rsid w:val="00950048"/>
    <w:rsid w:val="00A03928"/>
    <w:rsid w:val="00A06FA9"/>
    <w:rsid w:val="00AE137F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2020-10-12T15:06:00Z</dcterms:created>
  <dcterms:modified xsi:type="dcterms:W3CDTF">2020-10-12T15:06:00Z</dcterms:modified>
</cp:coreProperties>
</file>